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1317CA" w14:textId="77777777" w:rsidR="00FA5DA9" w:rsidRDefault="00FA5DA9" w:rsidP="000E5BD9">
      <w:pPr>
        <w:spacing w:after="120"/>
        <w:jc w:val="center"/>
        <w:rPr>
          <w:rFonts w:ascii="Book Antiqua" w:hAnsi="Book Antiqua"/>
          <w:b/>
        </w:rPr>
      </w:pPr>
    </w:p>
    <w:p w14:paraId="6F849126" w14:textId="77777777" w:rsidR="00FA5DA9" w:rsidRDefault="00FA5DA9" w:rsidP="000E5BD9">
      <w:pPr>
        <w:spacing w:after="120"/>
        <w:jc w:val="center"/>
        <w:rPr>
          <w:rFonts w:ascii="Book Antiqua" w:hAnsi="Book Antiqua"/>
          <w:b/>
        </w:rPr>
      </w:pPr>
    </w:p>
    <w:p w14:paraId="4BC146CE" w14:textId="77777777" w:rsidR="003B2F8A" w:rsidRPr="001343B8" w:rsidRDefault="00FA5DA9" w:rsidP="000E5BD9">
      <w:pPr>
        <w:spacing w:after="120"/>
        <w:jc w:val="center"/>
        <w:rPr>
          <w:rFonts w:ascii="Book Antiqua" w:hAnsi="Book Antiqua"/>
          <w:b/>
        </w:rPr>
      </w:pPr>
      <w:r>
        <w:rPr>
          <w:rFonts w:ascii="Book Antiqua" w:hAnsi="Book Antiqua"/>
          <w:b/>
        </w:rPr>
        <w:t>ΦΥΛΛΟ</w:t>
      </w:r>
      <w:r w:rsidR="00C01BD2">
        <w:rPr>
          <w:rFonts w:ascii="Book Antiqua" w:hAnsi="Book Antiqua"/>
          <w:b/>
        </w:rPr>
        <w:t xml:space="preserve"> </w:t>
      </w:r>
      <w:r w:rsidR="001343B8" w:rsidRPr="001343B8">
        <w:rPr>
          <w:rFonts w:ascii="Book Antiqua" w:hAnsi="Book Antiqua"/>
          <w:b/>
        </w:rPr>
        <w:t>ΤΕΚΜΗΡΙΩΣΗ</w:t>
      </w:r>
      <w:r w:rsidR="00C01BD2">
        <w:rPr>
          <w:rFonts w:ascii="Book Antiqua" w:hAnsi="Book Antiqua"/>
          <w:b/>
        </w:rPr>
        <w:t>Σ</w:t>
      </w:r>
      <w:r w:rsidR="001343B8" w:rsidRPr="001343B8">
        <w:rPr>
          <w:rFonts w:ascii="Book Antiqua" w:hAnsi="Book Antiqua"/>
          <w:b/>
        </w:rPr>
        <w:t xml:space="preserve"> ΣΤΑΤΙΣΤΙΚΩΝ ΔΙΑΔΙΚΑΣΙΩΝ</w:t>
      </w:r>
    </w:p>
    <w:p w14:paraId="50C62B2C" w14:textId="77777777" w:rsidR="007C08EF" w:rsidRPr="009C01A6" w:rsidRDefault="0005037A" w:rsidP="009A39E0">
      <w:pPr>
        <w:ind w:left="-567"/>
        <w:rPr>
          <w:rFonts w:ascii="Book Antiqua" w:hAnsi="Book Antiqua"/>
          <w:b/>
        </w:rPr>
      </w:pPr>
      <w:r w:rsidRPr="0005037A">
        <w:rPr>
          <w:rFonts w:ascii="Book Antiqua" w:hAnsi="Book Antiqua"/>
          <w:b/>
        </w:rPr>
        <w:t>Ονομασία στατιστικής διαδικασίας:</w:t>
      </w:r>
      <w:r w:rsidR="00B66FB1" w:rsidRPr="00B66FB1">
        <w:rPr>
          <w:rFonts w:ascii="Book Antiqua" w:hAnsi="Book Antiqua"/>
          <w:b/>
        </w:rPr>
        <w:t xml:space="preserve"> </w:t>
      </w:r>
      <w:r w:rsidR="00EB5CAA" w:rsidRPr="00DD3974">
        <w:rPr>
          <w:rFonts w:ascii="Calibri" w:hAnsi="Calibri" w:cs="Calibri"/>
          <w:b/>
          <w:bCs/>
          <w:color w:val="1F497D" w:themeColor="text2"/>
          <w:sz w:val="22"/>
          <w:szCs w:val="22"/>
        </w:rPr>
        <w:t>Κατάρτιση Δεικτών Τηλεπικοινωνιακών Προγραμμάτων Παρατηρητηρίου</w:t>
      </w:r>
    </w:p>
    <w:p w14:paraId="5D7304C2" w14:textId="77777777" w:rsidR="0019647A" w:rsidRPr="009C01A6" w:rsidRDefault="0019647A" w:rsidP="009A39E0">
      <w:pPr>
        <w:ind w:hanging="567"/>
        <w:rPr>
          <w:rFonts w:ascii="Book Antiqua" w:hAnsi="Book Antiqua"/>
          <w:b/>
        </w:rPr>
      </w:pPr>
    </w:p>
    <w:p w14:paraId="208A7526" w14:textId="77777777" w:rsidR="001C36EB" w:rsidRPr="0019647A" w:rsidRDefault="0005037A" w:rsidP="009A39E0">
      <w:pPr>
        <w:pStyle w:val="a9"/>
        <w:suppressAutoHyphens w:val="0"/>
        <w:overflowPunct/>
        <w:autoSpaceDE/>
        <w:autoSpaceDN/>
        <w:adjustRightInd/>
        <w:spacing w:after="120" w:line="259" w:lineRule="auto"/>
        <w:ind w:left="0" w:hanging="567"/>
        <w:textAlignment w:val="auto"/>
        <w:rPr>
          <w:rFonts w:cs="Calibri"/>
          <w:b/>
          <w:bCs/>
          <w:color w:val="1F497D" w:themeColor="text2"/>
          <w:kern w:val="0"/>
          <w:szCs w:val="22"/>
          <w:lang w:val="el-GR"/>
        </w:rPr>
      </w:pPr>
      <w:r w:rsidRPr="0005037A">
        <w:rPr>
          <w:rFonts w:ascii="Book Antiqua" w:hAnsi="Book Antiqua"/>
          <w:b/>
          <w:sz w:val="24"/>
          <w:szCs w:val="24"/>
          <w:lang w:val="el-GR"/>
        </w:rPr>
        <w:t>Κωδικός στατιστικής διαδικασίας</w:t>
      </w:r>
      <w:r w:rsidRPr="001C36EB">
        <w:rPr>
          <w:rFonts w:ascii="Book Antiqua" w:hAnsi="Book Antiqua"/>
          <w:b/>
          <w:kern w:val="0"/>
          <w:sz w:val="24"/>
          <w:szCs w:val="24"/>
          <w:lang w:val="el-GR"/>
        </w:rPr>
        <w:t>:</w:t>
      </w:r>
      <w:r w:rsidR="00B66FB1" w:rsidRPr="001C36EB">
        <w:rPr>
          <w:rFonts w:ascii="Book Antiqua" w:hAnsi="Book Antiqua"/>
          <w:b/>
          <w:kern w:val="0"/>
          <w:sz w:val="24"/>
          <w:szCs w:val="24"/>
          <w:lang w:val="el-GR"/>
        </w:rPr>
        <w:t xml:space="preserve"> </w:t>
      </w:r>
      <w:r w:rsidR="00EB5CAA" w:rsidRPr="00A55B62">
        <w:rPr>
          <w:rFonts w:asciiTheme="minorHAnsi" w:hAnsiTheme="minorHAnsi" w:cstheme="minorHAnsi"/>
          <w:b/>
          <w:color w:val="1F497D" w:themeColor="text2"/>
          <w:lang w:val="en-US"/>
        </w:rPr>
        <w:t>TELCO</w:t>
      </w:r>
      <w:r w:rsidR="00EB5CAA" w:rsidRPr="00EB5CAA">
        <w:rPr>
          <w:rFonts w:asciiTheme="minorHAnsi" w:hAnsiTheme="minorHAnsi" w:cstheme="minorHAnsi"/>
          <w:b/>
          <w:color w:val="1F497D" w:themeColor="text2"/>
          <w:lang w:val="el-GR"/>
        </w:rPr>
        <w:t>_</w:t>
      </w:r>
      <w:r w:rsidR="002B06C1">
        <w:rPr>
          <w:rFonts w:asciiTheme="minorHAnsi" w:hAnsiTheme="minorHAnsi" w:cstheme="minorHAnsi"/>
          <w:b/>
          <w:color w:val="1F497D" w:themeColor="text2"/>
          <w:lang w:val="en-US"/>
        </w:rPr>
        <w:t>PRICE</w:t>
      </w:r>
    </w:p>
    <w:tbl>
      <w:tblPr>
        <w:tblW w:w="9923" w:type="dxa"/>
        <w:tblInd w:w="-438"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129" w:type="dxa"/>
          <w:right w:w="129" w:type="dxa"/>
        </w:tblCellMar>
        <w:tblLook w:val="0000" w:firstRow="0" w:lastRow="0" w:firstColumn="0" w:lastColumn="0" w:noHBand="0" w:noVBand="0"/>
      </w:tblPr>
      <w:tblGrid>
        <w:gridCol w:w="4395"/>
        <w:gridCol w:w="5528"/>
      </w:tblGrid>
      <w:tr w:rsidR="001C36EB" w:rsidRPr="00234EB3" w14:paraId="3D7BF714" w14:textId="77777777" w:rsidTr="009A39E0">
        <w:tc>
          <w:tcPr>
            <w:tcW w:w="9923" w:type="dxa"/>
            <w:gridSpan w:val="2"/>
            <w:tcBorders>
              <w:top w:val="single" w:sz="2" w:space="0" w:color="000000"/>
              <w:bottom w:val="single" w:sz="2" w:space="0" w:color="000000"/>
            </w:tcBorders>
            <w:shd w:val="clear" w:color="auto" w:fill="FABF8F" w:themeFill="accent6" w:themeFillTint="99"/>
          </w:tcPr>
          <w:p w14:paraId="7ABCF124" w14:textId="77777777" w:rsidR="001C36EB" w:rsidRPr="00806BF7" w:rsidRDefault="001C36EB" w:rsidP="009A39E0">
            <w:pPr>
              <w:numPr>
                <w:ilvl w:val="0"/>
                <w:numId w:val="4"/>
              </w:numPr>
              <w:tabs>
                <w:tab w:val="num" w:pos="405"/>
              </w:tabs>
              <w:spacing w:before="120" w:after="120"/>
              <w:ind w:left="405" w:right="1147" w:hanging="405"/>
              <w:rPr>
                <w:rFonts w:asciiTheme="minorHAnsi" w:hAnsiTheme="minorHAnsi" w:cs="Arial"/>
                <w:b/>
                <w:bCs/>
              </w:rPr>
            </w:pPr>
            <w:bookmarkStart w:id="0" w:name="επικοινωνία"/>
            <w:r w:rsidRPr="00806BF7">
              <w:rPr>
                <w:rFonts w:asciiTheme="minorHAnsi" w:hAnsiTheme="minorHAnsi" w:cs="Arial"/>
                <w:b/>
                <w:bCs/>
              </w:rPr>
              <w:t>Επικοινωνία</w:t>
            </w:r>
            <w:bookmarkEnd w:id="0"/>
          </w:p>
        </w:tc>
      </w:tr>
      <w:tr w:rsidR="001C36EB" w:rsidRPr="00234EB3" w14:paraId="3193ADE0" w14:textId="77777777" w:rsidTr="009A39E0">
        <w:tc>
          <w:tcPr>
            <w:tcW w:w="4395" w:type="dxa"/>
            <w:tcBorders>
              <w:top w:val="single" w:sz="2" w:space="0" w:color="000000"/>
              <w:bottom w:val="single" w:sz="2" w:space="0" w:color="000000"/>
            </w:tcBorders>
            <w:shd w:val="clear" w:color="auto" w:fill="FFFFCC"/>
            <w:vAlign w:val="center"/>
          </w:tcPr>
          <w:p w14:paraId="57C27DA0" w14:textId="4BFC4849" w:rsidR="001C36EB" w:rsidRPr="0089211A" w:rsidRDefault="0070232E" w:rsidP="0089211A">
            <w:pPr>
              <w:rPr>
                <w:rFonts w:ascii="Arial" w:hAnsi="Arial" w:cs="Arial"/>
                <w:b/>
                <w:bCs/>
                <w:sz w:val="20"/>
              </w:rPr>
            </w:pPr>
            <w:r>
              <w:rPr>
                <w:rFonts w:ascii="Arial" w:hAnsi="Arial" w:cs="Arial"/>
                <w:b/>
                <w:bCs/>
                <w:sz w:val="20"/>
                <w:lang w:val="en-US"/>
              </w:rPr>
              <w:t>csv</w:t>
            </w:r>
            <w:r w:rsidR="001C36EB" w:rsidRPr="0089211A">
              <w:rPr>
                <w:rFonts w:ascii="Arial" w:hAnsi="Arial" w:cs="Arial"/>
                <w:b/>
                <w:bCs/>
                <w:sz w:val="20"/>
              </w:rPr>
              <w:t>1.1</w:t>
            </w:r>
            <w:r w:rsidR="001C36EB" w:rsidRPr="0089211A">
              <w:rPr>
                <w:rFonts w:ascii="Arial" w:hAnsi="Arial" w:cs="Arial"/>
                <w:b/>
                <w:bCs/>
                <w:sz w:val="20"/>
              </w:rPr>
              <w:tab/>
              <w:t>Υπηρεσία</w:t>
            </w:r>
          </w:p>
        </w:tc>
        <w:tc>
          <w:tcPr>
            <w:tcW w:w="5528" w:type="dxa"/>
            <w:tcBorders>
              <w:top w:val="single" w:sz="2" w:space="0" w:color="000000"/>
              <w:bottom w:val="single" w:sz="2" w:space="0" w:color="000000"/>
            </w:tcBorders>
            <w:shd w:val="clear" w:color="auto" w:fill="FFFFFF" w:themeFill="background1"/>
          </w:tcPr>
          <w:p w14:paraId="5B5A4847" w14:textId="77777777" w:rsidR="001C36EB" w:rsidRPr="00234EB3" w:rsidRDefault="001C36EB" w:rsidP="001C36EB">
            <w:pPr>
              <w:pStyle w:val="Xreftext"/>
              <w:numPr>
                <w:ilvl w:val="0"/>
                <w:numId w:val="0"/>
              </w:numPr>
              <w:spacing w:after="60"/>
              <w:ind w:left="19"/>
              <w:rPr>
                <w:rFonts w:ascii="Arial" w:hAnsi="Arial" w:cs="Arial"/>
                <w:sz w:val="20"/>
                <w:szCs w:val="20"/>
                <w:lang w:val="el-GR"/>
              </w:rPr>
            </w:pPr>
            <w:r w:rsidRPr="00234EB3">
              <w:rPr>
                <w:rFonts w:ascii="Arial" w:hAnsi="Arial" w:cs="Arial"/>
                <w:sz w:val="20"/>
                <w:szCs w:val="20"/>
                <w:lang w:val="el-GR"/>
              </w:rPr>
              <w:t>Εθνική Επιτροπή Τηλεπικοινωνιών και Ταχυδρομείων</w:t>
            </w:r>
          </w:p>
        </w:tc>
      </w:tr>
      <w:tr w:rsidR="001C36EB" w:rsidRPr="00234EB3" w14:paraId="2EC67E12" w14:textId="77777777" w:rsidTr="009A39E0">
        <w:tc>
          <w:tcPr>
            <w:tcW w:w="4395" w:type="dxa"/>
            <w:tcBorders>
              <w:top w:val="single" w:sz="2" w:space="0" w:color="000000"/>
              <w:bottom w:val="single" w:sz="2" w:space="0" w:color="000000"/>
            </w:tcBorders>
            <w:shd w:val="clear" w:color="auto" w:fill="FFFFCC"/>
            <w:vAlign w:val="center"/>
          </w:tcPr>
          <w:p w14:paraId="09823B4D" w14:textId="77777777" w:rsidR="001C36EB" w:rsidRPr="00806BF7" w:rsidRDefault="001C36EB" w:rsidP="0089211A">
            <w:pPr>
              <w:pStyle w:val="2"/>
              <w:rPr>
                <w:rFonts w:ascii="Arial" w:hAnsi="Arial" w:cs="Arial"/>
                <w:bCs/>
                <w:iCs w:val="0"/>
                <w:sz w:val="20"/>
              </w:rPr>
            </w:pPr>
            <w:r w:rsidRPr="00806BF7">
              <w:rPr>
                <w:rFonts w:ascii="Arial" w:hAnsi="Arial" w:cs="Arial"/>
                <w:bCs/>
                <w:iCs w:val="0"/>
                <w:sz w:val="20"/>
              </w:rPr>
              <w:t>1.2</w:t>
            </w:r>
            <w:r w:rsidRPr="00806BF7">
              <w:rPr>
                <w:rFonts w:ascii="Arial" w:hAnsi="Arial" w:cs="Arial"/>
                <w:bCs/>
                <w:iCs w:val="0"/>
                <w:sz w:val="20"/>
              </w:rPr>
              <w:tab/>
              <w:t xml:space="preserve">Υπηρεσιακή μονάδα </w:t>
            </w:r>
          </w:p>
        </w:tc>
        <w:tc>
          <w:tcPr>
            <w:tcW w:w="5528" w:type="dxa"/>
            <w:tcBorders>
              <w:top w:val="single" w:sz="2" w:space="0" w:color="000000"/>
              <w:bottom w:val="single" w:sz="2" w:space="0" w:color="000000"/>
            </w:tcBorders>
            <w:shd w:val="clear" w:color="auto" w:fill="FFFFFF" w:themeFill="background1"/>
          </w:tcPr>
          <w:p w14:paraId="6429B30A" w14:textId="33F1A0DC" w:rsidR="001C36EB" w:rsidRPr="00234EB3" w:rsidRDefault="009C01A6" w:rsidP="001C36EB">
            <w:pPr>
              <w:pStyle w:val="Xreftext"/>
              <w:numPr>
                <w:ilvl w:val="0"/>
                <w:numId w:val="0"/>
              </w:numPr>
              <w:spacing w:after="60"/>
              <w:ind w:left="19"/>
              <w:rPr>
                <w:rFonts w:ascii="Arial" w:hAnsi="Arial" w:cs="Arial"/>
                <w:sz w:val="20"/>
                <w:szCs w:val="20"/>
                <w:lang w:val="el-GR"/>
              </w:rPr>
            </w:pPr>
            <w:r>
              <w:rPr>
                <w:rFonts w:ascii="Arial" w:hAnsi="Arial" w:cs="Arial"/>
                <w:sz w:val="20"/>
                <w:szCs w:val="20"/>
                <w:lang w:val="el-GR"/>
              </w:rPr>
              <w:t xml:space="preserve">Διεύθυνση </w:t>
            </w:r>
            <w:r w:rsidR="00733F63">
              <w:rPr>
                <w:rFonts w:ascii="Arial" w:hAnsi="Arial" w:cs="Arial"/>
                <w:sz w:val="20"/>
                <w:szCs w:val="20"/>
                <w:lang w:val="el-GR"/>
              </w:rPr>
              <w:t>Ανταγωνισμού</w:t>
            </w:r>
            <w:r>
              <w:rPr>
                <w:rFonts w:ascii="Arial" w:hAnsi="Arial" w:cs="Arial"/>
                <w:sz w:val="20"/>
                <w:szCs w:val="20"/>
                <w:lang w:val="el-GR"/>
              </w:rPr>
              <w:t xml:space="preserve">/ Τμήμα Παρακολούθησης </w:t>
            </w:r>
            <w:r w:rsidR="00733F63">
              <w:rPr>
                <w:rFonts w:ascii="Arial" w:hAnsi="Arial" w:cs="Arial"/>
                <w:sz w:val="20"/>
                <w:szCs w:val="20"/>
                <w:lang w:val="el-GR"/>
              </w:rPr>
              <w:t>Αγορών</w:t>
            </w:r>
            <w:r>
              <w:rPr>
                <w:rFonts w:ascii="Arial" w:hAnsi="Arial" w:cs="Arial"/>
                <w:sz w:val="20"/>
                <w:szCs w:val="20"/>
                <w:lang w:val="el-GR"/>
              </w:rPr>
              <w:t xml:space="preserve"> &amp; </w:t>
            </w:r>
            <w:r w:rsidR="00733F63">
              <w:rPr>
                <w:rFonts w:ascii="Arial" w:hAnsi="Arial" w:cs="Arial"/>
                <w:sz w:val="20"/>
                <w:szCs w:val="20"/>
                <w:lang w:val="el-GR"/>
              </w:rPr>
              <w:t>Τεκμηρίωσης</w:t>
            </w:r>
            <w:r>
              <w:rPr>
                <w:rFonts w:ascii="Arial" w:hAnsi="Arial" w:cs="Arial"/>
                <w:sz w:val="20"/>
                <w:szCs w:val="20"/>
                <w:lang w:val="el-GR"/>
              </w:rPr>
              <w:t xml:space="preserve"> </w:t>
            </w:r>
          </w:p>
        </w:tc>
      </w:tr>
      <w:tr w:rsidR="001C36EB" w:rsidRPr="00234EB3" w14:paraId="01E6660F" w14:textId="77777777" w:rsidTr="009A39E0">
        <w:tc>
          <w:tcPr>
            <w:tcW w:w="4395" w:type="dxa"/>
            <w:tcBorders>
              <w:top w:val="single" w:sz="2" w:space="0" w:color="000000"/>
              <w:bottom w:val="single" w:sz="2" w:space="0" w:color="000000"/>
            </w:tcBorders>
            <w:shd w:val="clear" w:color="auto" w:fill="FFFFCC"/>
            <w:vAlign w:val="center"/>
          </w:tcPr>
          <w:p w14:paraId="0FDF408C" w14:textId="77777777" w:rsidR="001C36EB" w:rsidRPr="00806BF7" w:rsidRDefault="001C36EB" w:rsidP="0089211A">
            <w:pPr>
              <w:pStyle w:val="2"/>
              <w:rPr>
                <w:rFonts w:ascii="Arial" w:hAnsi="Arial" w:cs="Arial"/>
                <w:bCs/>
                <w:iCs w:val="0"/>
                <w:sz w:val="20"/>
              </w:rPr>
            </w:pPr>
            <w:r w:rsidRPr="00806BF7">
              <w:rPr>
                <w:rFonts w:ascii="Arial" w:hAnsi="Arial" w:cs="Arial"/>
                <w:bCs/>
                <w:iCs w:val="0"/>
                <w:sz w:val="20"/>
              </w:rPr>
              <w:t>1.3</w:t>
            </w:r>
            <w:r w:rsidRPr="00806BF7">
              <w:rPr>
                <w:rFonts w:ascii="Arial" w:hAnsi="Arial" w:cs="Arial"/>
                <w:bCs/>
                <w:iCs w:val="0"/>
                <w:sz w:val="20"/>
              </w:rPr>
              <w:tab/>
              <w:t>Όνομα υπευθύνου</w:t>
            </w:r>
          </w:p>
        </w:tc>
        <w:tc>
          <w:tcPr>
            <w:tcW w:w="5528" w:type="dxa"/>
            <w:tcBorders>
              <w:top w:val="single" w:sz="2" w:space="0" w:color="000000"/>
              <w:bottom w:val="single" w:sz="2" w:space="0" w:color="000000"/>
            </w:tcBorders>
            <w:shd w:val="clear" w:color="auto" w:fill="FFFFFF" w:themeFill="background1"/>
          </w:tcPr>
          <w:p w14:paraId="02BC03B2" w14:textId="77777777" w:rsidR="001C36EB" w:rsidRPr="00234EB3" w:rsidRDefault="009C01A6" w:rsidP="001C36EB">
            <w:pPr>
              <w:pStyle w:val="Xreftext"/>
              <w:numPr>
                <w:ilvl w:val="0"/>
                <w:numId w:val="0"/>
              </w:numPr>
              <w:spacing w:after="60"/>
              <w:ind w:left="19"/>
              <w:rPr>
                <w:rFonts w:ascii="Arial" w:hAnsi="Arial" w:cs="Arial"/>
                <w:sz w:val="20"/>
                <w:szCs w:val="20"/>
                <w:lang w:val="el-GR"/>
              </w:rPr>
            </w:pPr>
            <w:r>
              <w:rPr>
                <w:rFonts w:ascii="Arial" w:hAnsi="Arial" w:cs="Arial"/>
                <w:sz w:val="20"/>
                <w:szCs w:val="20"/>
                <w:lang w:val="el-GR"/>
              </w:rPr>
              <w:t xml:space="preserve">Ειρήνη </w:t>
            </w:r>
            <w:proofErr w:type="spellStart"/>
            <w:r>
              <w:rPr>
                <w:rFonts w:ascii="Arial" w:hAnsi="Arial" w:cs="Arial"/>
                <w:sz w:val="20"/>
                <w:szCs w:val="20"/>
                <w:lang w:val="el-GR"/>
              </w:rPr>
              <w:t>Συγκούνα</w:t>
            </w:r>
            <w:proofErr w:type="spellEnd"/>
          </w:p>
        </w:tc>
      </w:tr>
      <w:tr w:rsidR="001C36EB" w:rsidRPr="009A42E8" w14:paraId="62E88B83" w14:textId="77777777" w:rsidTr="009A39E0">
        <w:tc>
          <w:tcPr>
            <w:tcW w:w="4395" w:type="dxa"/>
            <w:tcBorders>
              <w:top w:val="single" w:sz="2" w:space="0" w:color="000000"/>
              <w:bottom w:val="single" w:sz="2" w:space="0" w:color="000000"/>
            </w:tcBorders>
            <w:shd w:val="clear" w:color="auto" w:fill="FFFFCC"/>
            <w:vAlign w:val="center"/>
          </w:tcPr>
          <w:p w14:paraId="7EE60F3C" w14:textId="77777777" w:rsidR="001C36EB" w:rsidRPr="00806BF7" w:rsidRDefault="001C36EB" w:rsidP="0089211A">
            <w:pPr>
              <w:pStyle w:val="2"/>
              <w:rPr>
                <w:rFonts w:ascii="Arial" w:hAnsi="Arial" w:cs="Arial"/>
                <w:bCs/>
                <w:iCs w:val="0"/>
                <w:sz w:val="20"/>
              </w:rPr>
            </w:pPr>
            <w:r w:rsidRPr="00806BF7">
              <w:rPr>
                <w:rFonts w:ascii="Arial" w:hAnsi="Arial" w:cs="Arial"/>
                <w:bCs/>
                <w:iCs w:val="0"/>
                <w:sz w:val="20"/>
              </w:rPr>
              <w:t>1.4</w:t>
            </w:r>
            <w:r w:rsidRPr="00806BF7">
              <w:rPr>
                <w:rFonts w:ascii="Arial" w:hAnsi="Arial" w:cs="Arial"/>
                <w:bCs/>
                <w:iCs w:val="0"/>
                <w:sz w:val="20"/>
              </w:rPr>
              <w:tab/>
              <w:t>Αρμοδιότητα υπευθύνου</w:t>
            </w:r>
          </w:p>
        </w:tc>
        <w:tc>
          <w:tcPr>
            <w:tcW w:w="5528" w:type="dxa"/>
            <w:tcBorders>
              <w:top w:val="single" w:sz="2" w:space="0" w:color="000000"/>
              <w:bottom w:val="single" w:sz="2" w:space="0" w:color="000000"/>
            </w:tcBorders>
            <w:shd w:val="clear" w:color="auto" w:fill="FFFFFF" w:themeFill="background1"/>
          </w:tcPr>
          <w:p w14:paraId="5AE37411" w14:textId="77777777" w:rsidR="001C36EB" w:rsidRPr="009A42E8" w:rsidRDefault="009C01A6" w:rsidP="00757E8A">
            <w:pPr>
              <w:pStyle w:val="Xreftext"/>
              <w:numPr>
                <w:ilvl w:val="0"/>
                <w:numId w:val="0"/>
              </w:numPr>
              <w:spacing w:after="60"/>
              <w:ind w:left="19"/>
              <w:rPr>
                <w:rFonts w:ascii="Arial" w:hAnsi="Arial" w:cs="Arial"/>
                <w:sz w:val="20"/>
                <w:szCs w:val="20"/>
                <w:lang w:val="el-GR"/>
              </w:rPr>
            </w:pPr>
            <w:r>
              <w:rPr>
                <w:rFonts w:ascii="Arial" w:hAnsi="Arial" w:cs="Arial"/>
                <w:sz w:val="20"/>
                <w:szCs w:val="20"/>
                <w:lang w:val="el-GR"/>
              </w:rPr>
              <w:t xml:space="preserve">Ειδικός Επιστήμονας </w:t>
            </w:r>
          </w:p>
        </w:tc>
      </w:tr>
      <w:tr w:rsidR="001C36EB" w:rsidRPr="009A42E8" w14:paraId="23CD51BC" w14:textId="77777777" w:rsidTr="009A39E0">
        <w:tc>
          <w:tcPr>
            <w:tcW w:w="4395" w:type="dxa"/>
            <w:tcBorders>
              <w:top w:val="single" w:sz="2" w:space="0" w:color="000000"/>
              <w:bottom w:val="single" w:sz="2" w:space="0" w:color="000000"/>
            </w:tcBorders>
            <w:shd w:val="clear" w:color="auto" w:fill="FFFFCC"/>
            <w:vAlign w:val="center"/>
          </w:tcPr>
          <w:p w14:paraId="0E3D0A8B" w14:textId="77777777" w:rsidR="001C36EB" w:rsidRPr="00806BF7" w:rsidRDefault="001C36EB" w:rsidP="0089211A">
            <w:pPr>
              <w:pStyle w:val="2"/>
              <w:rPr>
                <w:rFonts w:ascii="Arial" w:hAnsi="Arial" w:cs="Arial"/>
                <w:bCs/>
                <w:iCs w:val="0"/>
                <w:sz w:val="20"/>
              </w:rPr>
            </w:pPr>
            <w:r w:rsidRPr="00806BF7">
              <w:rPr>
                <w:rFonts w:ascii="Arial" w:hAnsi="Arial" w:cs="Arial"/>
                <w:bCs/>
                <w:iCs w:val="0"/>
                <w:sz w:val="20"/>
              </w:rPr>
              <w:t>1.5</w:t>
            </w:r>
            <w:r w:rsidRPr="00806BF7">
              <w:rPr>
                <w:rFonts w:ascii="Arial" w:hAnsi="Arial" w:cs="Arial"/>
                <w:bCs/>
                <w:iCs w:val="0"/>
                <w:sz w:val="20"/>
              </w:rPr>
              <w:tab/>
              <w:t>Ταχυδρομική διεύθυνση</w:t>
            </w:r>
          </w:p>
        </w:tc>
        <w:tc>
          <w:tcPr>
            <w:tcW w:w="5528" w:type="dxa"/>
            <w:tcBorders>
              <w:top w:val="single" w:sz="2" w:space="0" w:color="000000"/>
              <w:bottom w:val="single" w:sz="2" w:space="0" w:color="000000"/>
            </w:tcBorders>
            <w:shd w:val="clear" w:color="auto" w:fill="FFFFFF" w:themeFill="background1"/>
          </w:tcPr>
          <w:p w14:paraId="56CA23D4" w14:textId="77777777" w:rsidR="001C36EB" w:rsidRPr="00471350" w:rsidRDefault="00471350" w:rsidP="00471350">
            <w:pPr>
              <w:pStyle w:val="Xreftext"/>
              <w:numPr>
                <w:ilvl w:val="0"/>
                <w:numId w:val="0"/>
              </w:numPr>
              <w:spacing w:after="60"/>
              <w:ind w:left="360" w:hanging="360"/>
              <w:rPr>
                <w:rFonts w:ascii="Arial" w:hAnsi="Arial" w:cs="Arial"/>
                <w:sz w:val="20"/>
                <w:szCs w:val="20"/>
                <w:lang w:val="el-GR"/>
              </w:rPr>
            </w:pPr>
            <w:r>
              <w:rPr>
                <w:rFonts w:ascii="Arial" w:hAnsi="Arial" w:cs="Arial"/>
                <w:sz w:val="20"/>
                <w:szCs w:val="20"/>
                <w:lang w:val="el-GR"/>
              </w:rPr>
              <w:t xml:space="preserve">Λ. </w:t>
            </w:r>
            <w:proofErr w:type="spellStart"/>
            <w:r>
              <w:rPr>
                <w:rFonts w:ascii="Arial" w:hAnsi="Arial" w:cs="Arial"/>
                <w:sz w:val="20"/>
                <w:szCs w:val="20"/>
                <w:lang w:val="el-GR"/>
              </w:rPr>
              <w:t>Κηφισίας</w:t>
            </w:r>
            <w:proofErr w:type="spellEnd"/>
            <w:r>
              <w:rPr>
                <w:rFonts w:ascii="Arial" w:hAnsi="Arial" w:cs="Arial"/>
                <w:sz w:val="20"/>
                <w:szCs w:val="20"/>
                <w:lang w:val="el-GR"/>
              </w:rPr>
              <w:t xml:space="preserve"> 60, 15125, Μαρούσι</w:t>
            </w:r>
          </w:p>
        </w:tc>
      </w:tr>
      <w:tr w:rsidR="001C36EB" w:rsidRPr="009A42E8" w14:paraId="465EC5BA" w14:textId="77777777" w:rsidTr="009A39E0">
        <w:tc>
          <w:tcPr>
            <w:tcW w:w="4395" w:type="dxa"/>
            <w:tcBorders>
              <w:top w:val="single" w:sz="2" w:space="0" w:color="000000"/>
              <w:bottom w:val="single" w:sz="2" w:space="0" w:color="000000"/>
            </w:tcBorders>
            <w:shd w:val="clear" w:color="auto" w:fill="FFFFCC"/>
            <w:vAlign w:val="center"/>
          </w:tcPr>
          <w:p w14:paraId="16C56B59" w14:textId="77777777" w:rsidR="001C36EB" w:rsidRPr="0089211A" w:rsidRDefault="001C36EB" w:rsidP="0089211A">
            <w:pPr>
              <w:rPr>
                <w:rFonts w:ascii="Arial" w:hAnsi="Arial" w:cs="Arial"/>
                <w:b/>
                <w:bCs/>
                <w:sz w:val="20"/>
              </w:rPr>
            </w:pPr>
            <w:r w:rsidRPr="0089211A">
              <w:rPr>
                <w:rFonts w:ascii="Arial" w:hAnsi="Arial" w:cs="Arial"/>
                <w:b/>
                <w:bCs/>
                <w:sz w:val="20"/>
              </w:rPr>
              <w:t>1.6</w:t>
            </w:r>
            <w:r w:rsidRPr="0089211A">
              <w:rPr>
                <w:rFonts w:ascii="Arial" w:hAnsi="Arial" w:cs="Arial"/>
                <w:b/>
                <w:bCs/>
                <w:sz w:val="20"/>
              </w:rPr>
              <w:tab/>
              <w:t>Διεύθυνση ηλεκτρονικού ταχυδρομείου</w:t>
            </w:r>
          </w:p>
        </w:tc>
        <w:tc>
          <w:tcPr>
            <w:tcW w:w="5528" w:type="dxa"/>
            <w:tcBorders>
              <w:top w:val="single" w:sz="2" w:space="0" w:color="000000"/>
              <w:bottom w:val="single" w:sz="2" w:space="0" w:color="000000"/>
            </w:tcBorders>
            <w:shd w:val="clear" w:color="auto" w:fill="FFFFFF" w:themeFill="background1"/>
          </w:tcPr>
          <w:p w14:paraId="2EB3E4D7" w14:textId="77777777" w:rsidR="001C36EB" w:rsidRPr="009A42E8" w:rsidRDefault="00471350" w:rsidP="001C36EB">
            <w:pPr>
              <w:pStyle w:val="Xreftext"/>
              <w:numPr>
                <w:ilvl w:val="0"/>
                <w:numId w:val="0"/>
              </w:numPr>
              <w:spacing w:after="60"/>
              <w:ind w:left="19"/>
              <w:rPr>
                <w:rFonts w:ascii="Arial" w:hAnsi="Arial" w:cs="Arial"/>
                <w:sz w:val="20"/>
                <w:szCs w:val="20"/>
                <w:lang w:val="el-GR"/>
              </w:rPr>
            </w:pPr>
            <w:proofErr w:type="spellStart"/>
            <w:r>
              <w:rPr>
                <w:rFonts w:ascii="Arial" w:hAnsi="Arial" w:cs="Arial"/>
                <w:sz w:val="20"/>
                <w:szCs w:val="20"/>
                <w:lang w:val="en-US"/>
              </w:rPr>
              <w:t>isygkouna</w:t>
            </w:r>
            <w:proofErr w:type="spellEnd"/>
            <w:r w:rsidRPr="00471350">
              <w:rPr>
                <w:rFonts w:ascii="Arial" w:hAnsi="Arial" w:cs="Arial"/>
                <w:sz w:val="20"/>
                <w:szCs w:val="20"/>
                <w:lang w:val="el-GR"/>
              </w:rPr>
              <w:t>@</w:t>
            </w:r>
            <w:proofErr w:type="spellStart"/>
            <w:r>
              <w:rPr>
                <w:rFonts w:ascii="Arial" w:hAnsi="Arial" w:cs="Arial"/>
                <w:sz w:val="20"/>
                <w:szCs w:val="20"/>
                <w:lang w:val="en-US"/>
              </w:rPr>
              <w:t>eett</w:t>
            </w:r>
            <w:proofErr w:type="spellEnd"/>
            <w:r w:rsidRPr="00471350">
              <w:rPr>
                <w:rFonts w:ascii="Arial" w:hAnsi="Arial" w:cs="Arial"/>
                <w:sz w:val="20"/>
                <w:szCs w:val="20"/>
                <w:lang w:val="el-GR"/>
              </w:rPr>
              <w:t>.</w:t>
            </w:r>
            <w:r>
              <w:rPr>
                <w:rFonts w:ascii="Arial" w:hAnsi="Arial" w:cs="Arial"/>
                <w:sz w:val="20"/>
                <w:szCs w:val="20"/>
                <w:lang w:val="en-US"/>
              </w:rPr>
              <w:t>gr</w:t>
            </w:r>
          </w:p>
        </w:tc>
      </w:tr>
      <w:tr w:rsidR="001C36EB" w:rsidRPr="009A42E8" w14:paraId="2DF41223" w14:textId="77777777" w:rsidTr="009A39E0">
        <w:tc>
          <w:tcPr>
            <w:tcW w:w="4395" w:type="dxa"/>
            <w:tcBorders>
              <w:top w:val="single" w:sz="2" w:space="0" w:color="000000"/>
              <w:bottom w:val="single" w:sz="2" w:space="0" w:color="000000"/>
            </w:tcBorders>
            <w:shd w:val="clear" w:color="auto" w:fill="FFFFCC"/>
            <w:vAlign w:val="center"/>
          </w:tcPr>
          <w:p w14:paraId="3CD43E32" w14:textId="77777777" w:rsidR="001C36EB" w:rsidRPr="00806BF7" w:rsidRDefault="001C36EB" w:rsidP="0089211A">
            <w:pPr>
              <w:pStyle w:val="2"/>
              <w:rPr>
                <w:rFonts w:ascii="Arial" w:hAnsi="Arial" w:cs="Arial"/>
                <w:bCs/>
                <w:iCs w:val="0"/>
                <w:sz w:val="20"/>
              </w:rPr>
            </w:pPr>
            <w:r w:rsidRPr="00806BF7">
              <w:rPr>
                <w:rFonts w:ascii="Arial" w:hAnsi="Arial" w:cs="Arial"/>
                <w:bCs/>
                <w:iCs w:val="0"/>
                <w:sz w:val="20"/>
              </w:rPr>
              <w:t>1.7</w:t>
            </w:r>
            <w:r w:rsidRPr="00806BF7">
              <w:rPr>
                <w:rFonts w:ascii="Arial" w:hAnsi="Arial" w:cs="Arial"/>
                <w:bCs/>
                <w:iCs w:val="0"/>
                <w:sz w:val="20"/>
              </w:rPr>
              <w:tab/>
              <w:t>Αριθμός τηλεφώνου</w:t>
            </w:r>
          </w:p>
        </w:tc>
        <w:tc>
          <w:tcPr>
            <w:tcW w:w="5528" w:type="dxa"/>
            <w:tcBorders>
              <w:top w:val="single" w:sz="2" w:space="0" w:color="000000"/>
              <w:bottom w:val="single" w:sz="2" w:space="0" w:color="000000"/>
            </w:tcBorders>
            <w:shd w:val="clear" w:color="auto" w:fill="FFFFFF" w:themeFill="background1"/>
          </w:tcPr>
          <w:p w14:paraId="3562E4E6" w14:textId="77777777" w:rsidR="001C36EB" w:rsidRPr="00471350" w:rsidRDefault="00471350" w:rsidP="001C36EB">
            <w:pPr>
              <w:pStyle w:val="Xreftext"/>
              <w:numPr>
                <w:ilvl w:val="0"/>
                <w:numId w:val="0"/>
              </w:numPr>
              <w:spacing w:after="60"/>
              <w:ind w:left="19"/>
              <w:rPr>
                <w:rFonts w:ascii="Arial" w:hAnsi="Arial" w:cs="Arial"/>
                <w:sz w:val="20"/>
                <w:szCs w:val="20"/>
                <w:lang w:val="el-GR"/>
              </w:rPr>
            </w:pPr>
            <w:r>
              <w:rPr>
                <w:rFonts w:ascii="Arial" w:hAnsi="Arial" w:cs="Arial"/>
                <w:sz w:val="20"/>
                <w:szCs w:val="20"/>
                <w:lang w:val="el-GR"/>
              </w:rPr>
              <w:t>210-6151231</w:t>
            </w:r>
          </w:p>
        </w:tc>
      </w:tr>
      <w:tr w:rsidR="001C36EB" w:rsidRPr="009A42E8" w14:paraId="37CB5A76" w14:textId="77777777" w:rsidTr="009A39E0">
        <w:trPr>
          <w:trHeight w:val="75"/>
        </w:trPr>
        <w:tc>
          <w:tcPr>
            <w:tcW w:w="4395" w:type="dxa"/>
            <w:tcBorders>
              <w:top w:val="single" w:sz="2" w:space="0" w:color="000000"/>
              <w:bottom w:val="single" w:sz="2" w:space="0" w:color="000000"/>
            </w:tcBorders>
            <w:shd w:val="clear" w:color="auto" w:fill="FFFFCC"/>
            <w:vAlign w:val="center"/>
          </w:tcPr>
          <w:p w14:paraId="0768A69B" w14:textId="77777777" w:rsidR="001C36EB" w:rsidRPr="00806BF7" w:rsidRDefault="001C36EB" w:rsidP="0089211A">
            <w:pPr>
              <w:pStyle w:val="2"/>
              <w:rPr>
                <w:rFonts w:ascii="Arial" w:hAnsi="Arial" w:cs="Arial"/>
                <w:bCs/>
                <w:iCs w:val="0"/>
                <w:sz w:val="20"/>
              </w:rPr>
            </w:pPr>
            <w:r w:rsidRPr="00806BF7">
              <w:rPr>
                <w:rFonts w:ascii="Arial" w:hAnsi="Arial" w:cs="Arial"/>
                <w:bCs/>
                <w:iCs w:val="0"/>
                <w:sz w:val="20"/>
              </w:rPr>
              <w:t>1.8</w:t>
            </w:r>
            <w:r w:rsidRPr="00806BF7">
              <w:rPr>
                <w:rFonts w:ascii="Arial" w:hAnsi="Arial" w:cs="Arial"/>
                <w:bCs/>
                <w:iCs w:val="0"/>
                <w:sz w:val="20"/>
              </w:rPr>
              <w:tab/>
              <w:t xml:space="preserve">Αριθμός </w:t>
            </w:r>
            <w:proofErr w:type="spellStart"/>
            <w:r w:rsidRPr="00806BF7">
              <w:rPr>
                <w:rFonts w:ascii="Arial" w:hAnsi="Arial" w:cs="Arial"/>
                <w:bCs/>
                <w:iCs w:val="0"/>
                <w:sz w:val="20"/>
              </w:rPr>
              <w:t>fax</w:t>
            </w:r>
            <w:proofErr w:type="spellEnd"/>
          </w:p>
        </w:tc>
        <w:tc>
          <w:tcPr>
            <w:tcW w:w="5528" w:type="dxa"/>
            <w:tcBorders>
              <w:top w:val="single" w:sz="2" w:space="0" w:color="000000"/>
              <w:bottom w:val="single" w:sz="2" w:space="0" w:color="000000"/>
            </w:tcBorders>
            <w:shd w:val="clear" w:color="auto" w:fill="FFFFFF" w:themeFill="background1"/>
          </w:tcPr>
          <w:p w14:paraId="54CC2C46" w14:textId="77777777" w:rsidR="001C36EB" w:rsidRPr="00471350" w:rsidRDefault="00471350" w:rsidP="001C36EB">
            <w:pPr>
              <w:pStyle w:val="Xreftext"/>
              <w:numPr>
                <w:ilvl w:val="0"/>
                <w:numId w:val="0"/>
              </w:numPr>
              <w:spacing w:after="60"/>
              <w:ind w:left="19"/>
              <w:rPr>
                <w:rFonts w:ascii="Arial" w:hAnsi="Arial" w:cs="Arial"/>
                <w:sz w:val="20"/>
                <w:szCs w:val="20"/>
                <w:lang w:val="en-US"/>
              </w:rPr>
            </w:pPr>
            <w:r>
              <w:rPr>
                <w:rFonts w:ascii="Arial" w:hAnsi="Arial" w:cs="Arial"/>
                <w:sz w:val="20"/>
                <w:szCs w:val="20"/>
                <w:lang w:val="el-GR"/>
              </w:rPr>
              <w:t>210-</w:t>
            </w:r>
            <w:r w:rsidRPr="00471350">
              <w:rPr>
                <w:rFonts w:ascii="Arial" w:hAnsi="Arial" w:cs="Arial"/>
                <w:sz w:val="20"/>
                <w:szCs w:val="20"/>
                <w:lang w:val="el-GR"/>
              </w:rPr>
              <w:t xml:space="preserve">6105049 </w:t>
            </w:r>
          </w:p>
        </w:tc>
      </w:tr>
    </w:tbl>
    <w:p w14:paraId="0F5A4354" w14:textId="77777777" w:rsidR="001C36EB" w:rsidRPr="00471350" w:rsidRDefault="001C36EB" w:rsidP="000E5BD9">
      <w:pPr>
        <w:pStyle w:val="a9"/>
        <w:suppressAutoHyphens w:val="0"/>
        <w:overflowPunct/>
        <w:autoSpaceDE/>
        <w:autoSpaceDN/>
        <w:adjustRightInd/>
        <w:spacing w:after="120" w:line="259" w:lineRule="auto"/>
        <w:ind w:left="0"/>
        <w:textAlignment w:val="auto"/>
        <w:rPr>
          <w:rFonts w:cs="Calibri"/>
          <w:b/>
          <w:bCs/>
          <w:kern w:val="0"/>
          <w:szCs w:val="22"/>
          <w:lang w:val="el-GR"/>
        </w:rPr>
      </w:pPr>
    </w:p>
    <w:tbl>
      <w:tblPr>
        <w:tblW w:w="9923" w:type="dxa"/>
        <w:tblInd w:w="-43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FFFFFF" w:themeFill="background1"/>
        <w:tblLayout w:type="fixed"/>
        <w:tblCellMar>
          <w:left w:w="129" w:type="dxa"/>
          <w:right w:w="129" w:type="dxa"/>
        </w:tblCellMar>
        <w:tblLook w:val="0000" w:firstRow="0" w:lastRow="0" w:firstColumn="0" w:lastColumn="0" w:noHBand="0" w:noVBand="0"/>
      </w:tblPr>
      <w:tblGrid>
        <w:gridCol w:w="4395"/>
        <w:gridCol w:w="5528"/>
      </w:tblGrid>
      <w:tr w:rsidR="001C36EB" w:rsidRPr="009A42E8" w14:paraId="60B0D769" w14:textId="77777777" w:rsidTr="009A39E0">
        <w:tc>
          <w:tcPr>
            <w:tcW w:w="9923" w:type="dxa"/>
            <w:gridSpan w:val="2"/>
            <w:tcBorders>
              <w:bottom w:val="single" w:sz="2" w:space="0" w:color="000000"/>
            </w:tcBorders>
            <w:shd w:val="clear" w:color="auto" w:fill="FABF8F" w:themeFill="accent6" w:themeFillTint="99"/>
          </w:tcPr>
          <w:p w14:paraId="14D5948E" w14:textId="77777777" w:rsidR="001C36EB" w:rsidRPr="0089211A" w:rsidRDefault="001C36EB" w:rsidP="00A21F87">
            <w:pPr>
              <w:numPr>
                <w:ilvl w:val="0"/>
                <w:numId w:val="4"/>
              </w:numPr>
              <w:tabs>
                <w:tab w:val="num" w:pos="405"/>
              </w:tabs>
              <w:spacing w:before="120" w:after="120"/>
              <w:ind w:left="405" w:hanging="405"/>
              <w:rPr>
                <w:rFonts w:asciiTheme="minorHAnsi" w:hAnsiTheme="minorHAnsi" w:cs="Arial"/>
                <w:b/>
                <w:bCs/>
              </w:rPr>
            </w:pPr>
            <w:bookmarkStart w:id="1" w:name="ενημέρωση"/>
            <w:proofErr w:type="spellStart"/>
            <w:r w:rsidRPr="0089211A">
              <w:rPr>
                <w:rFonts w:asciiTheme="minorHAnsi" w:hAnsiTheme="minorHAnsi" w:cs="Arial"/>
                <w:b/>
                <w:bCs/>
              </w:rPr>
              <w:t>Επικαιροποίηση</w:t>
            </w:r>
            <w:proofErr w:type="spellEnd"/>
            <w:r w:rsidRPr="0089211A">
              <w:rPr>
                <w:rFonts w:asciiTheme="minorHAnsi" w:hAnsiTheme="minorHAnsi" w:cs="Arial"/>
                <w:b/>
                <w:bCs/>
              </w:rPr>
              <w:t xml:space="preserve"> τεκμηρίωσης</w:t>
            </w:r>
            <w:bookmarkEnd w:id="1"/>
          </w:p>
        </w:tc>
      </w:tr>
      <w:tr w:rsidR="001C36EB" w:rsidRPr="009A42E8" w14:paraId="38F748F6" w14:textId="77777777" w:rsidTr="009A39E0">
        <w:tc>
          <w:tcPr>
            <w:tcW w:w="4395" w:type="dxa"/>
            <w:shd w:val="clear" w:color="auto" w:fill="FFFFCC"/>
            <w:vAlign w:val="center"/>
          </w:tcPr>
          <w:p w14:paraId="7B44D073" w14:textId="77777777" w:rsidR="001C36EB" w:rsidRPr="0089211A" w:rsidRDefault="001C36EB" w:rsidP="00965B1E">
            <w:pPr>
              <w:pStyle w:val="a9"/>
              <w:numPr>
                <w:ilvl w:val="0"/>
                <w:numId w:val="7"/>
              </w:numPr>
              <w:tabs>
                <w:tab w:val="left" w:pos="709"/>
              </w:tabs>
              <w:ind w:hanging="720"/>
              <w:rPr>
                <w:rFonts w:ascii="Arial" w:hAnsi="Arial" w:cs="Arial"/>
                <w:b/>
                <w:bCs/>
                <w:sz w:val="20"/>
                <w:lang w:val="el-GR"/>
              </w:rPr>
            </w:pPr>
            <w:r w:rsidRPr="0089211A">
              <w:rPr>
                <w:rFonts w:ascii="Arial" w:hAnsi="Arial" w:cs="Arial"/>
                <w:b/>
                <w:bCs/>
                <w:sz w:val="20"/>
                <w:lang w:val="el-GR"/>
              </w:rPr>
              <w:t>Ημερομηνία τελευταίας επικύρωσης της τεκμηρίωσης</w:t>
            </w:r>
          </w:p>
        </w:tc>
        <w:tc>
          <w:tcPr>
            <w:tcW w:w="5528" w:type="dxa"/>
            <w:shd w:val="clear" w:color="auto" w:fill="auto"/>
            <w:vAlign w:val="center"/>
          </w:tcPr>
          <w:p w14:paraId="19FDCEE8" w14:textId="7F4FB0CF" w:rsidR="001C36EB" w:rsidRPr="00F62111" w:rsidRDefault="00AD402D" w:rsidP="00806BF7">
            <w:pPr>
              <w:pStyle w:val="Xreftext"/>
              <w:numPr>
                <w:ilvl w:val="0"/>
                <w:numId w:val="0"/>
              </w:numPr>
              <w:spacing w:after="60"/>
              <w:rPr>
                <w:rFonts w:ascii="Arial" w:hAnsi="Arial" w:cs="Arial"/>
                <w:color w:val="FF0000"/>
                <w:sz w:val="20"/>
                <w:szCs w:val="20"/>
                <w:lang w:val="el-GR"/>
              </w:rPr>
            </w:pPr>
            <w:r>
              <w:rPr>
                <w:rFonts w:ascii="Arial" w:hAnsi="Arial" w:cs="Arial"/>
                <w:sz w:val="20"/>
                <w:szCs w:val="20"/>
                <w:lang w:val="el-GR"/>
              </w:rPr>
              <w:t>24</w:t>
            </w:r>
            <w:r w:rsidR="00810AC1">
              <w:rPr>
                <w:rFonts w:ascii="Arial" w:hAnsi="Arial" w:cs="Arial"/>
                <w:sz w:val="20"/>
                <w:szCs w:val="20"/>
                <w:lang w:val="el-GR"/>
              </w:rPr>
              <w:t>.</w:t>
            </w:r>
            <w:r>
              <w:rPr>
                <w:rFonts w:ascii="Arial" w:hAnsi="Arial" w:cs="Arial"/>
                <w:sz w:val="20"/>
                <w:szCs w:val="20"/>
                <w:lang w:val="el-GR"/>
              </w:rPr>
              <w:t>10</w:t>
            </w:r>
            <w:r w:rsidR="00810AC1">
              <w:rPr>
                <w:rFonts w:ascii="Arial" w:hAnsi="Arial" w:cs="Arial"/>
                <w:sz w:val="20"/>
                <w:szCs w:val="20"/>
                <w:lang w:val="el-GR"/>
              </w:rPr>
              <w:t>.</w:t>
            </w:r>
            <w:r w:rsidR="00661C64">
              <w:rPr>
                <w:rFonts w:ascii="Arial" w:hAnsi="Arial" w:cs="Arial"/>
                <w:sz w:val="20"/>
                <w:szCs w:val="20"/>
                <w:lang w:val="el-GR"/>
              </w:rPr>
              <w:t>20</w:t>
            </w:r>
            <w:r w:rsidR="00C73C4C">
              <w:rPr>
                <w:rFonts w:ascii="Arial" w:hAnsi="Arial" w:cs="Arial"/>
                <w:sz w:val="20"/>
                <w:szCs w:val="20"/>
                <w:lang w:val="el-GR"/>
              </w:rPr>
              <w:t>22</w:t>
            </w:r>
          </w:p>
        </w:tc>
      </w:tr>
    </w:tbl>
    <w:p w14:paraId="01B6E56E" w14:textId="77777777" w:rsidR="001C36EB" w:rsidRPr="009A42E8" w:rsidRDefault="001C36EB" w:rsidP="000E5BD9">
      <w:pPr>
        <w:pStyle w:val="a9"/>
        <w:suppressAutoHyphens w:val="0"/>
        <w:overflowPunct/>
        <w:autoSpaceDE/>
        <w:autoSpaceDN/>
        <w:adjustRightInd/>
        <w:spacing w:after="120" w:line="259" w:lineRule="auto"/>
        <w:ind w:left="0"/>
        <w:textAlignment w:val="auto"/>
        <w:rPr>
          <w:rFonts w:cs="Calibri"/>
          <w:b/>
          <w:bCs/>
          <w:kern w:val="0"/>
          <w:szCs w:val="22"/>
          <w:lang w:val="en-US"/>
        </w:rPr>
      </w:pPr>
    </w:p>
    <w:p w14:paraId="608C5B31" w14:textId="77777777" w:rsidR="001C36EB" w:rsidRPr="009A42E8" w:rsidRDefault="001C36EB" w:rsidP="000E5BD9">
      <w:pPr>
        <w:pStyle w:val="a9"/>
        <w:suppressAutoHyphens w:val="0"/>
        <w:overflowPunct/>
        <w:autoSpaceDE/>
        <w:autoSpaceDN/>
        <w:adjustRightInd/>
        <w:spacing w:after="120" w:line="259" w:lineRule="auto"/>
        <w:ind w:left="0"/>
        <w:textAlignment w:val="auto"/>
        <w:rPr>
          <w:rFonts w:cs="Calibri"/>
          <w:b/>
          <w:bCs/>
          <w:kern w:val="0"/>
          <w:szCs w:val="22"/>
          <w:lang w:val="en-US"/>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3"/>
      </w:tblGrid>
      <w:tr w:rsidR="003B2F8A" w:rsidRPr="009A42E8" w14:paraId="438E1778" w14:textId="77777777" w:rsidTr="009A39E0">
        <w:tc>
          <w:tcPr>
            <w:tcW w:w="9923" w:type="dxa"/>
            <w:tcBorders>
              <w:bottom w:val="single" w:sz="4" w:space="0" w:color="auto"/>
            </w:tcBorders>
            <w:shd w:val="clear" w:color="auto" w:fill="FABF8F" w:themeFill="accent6" w:themeFillTint="99"/>
          </w:tcPr>
          <w:p w14:paraId="0393436B" w14:textId="77777777" w:rsidR="003B2F8A" w:rsidRPr="00E80D2A" w:rsidRDefault="005E30FD" w:rsidP="005E30FD">
            <w:pPr>
              <w:pStyle w:val="a9"/>
              <w:numPr>
                <w:ilvl w:val="0"/>
                <w:numId w:val="4"/>
              </w:numPr>
              <w:spacing w:before="60" w:after="60"/>
              <w:rPr>
                <w:rFonts w:asciiTheme="minorHAnsi" w:hAnsiTheme="minorHAnsi"/>
                <w:b/>
                <w:sz w:val="24"/>
                <w:szCs w:val="24"/>
              </w:rPr>
            </w:pPr>
            <w:r>
              <w:rPr>
                <w:rFonts w:asciiTheme="minorHAnsi" w:hAnsiTheme="minorHAnsi"/>
                <w:b/>
                <w:sz w:val="24"/>
                <w:szCs w:val="24"/>
              </w:rPr>
              <w:t>Κα</w:t>
            </w:r>
            <w:proofErr w:type="spellStart"/>
            <w:r>
              <w:rPr>
                <w:rFonts w:asciiTheme="minorHAnsi" w:hAnsiTheme="minorHAnsi"/>
                <w:b/>
                <w:sz w:val="24"/>
                <w:szCs w:val="24"/>
              </w:rPr>
              <w:t>θορισμ</w:t>
            </w:r>
            <w:r>
              <w:rPr>
                <w:rFonts w:asciiTheme="minorHAnsi" w:hAnsiTheme="minorHAnsi"/>
                <w:b/>
                <w:sz w:val="24"/>
                <w:szCs w:val="24"/>
                <w:lang w:val="el-GR"/>
              </w:rPr>
              <w:t>ός</w:t>
            </w:r>
            <w:proofErr w:type="spellEnd"/>
            <w:r>
              <w:rPr>
                <w:rFonts w:asciiTheme="minorHAnsi" w:hAnsiTheme="minorHAnsi"/>
                <w:b/>
                <w:sz w:val="24"/>
                <w:szCs w:val="24"/>
                <w:lang w:val="el-GR"/>
              </w:rPr>
              <w:t xml:space="preserve"> </w:t>
            </w:r>
            <w:r w:rsidR="00806BF7" w:rsidRPr="00E80D2A">
              <w:rPr>
                <w:rFonts w:asciiTheme="minorHAnsi" w:hAnsiTheme="minorHAnsi"/>
                <w:b/>
                <w:sz w:val="24"/>
                <w:szCs w:val="24"/>
                <w:lang w:val="el-GR"/>
              </w:rPr>
              <w:t>αναγκών</w:t>
            </w:r>
          </w:p>
        </w:tc>
      </w:tr>
      <w:tr w:rsidR="00234EB3" w:rsidRPr="009A42E8" w14:paraId="223232BE" w14:textId="77777777" w:rsidTr="009A39E0">
        <w:tc>
          <w:tcPr>
            <w:tcW w:w="9923" w:type="dxa"/>
            <w:shd w:val="clear" w:color="auto" w:fill="FFFFCC"/>
          </w:tcPr>
          <w:p w14:paraId="3D2727E4" w14:textId="77777777" w:rsidR="007A70A9" w:rsidRPr="00D520E9" w:rsidRDefault="00234EB3" w:rsidP="00965B1E">
            <w:pPr>
              <w:pStyle w:val="a9"/>
              <w:numPr>
                <w:ilvl w:val="1"/>
                <w:numId w:val="8"/>
              </w:numPr>
              <w:spacing w:before="60" w:after="60"/>
              <w:rPr>
                <w:rFonts w:asciiTheme="minorHAnsi" w:hAnsiTheme="minorHAnsi"/>
                <w:b/>
                <w:sz w:val="24"/>
                <w:szCs w:val="24"/>
                <w:lang w:val="el-GR"/>
              </w:rPr>
            </w:pPr>
            <w:r w:rsidRPr="00E80D2A">
              <w:rPr>
                <w:rFonts w:asciiTheme="minorHAnsi" w:hAnsiTheme="minorHAnsi"/>
                <w:b/>
                <w:sz w:val="24"/>
                <w:szCs w:val="24"/>
                <w:lang w:val="el-GR"/>
              </w:rPr>
              <w:t>Νομική βάση που διέπει τη διενέργεια της στατιστικής διαδικασίας:</w:t>
            </w:r>
          </w:p>
        </w:tc>
      </w:tr>
      <w:tr w:rsidR="00234EB3" w:rsidRPr="004B7417" w14:paraId="0ED6E0A6" w14:textId="77777777" w:rsidTr="009A39E0">
        <w:tc>
          <w:tcPr>
            <w:tcW w:w="9923" w:type="dxa"/>
            <w:tcBorders>
              <w:bottom w:val="single" w:sz="4" w:space="0" w:color="auto"/>
            </w:tcBorders>
            <w:shd w:val="clear" w:color="auto" w:fill="auto"/>
          </w:tcPr>
          <w:p w14:paraId="06F35A7F" w14:textId="10B5E595" w:rsidR="00A80704" w:rsidRPr="0070232E" w:rsidRDefault="00A80704" w:rsidP="00A80704">
            <w:pPr>
              <w:pStyle w:val="a4"/>
              <w:numPr>
                <w:ilvl w:val="0"/>
                <w:numId w:val="2"/>
              </w:numPr>
              <w:rPr>
                <w:rFonts w:ascii="Arial" w:hAnsi="Arial" w:cs="Arial"/>
                <w:kern w:val="2"/>
              </w:rPr>
            </w:pPr>
            <w:r w:rsidRPr="0070232E">
              <w:rPr>
                <w:rFonts w:ascii="Arial" w:hAnsi="Arial" w:cs="Arial"/>
                <w:kern w:val="2"/>
              </w:rPr>
              <w:t xml:space="preserve">Άρθρο 211 του Ν. 4727/2020 ΦΕΚ184Α/2020 </w:t>
            </w:r>
            <w:r w:rsidR="00E100EE" w:rsidRPr="0070232E">
              <w:rPr>
                <w:rFonts w:ascii="Arial" w:hAnsi="Arial" w:cs="Arial"/>
                <w:kern w:val="2"/>
              </w:rPr>
              <w:t>(το οποίο κατήργησε το άρθρο 66 του Ν. 4070</w:t>
            </w:r>
            <w:r w:rsidR="00EA1853" w:rsidRPr="0070232E">
              <w:rPr>
                <w:rFonts w:ascii="Arial" w:hAnsi="Arial" w:cs="Arial"/>
                <w:kern w:val="2"/>
              </w:rPr>
              <w:t>/2012</w:t>
            </w:r>
            <w:r w:rsidR="00E100EE" w:rsidRPr="0070232E">
              <w:rPr>
                <w:rFonts w:ascii="Arial" w:hAnsi="Arial" w:cs="Arial"/>
                <w:kern w:val="2"/>
              </w:rPr>
              <w:t>)</w:t>
            </w:r>
            <w:r w:rsidR="0070232E">
              <w:rPr>
                <w:rFonts w:ascii="Arial" w:hAnsi="Arial" w:cs="Arial"/>
                <w:kern w:val="2"/>
              </w:rPr>
              <w:t xml:space="preserve"> </w:t>
            </w:r>
            <w:r w:rsidRPr="0070232E">
              <w:rPr>
                <w:rFonts w:ascii="Arial" w:hAnsi="Arial" w:cs="Arial"/>
                <w:kern w:val="2"/>
              </w:rPr>
              <w:t>(</w:t>
            </w:r>
            <w:hyperlink r:id="rId8" w:history="1">
              <w:r w:rsidRPr="0070232E">
                <w:rPr>
                  <w:rStyle w:val="-"/>
                  <w:rFonts w:ascii="Arial" w:hAnsi="Arial" w:cs="Arial"/>
                  <w:bCs/>
                </w:rPr>
                <w:t>http://www.eett.gr/opencms/opencms/EETT/Electronic_Communications/GreekLaw/Laws/</w:t>
              </w:r>
            </w:hyperlink>
            <w:r w:rsidRPr="0070232E">
              <w:rPr>
                <w:rFonts w:ascii="Arial" w:hAnsi="Arial" w:cs="Arial"/>
                <w:kern w:val="2"/>
              </w:rPr>
              <w:t>)</w:t>
            </w:r>
          </w:p>
          <w:p w14:paraId="40E3631F" w14:textId="77777777" w:rsidR="00A80704" w:rsidRPr="0070232E" w:rsidRDefault="00A80704" w:rsidP="00A80704">
            <w:pPr>
              <w:pStyle w:val="a4"/>
              <w:numPr>
                <w:ilvl w:val="0"/>
                <w:numId w:val="2"/>
              </w:numPr>
              <w:rPr>
                <w:rFonts w:ascii="Arial" w:hAnsi="Arial" w:cs="Arial"/>
                <w:kern w:val="2"/>
              </w:rPr>
            </w:pPr>
            <w:r w:rsidRPr="0070232E">
              <w:rPr>
                <w:rFonts w:ascii="Arial" w:hAnsi="Arial" w:cs="Arial"/>
                <w:kern w:val="2"/>
              </w:rPr>
              <w:t xml:space="preserve">Ο Ελληνικός Στατιστικός Νόμος Ν. 3832/2010 (ΦΕΚ 2010) τροποποιήθηκε τον Απρίλιο του 2012 με την με </w:t>
            </w:r>
            <w:proofErr w:type="spellStart"/>
            <w:r w:rsidRPr="0070232E">
              <w:rPr>
                <w:rFonts w:ascii="Arial" w:hAnsi="Arial" w:cs="Arial"/>
                <w:kern w:val="2"/>
              </w:rPr>
              <w:t>Αρ</w:t>
            </w:r>
            <w:proofErr w:type="spellEnd"/>
            <w:r w:rsidRPr="0070232E">
              <w:rPr>
                <w:rFonts w:ascii="Arial" w:hAnsi="Arial" w:cs="Arial"/>
                <w:kern w:val="2"/>
              </w:rPr>
              <w:t xml:space="preserve">. 18/11/2012 Πράξη Νομοθετικού Περιεχομένου. </w:t>
            </w:r>
          </w:p>
          <w:p w14:paraId="6E5E83CF" w14:textId="77777777" w:rsidR="00A80704" w:rsidRPr="0070232E" w:rsidRDefault="00A80704" w:rsidP="00A80704">
            <w:pPr>
              <w:pStyle w:val="a4"/>
              <w:numPr>
                <w:ilvl w:val="0"/>
                <w:numId w:val="2"/>
              </w:numPr>
              <w:rPr>
                <w:rFonts w:ascii="Arial" w:hAnsi="Arial" w:cs="Arial"/>
                <w:kern w:val="2"/>
              </w:rPr>
            </w:pPr>
            <w:r w:rsidRPr="0070232E">
              <w:rPr>
                <w:rFonts w:ascii="Arial" w:hAnsi="Arial" w:cs="Arial"/>
                <w:kern w:val="2"/>
              </w:rPr>
              <w:t xml:space="preserve">Ο Κανονισμός 223/2009 του Ευρωπαϊκού Κοινοβουλίου, όπως τροποποιήθηκε από τον Κανονισμό 2015/759 του </w:t>
            </w:r>
            <w:proofErr w:type="spellStart"/>
            <w:r w:rsidRPr="0070232E">
              <w:rPr>
                <w:rFonts w:ascii="Arial" w:hAnsi="Arial" w:cs="Arial"/>
                <w:kern w:val="2"/>
              </w:rPr>
              <w:t>Ευρ</w:t>
            </w:r>
            <w:proofErr w:type="spellEnd"/>
            <w:r w:rsidRPr="0070232E">
              <w:rPr>
                <w:rFonts w:ascii="Arial" w:hAnsi="Arial" w:cs="Arial"/>
                <w:kern w:val="2"/>
              </w:rPr>
              <w:t>. Κοινοβουλίου και του Συμβουλίου σχετικά με τις Ευρωπαϊκές Στατιστικές ,(</w:t>
            </w:r>
            <w:hyperlink r:id="rId9" w:history="1">
              <w:r w:rsidRPr="0070232E">
                <w:rPr>
                  <w:rStyle w:val="-"/>
                  <w:rFonts w:ascii="Arial" w:hAnsi="Arial" w:cs="Arial"/>
                  <w:bCs/>
                </w:rPr>
                <w:t>https://eur-lex.europa.eu/legal-content/EL/TXT/PDF/?uri=CELEX:320</w:t>
              </w:r>
              <w:r w:rsidRPr="0070232E">
                <w:rPr>
                  <w:rStyle w:val="-"/>
                  <w:rFonts w:ascii="Arial" w:hAnsi="Arial" w:cs="Arial"/>
                  <w:bCs/>
                </w:rPr>
                <w:t>0</w:t>
              </w:r>
              <w:r w:rsidRPr="0070232E">
                <w:rPr>
                  <w:rStyle w:val="-"/>
                  <w:rFonts w:ascii="Arial" w:hAnsi="Arial" w:cs="Arial"/>
                  <w:bCs/>
                </w:rPr>
                <w:t>9R0223...</w:t>
              </w:r>
              <w:r w:rsidRPr="0070232E">
                <w:rPr>
                  <w:rStyle w:val="-"/>
                  <w:rFonts w:ascii="Arial" w:hAnsi="Arial" w:cs="Arial"/>
                  <w:color w:val="auto"/>
                  <w:kern w:val="2"/>
                </w:rPr>
                <w:t>)</w:t>
              </w:r>
            </w:hyperlink>
          </w:p>
          <w:p w14:paraId="3AF39D73" w14:textId="5AFB6708" w:rsidR="00A80704" w:rsidRPr="0070232E" w:rsidRDefault="00A80704" w:rsidP="00A80704">
            <w:pPr>
              <w:pStyle w:val="a9"/>
              <w:numPr>
                <w:ilvl w:val="0"/>
                <w:numId w:val="2"/>
              </w:numPr>
              <w:suppressAutoHyphens w:val="0"/>
              <w:overflowPunct/>
              <w:autoSpaceDE/>
              <w:adjustRightInd/>
              <w:textAlignment w:val="auto"/>
              <w:rPr>
                <w:rFonts w:ascii="Arial" w:hAnsi="Arial" w:cs="Arial"/>
                <w:kern w:val="2"/>
                <w:sz w:val="20"/>
                <w:lang w:val="el-GR"/>
              </w:rPr>
            </w:pPr>
            <w:r w:rsidRPr="0070232E">
              <w:rPr>
                <w:rFonts w:ascii="Arial" w:hAnsi="Arial" w:cs="Arial"/>
                <w:sz w:val="20"/>
                <w:lang w:val="el-GR"/>
              </w:rPr>
              <w:t>Ο Κώδικας Ορθής Πρακτικής για τις Ευρωπαϊκές Στατιστικές,  </w:t>
            </w:r>
            <w:hyperlink r:id="rId10" w:history="1">
              <w:r w:rsidRPr="00B3049D">
                <w:rPr>
                  <w:rStyle w:val="-"/>
                  <w:rFonts w:ascii="Arial" w:hAnsi="Arial" w:cs="Arial"/>
                  <w:bCs/>
                  <w:kern w:val="0"/>
                  <w:sz w:val="20"/>
                  <w:lang w:val="el-GR"/>
                </w:rPr>
                <w:t>http://www.statistics.gr/documents/20181/1196143/code_of_practice_gr.pdf/c0421646-49ed-47be-b031-6d124dd44d14</w:t>
              </w:r>
            </w:hyperlink>
            <w:r w:rsidR="00C73C8E" w:rsidRPr="0070232E">
              <w:rPr>
                <w:rFonts w:ascii="Arial" w:hAnsi="Arial" w:cs="Arial"/>
                <w:sz w:val="20"/>
                <w:lang w:val="el-GR"/>
              </w:rPr>
              <w:t xml:space="preserve"> </w:t>
            </w:r>
          </w:p>
          <w:p w14:paraId="2EEC2B5B" w14:textId="77777777" w:rsidR="00A80704" w:rsidRPr="0070232E" w:rsidRDefault="00A80704" w:rsidP="00A80704">
            <w:pPr>
              <w:pStyle w:val="a9"/>
              <w:numPr>
                <w:ilvl w:val="0"/>
                <w:numId w:val="2"/>
              </w:numPr>
              <w:shd w:val="clear" w:color="auto" w:fill="FFFFFF"/>
              <w:suppressAutoHyphens w:val="0"/>
              <w:overflowPunct/>
              <w:autoSpaceDE/>
              <w:adjustRightInd/>
              <w:textAlignment w:val="auto"/>
              <w:rPr>
                <w:rFonts w:ascii="Arial" w:hAnsi="Arial" w:cs="Arial"/>
                <w:sz w:val="20"/>
                <w:lang w:val="el-GR"/>
              </w:rPr>
            </w:pPr>
            <w:r w:rsidRPr="0070232E">
              <w:rPr>
                <w:rFonts w:ascii="Arial" w:hAnsi="Arial" w:cs="Arial"/>
                <w:sz w:val="20"/>
                <w:lang w:val="el-GR"/>
              </w:rPr>
              <w:t xml:space="preserve">Η Δήλωση ποιότητας του Ευρωπαϊκού Στατιστικού Συστήματος, (Quality </w:t>
            </w:r>
            <w:proofErr w:type="spellStart"/>
            <w:r w:rsidRPr="0070232E">
              <w:rPr>
                <w:rFonts w:ascii="Arial" w:hAnsi="Arial" w:cs="Arial"/>
                <w:sz w:val="20"/>
                <w:lang w:val="el-GR"/>
              </w:rPr>
              <w:t>Declaration</w:t>
            </w:r>
            <w:proofErr w:type="spellEnd"/>
            <w:r w:rsidRPr="0070232E">
              <w:rPr>
                <w:rFonts w:ascii="Arial" w:hAnsi="Arial" w:cs="Arial"/>
                <w:sz w:val="20"/>
                <w:lang w:val="el-GR"/>
              </w:rPr>
              <w:t xml:space="preserve"> of the European </w:t>
            </w:r>
            <w:proofErr w:type="spellStart"/>
            <w:r w:rsidRPr="0070232E">
              <w:rPr>
                <w:rFonts w:ascii="Arial" w:hAnsi="Arial" w:cs="Arial"/>
                <w:sz w:val="20"/>
                <w:lang w:val="el-GR"/>
              </w:rPr>
              <w:t>Statistical</w:t>
            </w:r>
            <w:proofErr w:type="spellEnd"/>
            <w:r w:rsidRPr="0070232E">
              <w:rPr>
                <w:rFonts w:ascii="Arial" w:hAnsi="Arial" w:cs="Arial"/>
                <w:sz w:val="20"/>
                <w:lang w:val="el-GR"/>
              </w:rPr>
              <w:t xml:space="preserve"> </w:t>
            </w:r>
            <w:proofErr w:type="spellStart"/>
            <w:r w:rsidRPr="0070232E">
              <w:rPr>
                <w:rFonts w:ascii="Arial" w:hAnsi="Arial" w:cs="Arial"/>
                <w:sz w:val="20"/>
                <w:lang w:val="el-GR"/>
              </w:rPr>
              <w:t>System</w:t>
            </w:r>
            <w:proofErr w:type="spellEnd"/>
            <w:r w:rsidRPr="0070232E">
              <w:rPr>
                <w:rFonts w:ascii="Arial" w:hAnsi="Arial" w:cs="Arial"/>
                <w:sz w:val="20"/>
                <w:lang w:val="el-GR"/>
              </w:rPr>
              <w:t xml:space="preserve">) , </w:t>
            </w:r>
            <w:hyperlink r:id="rId11" w:history="1">
              <w:r w:rsidRPr="00B3049D">
                <w:rPr>
                  <w:rStyle w:val="-"/>
                  <w:rFonts w:ascii="Arial" w:hAnsi="Arial" w:cs="Arial"/>
                  <w:bCs/>
                  <w:kern w:val="0"/>
                  <w:sz w:val="20"/>
                  <w:lang w:val="el-GR"/>
                </w:rPr>
                <w:t>https://ec.europa.eu/eurostat/documents/64157/4373735/01-ESS-quality-declaration.pdf/af730008-cc68-4a00-834e-82b09e3a5f0</w:t>
              </w:r>
            </w:hyperlink>
            <w:r w:rsidRPr="00B3049D">
              <w:rPr>
                <w:rStyle w:val="-"/>
                <w:bCs/>
                <w:kern w:val="0"/>
              </w:rPr>
              <w:t>e</w:t>
            </w:r>
          </w:p>
          <w:p w14:paraId="35480F16" w14:textId="77777777" w:rsidR="00A80704" w:rsidRPr="0070232E" w:rsidRDefault="00A80704" w:rsidP="00A80704">
            <w:pPr>
              <w:pStyle w:val="a9"/>
              <w:numPr>
                <w:ilvl w:val="0"/>
                <w:numId w:val="2"/>
              </w:numPr>
              <w:shd w:val="clear" w:color="auto" w:fill="FFFFFF"/>
              <w:suppressAutoHyphens w:val="0"/>
              <w:overflowPunct/>
              <w:autoSpaceDE/>
              <w:adjustRightInd/>
              <w:textAlignment w:val="auto"/>
              <w:rPr>
                <w:rFonts w:ascii="Arial" w:hAnsi="Arial" w:cs="Arial"/>
                <w:sz w:val="20"/>
                <w:lang w:val="el-GR"/>
              </w:rPr>
            </w:pPr>
            <w:r w:rsidRPr="0070232E">
              <w:rPr>
                <w:rFonts w:ascii="Arial" w:hAnsi="Arial" w:cs="Arial"/>
                <w:sz w:val="20"/>
                <w:lang w:val="el-GR"/>
              </w:rPr>
              <w:t xml:space="preserve">Ο Κανονισμός Στατιστικών Υποχρεώσεων των Φορέων του ΕΛΣΣ, </w:t>
            </w:r>
            <w:hyperlink r:id="rId12" w:history="1">
              <w:r w:rsidRPr="00B3049D">
                <w:rPr>
                  <w:rStyle w:val="-"/>
                  <w:rFonts w:ascii="Arial" w:hAnsi="Arial" w:cs="Arial"/>
                  <w:bCs/>
                  <w:kern w:val="0"/>
                  <w:sz w:val="20"/>
                  <w:lang w:val="el-GR"/>
                </w:rPr>
                <w:t>http://www.statistics.gr/documents/20181/300673/Regulation_on_Statistical_Obligations.pdf/a7616a0c-921f-4997-804e-0f958fdda6a7</w:t>
              </w:r>
            </w:hyperlink>
          </w:p>
          <w:p w14:paraId="28778E58" w14:textId="77777777" w:rsidR="00A80704" w:rsidRPr="0070232E" w:rsidRDefault="00A80704" w:rsidP="00A80704">
            <w:pPr>
              <w:pStyle w:val="a9"/>
              <w:numPr>
                <w:ilvl w:val="0"/>
                <w:numId w:val="2"/>
              </w:numPr>
              <w:suppressAutoHyphens w:val="0"/>
              <w:overflowPunct/>
              <w:autoSpaceDE/>
              <w:adjustRightInd/>
              <w:textAlignment w:val="auto"/>
              <w:rPr>
                <w:rFonts w:ascii="Arial" w:hAnsi="Arial" w:cs="Arial"/>
                <w:sz w:val="20"/>
                <w:lang w:val="el-GR"/>
              </w:rPr>
            </w:pPr>
            <w:r w:rsidRPr="0070232E">
              <w:rPr>
                <w:rFonts w:ascii="Arial" w:hAnsi="Arial" w:cs="Arial"/>
                <w:sz w:val="20"/>
                <w:lang w:val="el-GR"/>
              </w:rPr>
              <w:t xml:space="preserve">Η Παρουσίαση των Αρχών και Διαδικασιών για την Πιστοποίηση των Στατιστικών του Ελληνικού Στατιστικού Συστήματος (ΕΛΣΣ), </w:t>
            </w:r>
            <w:hyperlink r:id="rId13" w:history="1">
              <w:r w:rsidRPr="00B3049D">
                <w:rPr>
                  <w:rStyle w:val="-"/>
                  <w:rFonts w:ascii="Arial" w:hAnsi="Arial" w:cs="Arial"/>
                  <w:bCs/>
                  <w:kern w:val="0"/>
                  <w:sz w:val="20"/>
                  <w:lang w:val="el-GR"/>
                </w:rPr>
                <w:t>https://eur-le</w:t>
              </w:r>
              <w:r w:rsidRPr="00B3049D">
                <w:rPr>
                  <w:rStyle w:val="-"/>
                  <w:rFonts w:ascii="Arial" w:hAnsi="Arial" w:cs="Arial"/>
                  <w:bCs/>
                  <w:kern w:val="0"/>
                  <w:sz w:val="20"/>
                  <w:lang w:val="el-GR"/>
                </w:rPr>
                <w:t>x</w:t>
              </w:r>
              <w:r w:rsidRPr="00B3049D">
                <w:rPr>
                  <w:rStyle w:val="-"/>
                  <w:rFonts w:ascii="Arial" w:hAnsi="Arial" w:cs="Arial"/>
                  <w:bCs/>
                  <w:kern w:val="0"/>
                  <w:sz w:val="20"/>
                  <w:lang w:val="el-GR"/>
                </w:rPr>
                <w:t>.europa.eu/legal-content/EL/TXT/PDF/?uri=CELEX:32009R0223</w:t>
              </w:r>
            </w:hyperlink>
          </w:p>
          <w:p w14:paraId="0D9C8729" w14:textId="77777777" w:rsidR="00A80704" w:rsidRPr="0070232E" w:rsidRDefault="00A80704" w:rsidP="00A80704">
            <w:pPr>
              <w:pStyle w:val="a4"/>
              <w:numPr>
                <w:ilvl w:val="0"/>
                <w:numId w:val="2"/>
              </w:numPr>
              <w:rPr>
                <w:rFonts w:ascii="Arial" w:hAnsi="Arial" w:cs="Arial"/>
                <w:kern w:val="2"/>
              </w:rPr>
            </w:pPr>
            <w:r w:rsidRPr="0070232E">
              <w:rPr>
                <w:rFonts w:ascii="Arial" w:hAnsi="Arial" w:cs="Arial"/>
                <w:kern w:val="2"/>
              </w:rPr>
              <w:t>Η Απόφαση της ΕΛΣΤΑΤ η οποία δημοσιεύτηκε σε ΦΕΚ (</w:t>
            </w:r>
            <w:hyperlink r:id="rId14" w:tgtFrame="_blank" w:history="1">
              <w:r w:rsidRPr="00B3049D">
                <w:rPr>
                  <w:rStyle w:val="-"/>
                  <w:rFonts w:ascii="Arial" w:hAnsi="Arial" w:cs="Arial"/>
                  <w:bCs/>
                </w:rPr>
                <w:t>Κατάλογος των φορ</w:t>
              </w:r>
              <w:r w:rsidRPr="00B3049D">
                <w:rPr>
                  <w:rStyle w:val="-"/>
                  <w:rFonts w:ascii="Arial" w:hAnsi="Arial" w:cs="Arial"/>
                  <w:bCs/>
                </w:rPr>
                <w:t>έ</w:t>
              </w:r>
              <w:r w:rsidRPr="00B3049D">
                <w:rPr>
                  <w:rStyle w:val="-"/>
                  <w:rFonts w:ascii="Arial" w:hAnsi="Arial" w:cs="Arial"/>
                  <w:bCs/>
                </w:rPr>
                <w:t>ων του Ελληνικού Στατιστικού Συστήματος</w:t>
              </w:r>
              <w:r w:rsidRPr="0070232E">
                <w:rPr>
                  <w:rStyle w:val="-"/>
                  <w:rFonts w:ascii="Arial" w:hAnsi="Arial" w:cs="Arial"/>
                  <w:color w:val="auto"/>
                  <w:kern w:val="2"/>
                </w:rPr>
                <w:t> </w:t>
              </w:r>
            </w:hyperlink>
            <w:hyperlink r:id="rId15" w:tgtFrame="_blank" w:history="1">
              <w:r w:rsidRPr="0070232E">
                <w:rPr>
                  <w:rStyle w:val="-"/>
                  <w:rFonts w:ascii="Arial" w:hAnsi="Arial" w:cs="Arial"/>
                  <w:color w:val="auto"/>
                  <w:kern w:val="2"/>
                </w:rPr>
                <w:t>-ΦΕΚ 3482/Β΄/5.10.2017)</w:t>
              </w:r>
            </w:hyperlink>
          </w:p>
          <w:p w14:paraId="448EF13C" w14:textId="77777777" w:rsidR="00A40B6A" w:rsidRPr="0070232E" w:rsidRDefault="00A80704" w:rsidP="00A40B6A">
            <w:pPr>
              <w:pStyle w:val="a4"/>
              <w:numPr>
                <w:ilvl w:val="0"/>
                <w:numId w:val="2"/>
              </w:numPr>
              <w:rPr>
                <w:rFonts w:ascii="Arial" w:hAnsi="Arial" w:cs="Arial"/>
                <w:kern w:val="2"/>
              </w:rPr>
            </w:pPr>
            <w:r w:rsidRPr="0070232E">
              <w:rPr>
                <w:rFonts w:ascii="Arial" w:hAnsi="Arial" w:cs="Arial"/>
                <w:kern w:val="2"/>
              </w:rPr>
              <w:lastRenderedPageBreak/>
              <w:t>Η από 29 Φεβρουαρίου 2012 «Απόφαση Δέσμευσης της Ελλάδος για Εμπιστοσύνη προς τις Στατιστικές (</w:t>
            </w:r>
            <w:proofErr w:type="spellStart"/>
            <w:r w:rsidRPr="0070232E">
              <w:rPr>
                <w:rFonts w:ascii="Arial" w:hAnsi="Arial" w:cs="Arial"/>
                <w:kern w:val="2"/>
              </w:rPr>
              <w:t>Commitment</w:t>
            </w:r>
            <w:proofErr w:type="spellEnd"/>
            <w:r w:rsidRPr="0070232E">
              <w:rPr>
                <w:rFonts w:ascii="Arial" w:hAnsi="Arial" w:cs="Arial"/>
                <w:kern w:val="2"/>
              </w:rPr>
              <w:t xml:space="preserve"> on </w:t>
            </w:r>
            <w:proofErr w:type="spellStart"/>
            <w:r w:rsidRPr="0070232E">
              <w:rPr>
                <w:rFonts w:ascii="Arial" w:hAnsi="Arial" w:cs="Arial"/>
                <w:kern w:val="2"/>
              </w:rPr>
              <w:t>Confidence</w:t>
            </w:r>
            <w:proofErr w:type="spellEnd"/>
            <w:r w:rsidRPr="0070232E">
              <w:rPr>
                <w:rFonts w:ascii="Arial" w:hAnsi="Arial" w:cs="Arial"/>
                <w:kern w:val="2"/>
              </w:rPr>
              <w:t xml:space="preserve"> in </w:t>
            </w:r>
            <w:proofErr w:type="spellStart"/>
            <w:r w:rsidRPr="0070232E">
              <w:rPr>
                <w:rFonts w:ascii="Arial" w:hAnsi="Arial" w:cs="Arial"/>
                <w:kern w:val="2"/>
              </w:rPr>
              <w:t>Statistics</w:t>
            </w:r>
            <w:proofErr w:type="spellEnd"/>
            <w:r w:rsidRPr="0070232E">
              <w:rPr>
                <w:rFonts w:ascii="Arial" w:hAnsi="Arial" w:cs="Arial"/>
                <w:kern w:val="2"/>
              </w:rPr>
              <w:t xml:space="preserve">)», η οποία εγκρίθηκε από το Ελληνικό Κοινοβούλιο (ΦΕΚ </w:t>
            </w:r>
            <w:hyperlink r:id="rId16" w:tgtFrame="_blank" w:history="1">
              <w:r w:rsidRPr="0070232E">
                <w:rPr>
                  <w:rStyle w:val="-"/>
                  <w:rFonts w:ascii="Arial" w:hAnsi="Arial" w:cs="Arial"/>
                  <w:color w:val="auto"/>
                  <w:kern w:val="2"/>
                </w:rPr>
                <w:t xml:space="preserve"> 40/</w:t>
              </w:r>
              <w:proofErr w:type="spellStart"/>
              <w:r w:rsidRPr="0070232E">
                <w:rPr>
                  <w:rStyle w:val="-"/>
                  <w:rFonts w:ascii="Arial" w:hAnsi="Arial" w:cs="Arial"/>
                  <w:color w:val="auto"/>
                  <w:kern w:val="2"/>
                </w:rPr>
                <w:t>τ.Α</w:t>
              </w:r>
              <w:proofErr w:type="spellEnd"/>
              <w:r w:rsidRPr="0070232E">
                <w:rPr>
                  <w:rStyle w:val="-"/>
                  <w:rFonts w:ascii="Arial" w:hAnsi="Arial" w:cs="Arial"/>
                  <w:color w:val="auto"/>
                  <w:kern w:val="2"/>
                </w:rPr>
                <w:t>'/29-2-2012</w:t>
              </w:r>
            </w:hyperlink>
            <w:r w:rsidRPr="0070232E">
              <w:rPr>
                <w:rFonts w:ascii="Arial" w:hAnsi="Arial" w:cs="Arial"/>
                <w:kern w:val="2"/>
              </w:rPr>
              <w:t>)</w:t>
            </w:r>
          </w:p>
          <w:p w14:paraId="6F8F75A6" w14:textId="67D06ABD" w:rsidR="00C73C8E" w:rsidRPr="0070232E" w:rsidRDefault="00C73C8E" w:rsidP="00C73C8E">
            <w:pPr>
              <w:pStyle w:val="a4"/>
              <w:numPr>
                <w:ilvl w:val="0"/>
                <w:numId w:val="2"/>
              </w:numPr>
              <w:rPr>
                <w:rFonts w:ascii="Arial" w:hAnsi="Arial" w:cs="Arial"/>
                <w:kern w:val="2"/>
              </w:rPr>
            </w:pPr>
            <w:r w:rsidRPr="0070232E">
              <w:rPr>
                <w:rFonts w:ascii="Arial" w:hAnsi="Arial" w:cs="Arial"/>
                <w:kern w:val="2"/>
              </w:rPr>
              <w:t>Οδηγός προς τους Φορείς του Ελληνικού Στατιστικού Συστήματος για την Εφαρμογή του Κώδικα Ορθής Πρακτικής για τις Ευρωπαϊκές Στατιστικές (</w:t>
            </w:r>
            <w:hyperlink r:id="rId17" w:history="1">
              <w:r w:rsidR="006B7BEF" w:rsidRPr="002B2E11">
                <w:rPr>
                  <w:rStyle w:val="-"/>
                  <w:rFonts w:ascii="Arial" w:hAnsi="Arial" w:cs="Arial"/>
                  <w:bCs/>
                </w:rPr>
                <w:t>https://ww</w:t>
              </w:r>
              <w:r w:rsidR="006B7BEF" w:rsidRPr="002B2E11">
                <w:rPr>
                  <w:rStyle w:val="-"/>
                  <w:rFonts w:ascii="Arial" w:hAnsi="Arial" w:cs="Arial"/>
                  <w:bCs/>
                </w:rPr>
                <w:t>w</w:t>
              </w:r>
              <w:r w:rsidR="006B7BEF" w:rsidRPr="002B2E11">
                <w:rPr>
                  <w:rStyle w:val="-"/>
                  <w:rFonts w:ascii="Arial" w:hAnsi="Arial" w:cs="Arial"/>
                  <w:bCs/>
                </w:rPr>
                <w:t>.statistics.gr/documents/20181/1196143/Odigos_ELSS_1_0.pdf/6e62037e-b5a2-4758-b0d8-39134e5fa92d</w:t>
              </w:r>
            </w:hyperlink>
            <w:r w:rsidRPr="0070232E">
              <w:rPr>
                <w:rFonts w:ascii="Arial" w:hAnsi="Arial" w:cs="Arial"/>
                <w:kern w:val="2"/>
              </w:rPr>
              <w:t>)</w:t>
            </w:r>
          </w:p>
          <w:p w14:paraId="5667CA08" w14:textId="77777777" w:rsidR="00C73C8E" w:rsidRPr="0070232E" w:rsidRDefault="00A80704" w:rsidP="001D1C5F">
            <w:pPr>
              <w:pStyle w:val="aa"/>
              <w:numPr>
                <w:ilvl w:val="0"/>
                <w:numId w:val="2"/>
              </w:numPr>
              <w:jc w:val="both"/>
              <w:rPr>
                <w:rFonts w:ascii="Arial" w:hAnsi="Arial" w:cs="Arial"/>
                <w:sz w:val="20"/>
                <w:szCs w:val="20"/>
              </w:rPr>
            </w:pPr>
            <w:r w:rsidRPr="0070232E">
              <w:rPr>
                <w:rFonts w:ascii="Arial" w:hAnsi="Arial" w:cs="Arial"/>
                <w:kern w:val="2"/>
                <w:sz w:val="20"/>
                <w:szCs w:val="20"/>
              </w:rPr>
              <w:t xml:space="preserve">Απόφαση ΕΕΤΤ με αριθμό 834/2/9-11-2017 «Κανονισμός Γενικών Αδειών» (ΦΕΚ 4262/Β/2017), 839/3/30-4-2018, 991/4/31-5-2021 ως ισχύει </w:t>
            </w:r>
            <w:proofErr w:type="spellStart"/>
            <w:r w:rsidRPr="0070232E">
              <w:rPr>
                <w:rFonts w:ascii="Arial" w:hAnsi="Arial" w:cs="Arial"/>
                <w:kern w:val="2"/>
                <w:sz w:val="20"/>
                <w:szCs w:val="20"/>
              </w:rPr>
              <w:t>τροποποιηθείσα</w:t>
            </w:r>
            <w:proofErr w:type="spellEnd"/>
            <w:r w:rsidR="000D55E2" w:rsidRPr="0070232E">
              <w:rPr>
                <w:rFonts w:ascii="Arial" w:hAnsi="Arial" w:cs="Arial"/>
                <w:kern w:val="2"/>
                <w:sz w:val="20"/>
                <w:szCs w:val="20"/>
              </w:rPr>
              <w:t>.</w:t>
            </w:r>
          </w:p>
          <w:p w14:paraId="1EFDEF6D" w14:textId="5C771476" w:rsidR="00234EB3" w:rsidRPr="0070232E" w:rsidRDefault="002B2E11" w:rsidP="001D1C5F">
            <w:pPr>
              <w:pStyle w:val="aa"/>
              <w:numPr>
                <w:ilvl w:val="0"/>
                <w:numId w:val="2"/>
              </w:numPr>
              <w:jc w:val="both"/>
              <w:rPr>
                <w:rFonts w:ascii="Arial" w:hAnsi="Arial" w:cs="Arial"/>
                <w:sz w:val="20"/>
                <w:szCs w:val="20"/>
              </w:rPr>
            </w:pPr>
            <w:hyperlink r:id="rId18" w:history="1">
              <w:r w:rsidR="000D55E2" w:rsidRPr="001579E8">
                <w:rPr>
                  <w:rStyle w:val="-"/>
                  <w:rFonts w:ascii="Arial" w:hAnsi="Arial" w:cs="Arial"/>
                  <w:bCs/>
                  <w:sz w:val="20"/>
                  <w:szCs w:val="20"/>
                </w:rPr>
                <w:t xml:space="preserve">Κανονισμός Λειτουργίας του </w:t>
              </w:r>
              <w:r w:rsidR="000D55E2" w:rsidRPr="001579E8">
                <w:rPr>
                  <w:rStyle w:val="-"/>
                  <w:rFonts w:ascii="Arial" w:hAnsi="Arial" w:cs="Arial"/>
                  <w:bCs/>
                  <w:sz w:val="20"/>
                  <w:szCs w:val="20"/>
                </w:rPr>
                <w:t>"</w:t>
              </w:r>
              <w:r w:rsidR="000D55E2" w:rsidRPr="001579E8">
                <w:rPr>
                  <w:rStyle w:val="-"/>
                  <w:rFonts w:ascii="Arial" w:hAnsi="Arial" w:cs="Arial"/>
                  <w:bCs/>
                  <w:sz w:val="20"/>
                  <w:szCs w:val="20"/>
                </w:rPr>
                <w:t>Συστήματος Παρατηρητήριο Τιμών Τηλεπικοινωνιακών και Ταχυδρομικών Προϊόντων Λιανικής" για τα τηλεπικοινωνιακά προϊόντα</w:t>
              </w:r>
            </w:hyperlink>
            <w:r w:rsidR="000D55E2" w:rsidRPr="001579E8">
              <w:rPr>
                <w:rStyle w:val="-"/>
                <w:rFonts w:ascii="Arial" w:hAnsi="Arial" w:cs="Arial"/>
                <w:bCs/>
                <w:sz w:val="20"/>
                <w:szCs w:val="20"/>
              </w:rPr>
              <w:t> </w:t>
            </w:r>
            <w:r w:rsidR="00C73C8E" w:rsidRPr="0070232E">
              <w:rPr>
                <w:rFonts w:ascii="Arial" w:hAnsi="Arial" w:cs="Arial"/>
                <w:kern w:val="2"/>
                <w:sz w:val="20"/>
                <w:szCs w:val="20"/>
              </w:rPr>
              <w:t xml:space="preserve"> </w:t>
            </w:r>
            <w:r w:rsidR="000D55E2" w:rsidRPr="0070232E">
              <w:rPr>
                <w:rFonts w:ascii="Arial" w:hAnsi="Arial" w:cs="Arial"/>
                <w:kern w:val="2"/>
                <w:sz w:val="20"/>
                <w:szCs w:val="20"/>
              </w:rPr>
              <w:t>(ΦΕΚ 4457/Β/2017)</w:t>
            </w:r>
          </w:p>
        </w:tc>
      </w:tr>
      <w:tr w:rsidR="00234EB3" w:rsidRPr="009A42E8" w14:paraId="74F59A1F" w14:textId="77777777" w:rsidTr="009A39E0">
        <w:trPr>
          <w:trHeight w:val="528"/>
        </w:trPr>
        <w:tc>
          <w:tcPr>
            <w:tcW w:w="9923" w:type="dxa"/>
            <w:shd w:val="clear" w:color="auto" w:fill="FFFFCC"/>
          </w:tcPr>
          <w:p w14:paraId="6474EEAF" w14:textId="77777777" w:rsidR="00A34647" w:rsidRPr="00D520E9" w:rsidRDefault="0089211A" w:rsidP="00965B1E">
            <w:pPr>
              <w:pStyle w:val="a9"/>
              <w:numPr>
                <w:ilvl w:val="1"/>
                <w:numId w:val="8"/>
              </w:numPr>
              <w:spacing w:before="60" w:after="60" w:line="259" w:lineRule="auto"/>
              <w:rPr>
                <w:rFonts w:asciiTheme="minorHAnsi" w:hAnsiTheme="minorHAnsi"/>
                <w:b/>
              </w:rPr>
            </w:pPr>
            <w:proofErr w:type="spellStart"/>
            <w:r w:rsidRPr="00A34647">
              <w:rPr>
                <w:rFonts w:asciiTheme="minorHAnsi" w:hAnsiTheme="minorHAnsi"/>
                <w:b/>
              </w:rPr>
              <w:lastRenderedPageBreak/>
              <w:t>Σ</w:t>
            </w:r>
            <w:r w:rsidR="00234EB3" w:rsidRPr="00A34647">
              <w:rPr>
                <w:rFonts w:asciiTheme="minorHAnsi" w:hAnsiTheme="minorHAnsi"/>
                <w:b/>
              </w:rPr>
              <w:t>κο</w:t>
            </w:r>
            <w:proofErr w:type="spellEnd"/>
            <w:r w:rsidR="00234EB3" w:rsidRPr="00A34647">
              <w:rPr>
                <w:rFonts w:asciiTheme="minorHAnsi" w:hAnsiTheme="minorHAnsi"/>
                <w:b/>
              </w:rPr>
              <w:t xml:space="preserve">πός </w:t>
            </w:r>
            <w:proofErr w:type="spellStart"/>
            <w:r w:rsidR="00234EB3" w:rsidRPr="00A34647">
              <w:rPr>
                <w:rFonts w:asciiTheme="minorHAnsi" w:hAnsiTheme="minorHAnsi"/>
                <w:b/>
              </w:rPr>
              <w:t>της</w:t>
            </w:r>
            <w:proofErr w:type="spellEnd"/>
            <w:r w:rsidR="00234EB3" w:rsidRPr="00A34647">
              <w:rPr>
                <w:rFonts w:asciiTheme="minorHAnsi" w:hAnsiTheme="minorHAnsi"/>
                <w:b/>
              </w:rPr>
              <w:t xml:space="preserve"> </w:t>
            </w:r>
            <w:proofErr w:type="spellStart"/>
            <w:r w:rsidR="00234EB3" w:rsidRPr="00A34647">
              <w:rPr>
                <w:rFonts w:asciiTheme="minorHAnsi" w:hAnsiTheme="minorHAnsi"/>
                <w:b/>
              </w:rPr>
              <w:t>στ</w:t>
            </w:r>
            <w:proofErr w:type="spellEnd"/>
            <w:r w:rsidR="00234EB3" w:rsidRPr="00A34647">
              <w:rPr>
                <w:rFonts w:asciiTheme="minorHAnsi" w:hAnsiTheme="minorHAnsi"/>
                <w:b/>
              </w:rPr>
              <w:t xml:space="preserve">ατιστικής </w:t>
            </w:r>
            <w:proofErr w:type="spellStart"/>
            <w:r w:rsidR="00234EB3" w:rsidRPr="00A34647">
              <w:rPr>
                <w:rFonts w:asciiTheme="minorHAnsi" w:hAnsiTheme="minorHAnsi"/>
                <w:b/>
              </w:rPr>
              <w:t>δι</w:t>
            </w:r>
            <w:proofErr w:type="spellEnd"/>
            <w:r w:rsidR="00234EB3" w:rsidRPr="00A34647">
              <w:rPr>
                <w:rFonts w:asciiTheme="minorHAnsi" w:hAnsiTheme="minorHAnsi"/>
                <w:b/>
              </w:rPr>
              <w:t>αδικασίας:</w:t>
            </w:r>
          </w:p>
        </w:tc>
      </w:tr>
      <w:tr w:rsidR="00234EB3" w:rsidRPr="009A42E8" w14:paraId="0C2E77C3" w14:textId="77777777" w:rsidTr="009A39E0">
        <w:tc>
          <w:tcPr>
            <w:tcW w:w="9923" w:type="dxa"/>
            <w:tcBorders>
              <w:bottom w:val="single" w:sz="4" w:space="0" w:color="auto"/>
            </w:tcBorders>
            <w:shd w:val="clear" w:color="auto" w:fill="auto"/>
          </w:tcPr>
          <w:p w14:paraId="0D267C58" w14:textId="64711745" w:rsidR="00D520E9" w:rsidRPr="00A34647" w:rsidRDefault="00D520E9" w:rsidP="00D520E9">
            <w:pPr>
              <w:pStyle w:val="aa"/>
              <w:spacing w:before="60" w:after="60" w:line="259" w:lineRule="auto"/>
              <w:jc w:val="both"/>
              <w:rPr>
                <w:rFonts w:ascii="Arial" w:hAnsi="Arial" w:cs="Arial"/>
                <w:bCs/>
                <w:sz w:val="20"/>
                <w:szCs w:val="20"/>
              </w:rPr>
            </w:pPr>
            <w:r w:rsidRPr="00A34647">
              <w:rPr>
                <w:rFonts w:ascii="Arial" w:hAnsi="Arial" w:cs="Arial"/>
                <w:bCs/>
                <w:sz w:val="20"/>
                <w:szCs w:val="20"/>
              </w:rPr>
              <w:t>Η συγκεκριμένη διαδικασία αποσκοπεί στη συλλογή πρωτογενών στοιχείων τιμοκαταλόγου</w:t>
            </w:r>
            <w:r w:rsidR="00F071DC" w:rsidRPr="00F071DC">
              <w:rPr>
                <w:rFonts w:ascii="Arial" w:hAnsi="Arial" w:cs="Arial"/>
                <w:bCs/>
                <w:sz w:val="20"/>
                <w:szCs w:val="20"/>
              </w:rPr>
              <w:t xml:space="preserve"> (</w:t>
            </w:r>
            <w:r w:rsidR="00F071DC">
              <w:rPr>
                <w:rFonts w:ascii="Arial" w:hAnsi="Arial" w:cs="Arial"/>
                <w:bCs/>
                <w:sz w:val="20"/>
                <w:szCs w:val="20"/>
              </w:rPr>
              <w:t>χαρακτηριστικά και χρεώσεις</w:t>
            </w:r>
            <w:r w:rsidR="00F071DC" w:rsidRPr="00F071DC">
              <w:rPr>
                <w:rFonts w:ascii="Arial" w:hAnsi="Arial" w:cs="Arial"/>
                <w:bCs/>
                <w:sz w:val="20"/>
                <w:szCs w:val="20"/>
              </w:rPr>
              <w:t>)</w:t>
            </w:r>
            <w:r w:rsidRPr="00A34647">
              <w:rPr>
                <w:rFonts w:ascii="Arial" w:hAnsi="Arial" w:cs="Arial"/>
                <w:bCs/>
                <w:sz w:val="20"/>
                <w:szCs w:val="20"/>
              </w:rPr>
              <w:t xml:space="preserve"> των τηλεπικοινωνιακών προϊόντων λιανικής από τους υπόχρεους </w:t>
            </w:r>
            <w:proofErr w:type="spellStart"/>
            <w:r w:rsidRPr="00A34647">
              <w:rPr>
                <w:rFonts w:ascii="Arial" w:hAnsi="Arial" w:cs="Arial"/>
                <w:bCs/>
                <w:sz w:val="20"/>
                <w:szCs w:val="20"/>
              </w:rPr>
              <w:t>παρόχους</w:t>
            </w:r>
            <w:proofErr w:type="spellEnd"/>
            <w:r w:rsidRPr="00A34647">
              <w:rPr>
                <w:rFonts w:ascii="Arial" w:hAnsi="Arial" w:cs="Arial"/>
                <w:bCs/>
                <w:sz w:val="20"/>
                <w:szCs w:val="20"/>
              </w:rPr>
              <w:t>, καθώς κα</w:t>
            </w:r>
            <w:r w:rsidR="00093EC2">
              <w:rPr>
                <w:rFonts w:ascii="Arial" w:hAnsi="Arial" w:cs="Arial"/>
                <w:bCs/>
                <w:sz w:val="20"/>
                <w:szCs w:val="20"/>
              </w:rPr>
              <w:t xml:space="preserve">ι </w:t>
            </w:r>
            <w:r w:rsidR="00BC0662">
              <w:rPr>
                <w:rFonts w:ascii="Arial" w:hAnsi="Arial" w:cs="Arial"/>
                <w:bCs/>
                <w:sz w:val="20"/>
                <w:szCs w:val="20"/>
              </w:rPr>
              <w:t xml:space="preserve">ορισμένων </w:t>
            </w:r>
            <w:r w:rsidR="005F6C5F">
              <w:rPr>
                <w:rFonts w:ascii="Arial" w:hAnsi="Arial" w:cs="Arial"/>
                <w:bCs/>
                <w:sz w:val="20"/>
                <w:szCs w:val="20"/>
              </w:rPr>
              <w:t>ιδιωτικών</w:t>
            </w:r>
            <w:r w:rsidR="00093EC2">
              <w:rPr>
                <w:rFonts w:ascii="Arial" w:hAnsi="Arial" w:cs="Arial"/>
                <w:bCs/>
                <w:sz w:val="20"/>
                <w:szCs w:val="20"/>
              </w:rPr>
              <w:t xml:space="preserve"> δεδομένων αυτών</w:t>
            </w:r>
            <w:r w:rsidR="00946CA4">
              <w:rPr>
                <w:rFonts w:ascii="Arial" w:hAnsi="Arial" w:cs="Arial"/>
                <w:bCs/>
                <w:sz w:val="20"/>
                <w:szCs w:val="20"/>
              </w:rPr>
              <w:t>, όπως αριθμ</w:t>
            </w:r>
            <w:r w:rsidR="00840A8F">
              <w:rPr>
                <w:rFonts w:ascii="Arial" w:hAnsi="Arial" w:cs="Arial"/>
                <w:bCs/>
                <w:sz w:val="20"/>
                <w:szCs w:val="20"/>
              </w:rPr>
              <w:t>ός</w:t>
            </w:r>
            <w:r w:rsidR="00946CA4">
              <w:rPr>
                <w:rFonts w:ascii="Arial" w:hAnsi="Arial" w:cs="Arial"/>
                <w:bCs/>
                <w:sz w:val="20"/>
                <w:szCs w:val="20"/>
              </w:rPr>
              <w:t xml:space="preserve"> συνδρομητών</w:t>
            </w:r>
            <w:r w:rsidRPr="00A34647">
              <w:rPr>
                <w:rFonts w:ascii="Arial" w:hAnsi="Arial" w:cs="Arial"/>
                <w:bCs/>
                <w:sz w:val="20"/>
                <w:szCs w:val="20"/>
              </w:rPr>
              <w:t>.</w:t>
            </w:r>
            <w:r w:rsidR="00EB4767">
              <w:rPr>
                <w:rFonts w:ascii="Arial" w:hAnsi="Arial" w:cs="Arial"/>
                <w:bCs/>
                <w:sz w:val="20"/>
                <w:szCs w:val="20"/>
              </w:rPr>
              <w:t xml:space="preserve"> Η συλλογή των στοιχείων (δημόσιων και ιδιωτικών)</w:t>
            </w:r>
            <w:r w:rsidR="00CC555E">
              <w:rPr>
                <w:rFonts w:ascii="Arial" w:hAnsi="Arial" w:cs="Arial"/>
                <w:bCs/>
                <w:sz w:val="20"/>
                <w:szCs w:val="20"/>
              </w:rPr>
              <w:t xml:space="preserve"> γίνεται μέσω του ηλεκτρονικού συστήματος «Αποθετήριο Τιμών», στο οποίο έχουν πρόσβαση οι </w:t>
            </w:r>
            <w:r w:rsidR="00EA7D83">
              <w:rPr>
                <w:rFonts w:ascii="Arial" w:hAnsi="Arial" w:cs="Arial"/>
                <w:bCs/>
                <w:sz w:val="20"/>
                <w:szCs w:val="20"/>
              </w:rPr>
              <w:t xml:space="preserve">υπόχρεοι </w:t>
            </w:r>
            <w:proofErr w:type="spellStart"/>
            <w:r w:rsidR="00CC555E">
              <w:rPr>
                <w:rFonts w:ascii="Arial" w:hAnsi="Arial" w:cs="Arial"/>
                <w:bCs/>
                <w:sz w:val="20"/>
                <w:szCs w:val="20"/>
              </w:rPr>
              <w:t>πάροχοι</w:t>
            </w:r>
            <w:proofErr w:type="spellEnd"/>
            <w:r w:rsidR="00CC555E">
              <w:rPr>
                <w:rFonts w:ascii="Arial" w:hAnsi="Arial" w:cs="Arial"/>
                <w:bCs/>
                <w:sz w:val="20"/>
                <w:szCs w:val="20"/>
              </w:rPr>
              <w:t xml:space="preserve"> </w:t>
            </w:r>
            <w:r w:rsidR="00EA7D83">
              <w:rPr>
                <w:rFonts w:ascii="Arial" w:hAnsi="Arial" w:cs="Arial"/>
                <w:bCs/>
                <w:sz w:val="20"/>
                <w:szCs w:val="20"/>
              </w:rPr>
              <w:t xml:space="preserve">ηλεκτρονικών υπηρεσιών </w:t>
            </w:r>
            <w:r w:rsidR="00CC555E">
              <w:rPr>
                <w:rFonts w:ascii="Arial" w:hAnsi="Arial" w:cs="Arial"/>
                <w:bCs/>
                <w:sz w:val="20"/>
                <w:szCs w:val="20"/>
              </w:rPr>
              <w:t>για καταχώρηση των στοιχείων</w:t>
            </w:r>
            <w:r w:rsidR="004C38DB">
              <w:rPr>
                <w:rFonts w:ascii="Arial" w:hAnsi="Arial" w:cs="Arial"/>
                <w:bCs/>
                <w:sz w:val="20"/>
                <w:szCs w:val="20"/>
              </w:rPr>
              <w:t xml:space="preserve"> σε κατάλληλες ηλεκτρονικές φόρμες.</w:t>
            </w:r>
          </w:p>
          <w:p w14:paraId="187CF0CC" w14:textId="77777777" w:rsidR="00234EB3" w:rsidRPr="00F90365" w:rsidRDefault="00234EB3" w:rsidP="00234EB3">
            <w:pPr>
              <w:pStyle w:val="a9"/>
              <w:suppressAutoHyphens w:val="0"/>
              <w:overflowPunct/>
              <w:autoSpaceDE/>
              <w:autoSpaceDN/>
              <w:adjustRightInd/>
              <w:spacing w:before="60" w:after="60" w:line="259" w:lineRule="auto"/>
              <w:ind w:left="284"/>
              <w:jc w:val="both"/>
              <w:textAlignment w:val="auto"/>
              <w:rPr>
                <w:rFonts w:ascii="Book Antiqua" w:hAnsi="Book Antiqua"/>
                <w:b/>
                <w:lang w:val="el-GR"/>
              </w:rPr>
            </w:pPr>
          </w:p>
        </w:tc>
      </w:tr>
      <w:tr w:rsidR="00234EB3" w:rsidRPr="009A42E8" w14:paraId="5A029C7A" w14:textId="77777777" w:rsidTr="009A39E0">
        <w:tc>
          <w:tcPr>
            <w:tcW w:w="9923" w:type="dxa"/>
            <w:shd w:val="clear" w:color="auto" w:fill="FFFFCC"/>
          </w:tcPr>
          <w:p w14:paraId="6DB52969" w14:textId="77777777" w:rsidR="00D520E9" w:rsidRPr="00896C95" w:rsidRDefault="00234EB3" w:rsidP="00965B1E">
            <w:pPr>
              <w:pStyle w:val="a9"/>
              <w:numPr>
                <w:ilvl w:val="1"/>
                <w:numId w:val="8"/>
              </w:numPr>
              <w:spacing w:before="60" w:after="60" w:line="259" w:lineRule="auto"/>
              <w:jc w:val="both"/>
              <w:rPr>
                <w:rFonts w:asciiTheme="minorHAnsi" w:hAnsiTheme="minorHAnsi"/>
                <w:b/>
                <w:lang w:val="el-GR"/>
              </w:rPr>
            </w:pPr>
            <w:r w:rsidRPr="00D520E9">
              <w:rPr>
                <w:rFonts w:asciiTheme="minorHAnsi" w:hAnsiTheme="minorHAnsi"/>
                <w:b/>
                <w:lang w:val="el-GR"/>
              </w:rPr>
              <w:t>Κατάλογος των βασικών χρηστών των παραγόμενων στατιστικών από τη στατιστική διαδικασία</w:t>
            </w:r>
          </w:p>
        </w:tc>
      </w:tr>
      <w:tr w:rsidR="00234EB3" w:rsidRPr="009A42E8" w14:paraId="074F5663" w14:textId="77777777" w:rsidTr="009A39E0">
        <w:tc>
          <w:tcPr>
            <w:tcW w:w="9923" w:type="dxa"/>
            <w:tcBorders>
              <w:bottom w:val="single" w:sz="4" w:space="0" w:color="auto"/>
            </w:tcBorders>
            <w:shd w:val="clear" w:color="auto" w:fill="auto"/>
          </w:tcPr>
          <w:p w14:paraId="3139CD90" w14:textId="77777777" w:rsidR="00896C95" w:rsidRPr="00D520E9" w:rsidRDefault="00896C95" w:rsidP="00896C95">
            <w:pPr>
              <w:pStyle w:val="aa"/>
              <w:spacing w:before="60" w:after="60" w:line="259" w:lineRule="auto"/>
              <w:jc w:val="both"/>
              <w:rPr>
                <w:rFonts w:ascii="Arial" w:hAnsi="Arial" w:cs="Arial"/>
                <w:bCs/>
                <w:sz w:val="20"/>
                <w:szCs w:val="20"/>
              </w:rPr>
            </w:pPr>
            <w:r w:rsidRPr="00D520E9">
              <w:rPr>
                <w:rFonts w:ascii="Arial" w:hAnsi="Arial" w:cs="Arial"/>
                <w:bCs/>
                <w:sz w:val="20"/>
                <w:szCs w:val="20"/>
              </w:rPr>
              <w:t>Διακρίνονται 5 κατηγορίες χρηστών:</w:t>
            </w:r>
          </w:p>
          <w:p w14:paraId="118FCD9B" w14:textId="77777777" w:rsidR="00896C95" w:rsidRPr="00D520E9" w:rsidRDefault="00896C95" w:rsidP="00896C95">
            <w:pPr>
              <w:pStyle w:val="aa"/>
              <w:spacing w:before="60" w:after="60" w:line="259" w:lineRule="auto"/>
              <w:ind w:left="284"/>
              <w:jc w:val="both"/>
              <w:rPr>
                <w:rFonts w:ascii="Arial" w:hAnsi="Arial" w:cs="Arial"/>
                <w:bCs/>
                <w:sz w:val="20"/>
                <w:szCs w:val="20"/>
              </w:rPr>
            </w:pPr>
            <w:r w:rsidRPr="00D520E9">
              <w:rPr>
                <w:rFonts w:ascii="Arial" w:hAnsi="Arial" w:cs="Arial"/>
                <w:b/>
                <w:bCs/>
                <w:sz w:val="20"/>
                <w:szCs w:val="20"/>
              </w:rPr>
              <w:t>Α.</w:t>
            </w:r>
            <w:r w:rsidRPr="00D520E9">
              <w:rPr>
                <w:rFonts w:ascii="Arial" w:hAnsi="Arial" w:cs="Arial"/>
                <w:bCs/>
                <w:sz w:val="20"/>
                <w:szCs w:val="20"/>
              </w:rPr>
              <w:t xml:space="preserve"> </w:t>
            </w:r>
            <w:r w:rsidRPr="00D520E9">
              <w:rPr>
                <w:rFonts w:ascii="Arial" w:hAnsi="Arial" w:cs="Arial"/>
                <w:b/>
                <w:bCs/>
                <w:sz w:val="20"/>
                <w:szCs w:val="20"/>
              </w:rPr>
              <w:t>Εσωτερικοί χρήστες πρώτου βαθμού</w:t>
            </w:r>
            <w:r w:rsidRPr="00D520E9">
              <w:rPr>
                <w:rFonts w:ascii="Arial" w:hAnsi="Arial" w:cs="Arial"/>
                <w:bCs/>
                <w:sz w:val="20"/>
                <w:szCs w:val="20"/>
              </w:rPr>
              <w:t xml:space="preserve">: Στελέχη της ΕΕΤΤ που τους έχει ανατεθεί η ευθύνη διαχείρισης του ηλεκτρονικού συστήματος συλλογής και αποθήκευσης των πρωτογενών στοιχείων τιμοκαταλόγου των τηλεπικοινωνιακών προϊόντων λιανικής, καθώς και των ιδιωτικών δεδομένων αυτών (Αποθετήριο Τιμών). Οι συγκεκριμένοι χρήστες οφείλουν να παρακολουθούν και να διαχειρίζονται την ορθή επιχειρησιακή λειτουργία του συστήματος μέσω και της συμμετοχής των υπόχρεων </w:t>
            </w:r>
            <w:proofErr w:type="spellStart"/>
            <w:r w:rsidRPr="00D520E9">
              <w:rPr>
                <w:rFonts w:ascii="Arial" w:hAnsi="Arial" w:cs="Arial"/>
                <w:bCs/>
                <w:sz w:val="20"/>
                <w:szCs w:val="20"/>
              </w:rPr>
              <w:t>παρόχων</w:t>
            </w:r>
            <w:proofErr w:type="spellEnd"/>
            <w:r w:rsidRPr="00D520E9">
              <w:rPr>
                <w:rFonts w:ascii="Arial" w:hAnsi="Arial" w:cs="Arial"/>
                <w:bCs/>
                <w:sz w:val="20"/>
                <w:szCs w:val="20"/>
              </w:rPr>
              <w:t xml:space="preserve"> σε αυτό. Επίσης, προετοιμάζουν τα εξαγόμενα δεδομένα πριν δοθούν σε εσωτερικό χρήστη επόμενης βαθμίδας, </w:t>
            </w:r>
            <w:proofErr w:type="spellStart"/>
            <w:r w:rsidRPr="00D520E9">
              <w:rPr>
                <w:rFonts w:ascii="Arial" w:hAnsi="Arial" w:cs="Arial"/>
                <w:bCs/>
                <w:sz w:val="20"/>
                <w:szCs w:val="20"/>
              </w:rPr>
              <w:t>πάροχο</w:t>
            </w:r>
            <w:proofErr w:type="spellEnd"/>
            <w:r w:rsidRPr="00D520E9">
              <w:rPr>
                <w:rFonts w:ascii="Arial" w:hAnsi="Arial" w:cs="Arial"/>
                <w:bCs/>
                <w:sz w:val="20"/>
                <w:szCs w:val="20"/>
              </w:rPr>
              <w:t xml:space="preserve"> ή εμπειρογνώμονα. </w:t>
            </w:r>
          </w:p>
          <w:p w14:paraId="54CF60F0" w14:textId="77777777" w:rsidR="00896C95" w:rsidRPr="00D520E9" w:rsidRDefault="00896C95" w:rsidP="00896C95">
            <w:pPr>
              <w:pStyle w:val="aa"/>
              <w:spacing w:before="60" w:after="60" w:line="259" w:lineRule="auto"/>
              <w:ind w:left="284"/>
              <w:jc w:val="both"/>
              <w:rPr>
                <w:rFonts w:ascii="Arial" w:hAnsi="Arial" w:cs="Arial"/>
                <w:bCs/>
                <w:sz w:val="20"/>
                <w:szCs w:val="20"/>
              </w:rPr>
            </w:pPr>
            <w:r w:rsidRPr="00D520E9">
              <w:rPr>
                <w:rFonts w:ascii="Arial" w:hAnsi="Arial" w:cs="Arial"/>
                <w:b/>
                <w:bCs/>
                <w:sz w:val="20"/>
                <w:szCs w:val="20"/>
              </w:rPr>
              <w:t>Β.</w:t>
            </w:r>
            <w:r w:rsidRPr="00D520E9">
              <w:rPr>
                <w:rFonts w:ascii="Arial" w:hAnsi="Arial" w:cs="Arial"/>
                <w:bCs/>
                <w:sz w:val="20"/>
                <w:szCs w:val="20"/>
              </w:rPr>
              <w:t xml:space="preserve"> </w:t>
            </w:r>
            <w:r w:rsidRPr="00D520E9">
              <w:rPr>
                <w:rFonts w:ascii="Arial" w:hAnsi="Arial" w:cs="Arial"/>
                <w:b/>
                <w:bCs/>
                <w:sz w:val="20"/>
                <w:szCs w:val="20"/>
              </w:rPr>
              <w:t xml:space="preserve">Εσωτερικοί χρήστες δεύτερου βαθμού: </w:t>
            </w:r>
            <w:r w:rsidRPr="00D520E9">
              <w:rPr>
                <w:rFonts w:ascii="Arial" w:hAnsi="Arial" w:cs="Arial"/>
                <w:bCs/>
                <w:sz w:val="20"/>
                <w:szCs w:val="20"/>
              </w:rPr>
              <w:t xml:space="preserve">Στελέχη της ΕΕΤΤ που χρειάζονται περιοδικά συγκεκριμένες δομές δεδομένων ή </w:t>
            </w:r>
            <w:r w:rsidRPr="00D520E9">
              <w:rPr>
                <w:rFonts w:ascii="Arial" w:hAnsi="Arial" w:cs="Arial"/>
                <w:bCs/>
                <w:sz w:val="20"/>
                <w:szCs w:val="20"/>
                <w:lang w:val="en-US"/>
              </w:rPr>
              <w:t>ad</w:t>
            </w:r>
            <w:r w:rsidRPr="00D520E9">
              <w:rPr>
                <w:rFonts w:ascii="Arial" w:hAnsi="Arial" w:cs="Arial"/>
                <w:bCs/>
                <w:sz w:val="20"/>
                <w:szCs w:val="20"/>
              </w:rPr>
              <w:t xml:space="preserve"> </w:t>
            </w:r>
            <w:r w:rsidRPr="00D520E9">
              <w:rPr>
                <w:rFonts w:ascii="Arial" w:hAnsi="Arial" w:cs="Arial"/>
                <w:bCs/>
                <w:sz w:val="20"/>
                <w:szCs w:val="20"/>
                <w:lang w:val="en-US"/>
              </w:rPr>
              <w:t>hoc</w:t>
            </w:r>
            <w:r w:rsidRPr="00D520E9">
              <w:rPr>
                <w:rFonts w:ascii="Arial" w:hAnsi="Arial" w:cs="Arial"/>
                <w:bCs/>
                <w:sz w:val="20"/>
                <w:szCs w:val="20"/>
              </w:rPr>
              <w:t xml:space="preserve"> στοιχεία για το αντικείμενο της εργασίας τους. Για το σκοπό αυτό προετοιμάζουν κατάλληλα αιτήματα, που αφού εγκριθούν από την ιεραρχική δομή, επιχειρείται να ικανοποιηθούν από τους εσωτερικούς χρήστες πρώτου βαθμού. Το βήμα της έγκρισης αφορά σε θέματα όπως απόρρητο, διαθεσιμότητα και, κυρίως, κατάλληλη περιγραφή. Ελλείψει κατάλληλης περιγραφής, κανένα αίτημα δεν ικανοποιείται. Εάν απαιτηθεί, τα αιτήματα αυτά </w:t>
            </w:r>
            <w:proofErr w:type="spellStart"/>
            <w:r w:rsidRPr="00D520E9">
              <w:rPr>
                <w:rFonts w:ascii="Arial" w:hAnsi="Arial" w:cs="Arial"/>
                <w:bCs/>
                <w:sz w:val="20"/>
                <w:szCs w:val="20"/>
              </w:rPr>
              <w:t>επικαιροποιούνται</w:t>
            </w:r>
            <w:proofErr w:type="spellEnd"/>
            <w:r w:rsidRPr="00D520E9">
              <w:rPr>
                <w:rFonts w:ascii="Arial" w:hAnsi="Arial" w:cs="Arial"/>
                <w:bCs/>
                <w:sz w:val="20"/>
                <w:szCs w:val="20"/>
              </w:rPr>
              <w:t xml:space="preserve"> κατόπιν συνεννοήσεων μεταξύ των εσωτερικών χρηστών. Για τα στοιχεία που ανταλλάσσονται καταγράφονται παρατηρήσεις από τον εσωτερικό χρήστη πρώτου βαθμού, εφόσον κρίνει ότι χρειάζονται διευκρινίσεις.</w:t>
            </w:r>
          </w:p>
          <w:p w14:paraId="32C6C8C8" w14:textId="77777777" w:rsidR="00896C95" w:rsidRPr="00D520E9" w:rsidRDefault="00896C95" w:rsidP="00896C95">
            <w:pPr>
              <w:pStyle w:val="aa"/>
              <w:spacing w:before="60" w:after="60" w:line="259" w:lineRule="auto"/>
              <w:ind w:left="284"/>
              <w:jc w:val="both"/>
              <w:rPr>
                <w:rFonts w:ascii="Arial" w:hAnsi="Arial" w:cs="Arial"/>
                <w:bCs/>
                <w:sz w:val="20"/>
                <w:szCs w:val="20"/>
              </w:rPr>
            </w:pPr>
            <w:r w:rsidRPr="00D520E9">
              <w:rPr>
                <w:rFonts w:ascii="Arial" w:hAnsi="Arial" w:cs="Arial"/>
                <w:b/>
                <w:bCs/>
                <w:sz w:val="20"/>
                <w:szCs w:val="20"/>
              </w:rPr>
              <w:t xml:space="preserve">Γ. </w:t>
            </w:r>
            <w:proofErr w:type="spellStart"/>
            <w:r w:rsidRPr="00D520E9">
              <w:rPr>
                <w:rFonts w:ascii="Arial" w:hAnsi="Arial" w:cs="Arial"/>
                <w:b/>
                <w:bCs/>
                <w:sz w:val="20"/>
                <w:szCs w:val="20"/>
              </w:rPr>
              <w:t>Πάροχοι</w:t>
            </w:r>
            <w:proofErr w:type="spellEnd"/>
            <w:r w:rsidRPr="00D520E9">
              <w:rPr>
                <w:rFonts w:ascii="Arial" w:hAnsi="Arial" w:cs="Arial"/>
                <w:b/>
                <w:bCs/>
                <w:sz w:val="20"/>
                <w:szCs w:val="20"/>
              </w:rPr>
              <w:t xml:space="preserve">: </w:t>
            </w:r>
            <w:r w:rsidRPr="00D520E9">
              <w:rPr>
                <w:rFonts w:ascii="Arial" w:hAnsi="Arial" w:cs="Arial"/>
                <w:bCs/>
                <w:sz w:val="20"/>
                <w:szCs w:val="20"/>
              </w:rPr>
              <w:t xml:space="preserve">Οι </w:t>
            </w:r>
            <w:proofErr w:type="spellStart"/>
            <w:r w:rsidRPr="00D520E9">
              <w:rPr>
                <w:rFonts w:ascii="Arial" w:hAnsi="Arial" w:cs="Arial"/>
                <w:bCs/>
                <w:sz w:val="20"/>
                <w:szCs w:val="20"/>
              </w:rPr>
              <w:t>πάροχοι</w:t>
            </w:r>
            <w:proofErr w:type="spellEnd"/>
            <w:r w:rsidRPr="00D520E9">
              <w:rPr>
                <w:rFonts w:ascii="Arial" w:hAnsi="Arial" w:cs="Arial"/>
                <w:bCs/>
                <w:sz w:val="20"/>
                <w:szCs w:val="20"/>
              </w:rPr>
              <w:t xml:space="preserve"> τηλεπικοινωνιακών υπηρεσιών που χρειάζονται περιοδικά ad hoc στοιχεία για το αντικείμενο της εργασίας τους. Για το σκοπό αυτό προετοιμάζουν κατάλληλα αιτήματα, που αφού εγκριθούν από την ιεραρχική δομή, επιχειρείται να ικανοποιηθούν από τους εσωτερικούς χρήστες πρώτου βαθμού. Το βήμα της έγκρισης αφορά σε θέματα όπως απόρρητο, διαθεσιμότητα και, κυρίως, κατάλληλη περιγραφή. Ελλείψει κατάλληλης περιγραφής, κανένα αίτημα δεν ικανοποιείται.</w:t>
            </w:r>
          </w:p>
          <w:p w14:paraId="0F116239" w14:textId="77777777" w:rsidR="00896C95" w:rsidRPr="00D520E9" w:rsidRDefault="00896C95" w:rsidP="00896C95">
            <w:pPr>
              <w:pStyle w:val="aa"/>
              <w:spacing w:before="60" w:after="60" w:line="259" w:lineRule="auto"/>
              <w:ind w:left="284"/>
              <w:jc w:val="both"/>
              <w:rPr>
                <w:rFonts w:ascii="Arial" w:hAnsi="Arial" w:cs="Arial"/>
                <w:bCs/>
                <w:sz w:val="20"/>
                <w:szCs w:val="20"/>
              </w:rPr>
            </w:pPr>
            <w:r w:rsidRPr="00D520E9">
              <w:rPr>
                <w:rFonts w:ascii="Arial" w:hAnsi="Arial" w:cs="Arial"/>
                <w:b/>
                <w:bCs/>
                <w:sz w:val="20"/>
                <w:szCs w:val="20"/>
              </w:rPr>
              <w:t>Δ.</w:t>
            </w:r>
            <w:r w:rsidRPr="00D520E9">
              <w:rPr>
                <w:rFonts w:ascii="Arial" w:hAnsi="Arial" w:cs="Arial"/>
                <w:bCs/>
                <w:sz w:val="20"/>
                <w:szCs w:val="20"/>
              </w:rPr>
              <w:t xml:space="preserve"> </w:t>
            </w:r>
            <w:r w:rsidRPr="00D520E9">
              <w:rPr>
                <w:rFonts w:ascii="Arial" w:hAnsi="Arial" w:cs="Arial"/>
                <w:b/>
                <w:bCs/>
                <w:sz w:val="20"/>
                <w:szCs w:val="20"/>
              </w:rPr>
              <w:t>Εμπειρογνώμονες της αγοράς τηλεπικοινωνιών, δημοσιογράφοι και γενικό κοινό</w:t>
            </w:r>
            <w:r w:rsidRPr="00D520E9">
              <w:rPr>
                <w:rFonts w:ascii="Arial" w:hAnsi="Arial" w:cs="Arial"/>
                <w:bCs/>
                <w:sz w:val="20"/>
                <w:szCs w:val="20"/>
              </w:rPr>
              <w:t>: Οι συγκεκριμένοι χρήστες λαμβάνουν τα επεξεργασμένα στοιχεία καθώς και τις εκθέσεις για να τα αξιοποιήσουν στην εργασία τους ή να τα αναπαράγουν.</w:t>
            </w:r>
          </w:p>
          <w:p w14:paraId="28F1D5B6" w14:textId="77777777" w:rsidR="00896C95" w:rsidRPr="00D520E9" w:rsidRDefault="00896C95" w:rsidP="00896C95">
            <w:pPr>
              <w:pStyle w:val="aa"/>
              <w:spacing w:before="60" w:after="60" w:line="259" w:lineRule="auto"/>
              <w:ind w:left="284"/>
              <w:jc w:val="both"/>
              <w:rPr>
                <w:rFonts w:ascii="Arial" w:hAnsi="Arial" w:cs="Arial"/>
                <w:bCs/>
                <w:sz w:val="20"/>
                <w:szCs w:val="20"/>
              </w:rPr>
            </w:pPr>
            <w:r w:rsidRPr="00D520E9">
              <w:rPr>
                <w:rFonts w:ascii="Arial" w:hAnsi="Arial" w:cs="Arial"/>
                <w:b/>
                <w:bCs/>
                <w:sz w:val="20"/>
                <w:szCs w:val="20"/>
              </w:rPr>
              <w:t>Ε.</w:t>
            </w:r>
            <w:r w:rsidRPr="00D520E9">
              <w:rPr>
                <w:rFonts w:ascii="Arial" w:hAnsi="Arial" w:cs="Arial"/>
                <w:bCs/>
                <w:sz w:val="20"/>
                <w:szCs w:val="20"/>
              </w:rPr>
              <w:t xml:space="preserve"> </w:t>
            </w:r>
            <w:r w:rsidRPr="00D520E9">
              <w:rPr>
                <w:rFonts w:ascii="Arial" w:hAnsi="Arial" w:cs="Arial"/>
                <w:b/>
                <w:bCs/>
                <w:sz w:val="20"/>
                <w:szCs w:val="20"/>
              </w:rPr>
              <w:t>Εμπειρογνώμονες Κρατικών, Ευρωπαϊκών και Διεθνών Οργανισμών</w:t>
            </w:r>
            <w:r w:rsidRPr="00D520E9">
              <w:rPr>
                <w:rFonts w:ascii="Arial" w:hAnsi="Arial" w:cs="Arial"/>
                <w:bCs/>
                <w:sz w:val="20"/>
                <w:szCs w:val="20"/>
              </w:rPr>
              <w:t xml:space="preserve">. Ο ρόλος τους είναι παρόμοιος με αυτόν των εσωτερικών χρηστών δευτέρου βαθμού. Τα αιτήματα τους για νέα στοιχεία, αποστέλλονται σε </w:t>
            </w:r>
            <w:proofErr w:type="spellStart"/>
            <w:r w:rsidRPr="00D520E9">
              <w:rPr>
                <w:rFonts w:ascii="Arial" w:hAnsi="Arial" w:cs="Arial"/>
                <w:bCs/>
                <w:sz w:val="20"/>
                <w:szCs w:val="20"/>
              </w:rPr>
              <w:t>προτυποποιημένη</w:t>
            </w:r>
            <w:proofErr w:type="spellEnd"/>
            <w:r w:rsidRPr="00D520E9">
              <w:rPr>
                <w:rFonts w:ascii="Arial" w:hAnsi="Arial" w:cs="Arial"/>
                <w:bCs/>
                <w:sz w:val="20"/>
                <w:szCs w:val="20"/>
              </w:rPr>
              <w:t xml:space="preserve"> μορφή, τα οποία αφού εγκριθούν από την ιεραρχική δομή, επιχειρείται να ικανοποιηθούν από τους εσωτερικούς χρήστες πρώτου βαθμού. </w:t>
            </w:r>
          </w:p>
          <w:p w14:paraId="60A07903" w14:textId="77777777" w:rsidR="00234EB3" w:rsidRPr="009A42E8" w:rsidRDefault="00234EB3" w:rsidP="009974A3">
            <w:pPr>
              <w:pStyle w:val="a9"/>
              <w:shd w:val="clear" w:color="auto" w:fill="FFFFFF" w:themeFill="background1"/>
              <w:suppressAutoHyphens w:val="0"/>
              <w:overflowPunct/>
              <w:autoSpaceDE/>
              <w:autoSpaceDN/>
              <w:adjustRightInd/>
              <w:spacing w:before="60" w:after="60" w:line="259" w:lineRule="auto"/>
              <w:ind w:left="284"/>
              <w:jc w:val="both"/>
              <w:textAlignment w:val="auto"/>
              <w:rPr>
                <w:rFonts w:ascii="Book Antiqua" w:hAnsi="Book Antiqua"/>
                <w:sz w:val="24"/>
                <w:szCs w:val="24"/>
                <w:lang w:val="el-GR"/>
              </w:rPr>
            </w:pPr>
          </w:p>
        </w:tc>
      </w:tr>
      <w:tr w:rsidR="00234EB3" w:rsidRPr="009A42E8" w14:paraId="0664F2E5" w14:textId="77777777" w:rsidTr="009A39E0">
        <w:tc>
          <w:tcPr>
            <w:tcW w:w="9923" w:type="dxa"/>
            <w:shd w:val="clear" w:color="auto" w:fill="FFFFCC"/>
          </w:tcPr>
          <w:p w14:paraId="09B1D5D5" w14:textId="77777777" w:rsidR="00234EB3" w:rsidRPr="00E80D2A" w:rsidRDefault="00234EB3" w:rsidP="0019647A">
            <w:pPr>
              <w:pStyle w:val="a9"/>
              <w:numPr>
                <w:ilvl w:val="1"/>
                <w:numId w:val="5"/>
              </w:numPr>
              <w:suppressAutoHyphens w:val="0"/>
              <w:overflowPunct/>
              <w:autoSpaceDE/>
              <w:autoSpaceDN/>
              <w:adjustRightInd/>
              <w:spacing w:before="60" w:after="60" w:line="259" w:lineRule="auto"/>
              <w:ind w:left="426" w:hanging="426"/>
              <w:textAlignment w:val="auto"/>
              <w:rPr>
                <w:rFonts w:asciiTheme="minorHAnsi" w:hAnsiTheme="minorHAnsi"/>
                <w:b/>
                <w:sz w:val="24"/>
                <w:szCs w:val="24"/>
                <w:lang w:val="el-GR"/>
              </w:rPr>
            </w:pPr>
            <w:r w:rsidRPr="00E80D2A">
              <w:rPr>
                <w:rFonts w:asciiTheme="minorHAnsi" w:hAnsiTheme="minorHAnsi"/>
                <w:b/>
                <w:sz w:val="24"/>
                <w:szCs w:val="24"/>
                <w:lang w:val="el-GR"/>
              </w:rPr>
              <w:t>Κατάλογος των βασικών χρήσεων των παραγόμενων στατιστικών από τους χρήστες</w:t>
            </w:r>
          </w:p>
        </w:tc>
      </w:tr>
      <w:tr w:rsidR="00234EB3" w:rsidRPr="009A42E8" w14:paraId="32C56C91" w14:textId="77777777" w:rsidTr="009A39E0">
        <w:trPr>
          <w:trHeight w:val="699"/>
        </w:trPr>
        <w:tc>
          <w:tcPr>
            <w:tcW w:w="9923" w:type="dxa"/>
            <w:tcBorders>
              <w:bottom w:val="single" w:sz="4" w:space="0" w:color="auto"/>
            </w:tcBorders>
            <w:shd w:val="clear" w:color="auto" w:fill="auto"/>
          </w:tcPr>
          <w:p w14:paraId="69C6FC9A" w14:textId="77777777" w:rsidR="00C46B26" w:rsidRPr="00C46B26" w:rsidRDefault="00C46B26" w:rsidP="00C46B26">
            <w:pPr>
              <w:spacing w:before="60" w:after="60" w:line="259" w:lineRule="auto"/>
              <w:rPr>
                <w:rFonts w:ascii="Arial" w:hAnsi="Arial" w:cs="Arial"/>
                <w:bCs/>
                <w:sz w:val="20"/>
                <w:szCs w:val="20"/>
              </w:rPr>
            </w:pPr>
            <w:r w:rsidRPr="00C46B26">
              <w:rPr>
                <w:rFonts w:ascii="Arial" w:hAnsi="Arial" w:cs="Arial"/>
                <w:bCs/>
                <w:sz w:val="20"/>
                <w:szCs w:val="20"/>
              </w:rPr>
              <w:lastRenderedPageBreak/>
              <w:t xml:space="preserve">Οι κύριες χρήσεις στις οποίες αξιοποιούνται τα παραγόμενα στατιστικά είναι οι ακόλουθες: </w:t>
            </w:r>
          </w:p>
          <w:p w14:paraId="11D58FBE" w14:textId="77777777" w:rsidR="00C46B26" w:rsidRPr="0092762F" w:rsidRDefault="00C46B26" w:rsidP="00C46B26">
            <w:pPr>
              <w:pStyle w:val="a9"/>
              <w:numPr>
                <w:ilvl w:val="0"/>
                <w:numId w:val="22"/>
              </w:numPr>
              <w:spacing w:before="60" w:after="60" w:line="259" w:lineRule="auto"/>
              <w:rPr>
                <w:rFonts w:ascii="Arial" w:hAnsi="Arial" w:cs="Arial"/>
                <w:bCs/>
                <w:kern w:val="0"/>
                <w:sz w:val="20"/>
                <w:lang w:val="el-GR"/>
              </w:rPr>
            </w:pPr>
            <w:r w:rsidRPr="0092762F">
              <w:rPr>
                <w:rFonts w:ascii="Arial" w:hAnsi="Arial" w:cs="Arial"/>
                <w:bCs/>
                <w:kern w:val="0"/>
                <w:sz w:val="20"/>
                <w:lang w:val="el-GR"/>
              </w:rPr>
              <w:t>Παροχή πληροφόρησης για την εξέλιξη τηλεπικοινωνιακών προϊόντων λιανικής σε σχέση με χαρακτηριστικά και τιμές. Περιλαμβάνει</w:t>
            </w:r>
            <w:r w:rsidRPr="0092762F">
              <w:rPr>
                <w:rFonts w:ascii="Arial" w:hAnsi="Arial" w:cs="Arial"/>
                <w:bCs/>
                <w:kern w:val="0"/>
                <w:sz w:val="20"/>
                <w:lang w:val="en-US"/>
              </w:rPr>
              <w:t>:</w:t>
            </w:r>
          </w:p>
          <w:p w14:paraId="48F81FCC" w14:textId="548FB879" w:rsidR="00C46B26" w:rsidRPr="0092762F" w:rsidRDefault="00C46B26" w:rsidP="00C46B26">
            <w:pPr>
              <w:pStyle w:val="a9"/>
              <w:numPr>
                <w:ilvl w:val="0"/>
                <w:numId w:val="23"/>
              </w:numPr>
              <w:spacing w:before="60" w:after="60" w:line="259" w:lineRule="auto"/>
              <w:rPr>
                <w:rFonts w:ascii="Arial" w:hAnsi="Arial" w:cs="Arial"/>
                <w:bCs/>
                <w:kern w:val="0"/>
                <w:sz w:val="20"/>
                <w:lang w:val="el-GR"/>
              </w:rPr>
            </w:pPr>
            <w:r w:rsidRPr="0092762F">
              <w:rPr>
                <w:rFonts w:ascii="Arial" w:hAnsi="Arial" w:cs="Arial"/>
                <w:bCs/>
                <w:sz w:val="20"/>
                <w:lang w:val="el-GR"/>
              </w:rPr>
              <w:t>Δείκτες Τηλεπικοινωνιακών Προγραμμάτων «Παρατηρητήριου Τιμών Τηλεπικοινωνιακών Προϊόντων και Ταχυδρομικών Υπηρεσιών». Αφορά σε συγκεκριμένους δείκτες τηλεπικοινωνιακών προγραμμάτων</w:t>
            </w:r>
            <w:r w:rsidR="00CC188C">
              <w:rPr>
                <w:rFonts w:ascii="Arial" w:hAnsi="Arial" w:cs="Arial"/>
                <w:bCs/>
                <w:sz w:val="20"/>
                <w:lang w:val="el-GR"/>
              </w:rPr>
              <w:t>, οι οποίοι έχουν</w:t>
            </w:r>
            <w:r w:rsidR="00350EB3">
              <w:rPr>
                <w:rFonts w:ascii="Arial" w:hAnsi="Arial" w:cs="Arial"/>
                <w:bCs/>
                <w:sz w:val="20"/>
                <w:lang w:val="el-GR"/>
              </w:rPr>
              <w:t xml:space="preserve"> δημοσιευτεί για τα έτη 2020 και 2021.</w:t>
            </w:r>
          </w:p>
          <w:p w14:paraId="71E8C2A7" w14:textId="77777777" w:rsidR="00C46B26" w:rsidRPr="00C46B26" w:rsidRDefault="00C46B26" w:rsidP="00C46B26">
            <w:pPr>
              <w:pStyle w:val="a9"/>
              <w:numPr>
                <w:ilvl w:val="0"/>
                <w:numId w:val="23"/>
              </w:numPr>
              <w:spacing w:before="60" w:after="60" w:line="259" w:lineRule="auto"/>
              <w:rPr>
                <w:rFonts w:ascii="Arial" w:hAnsi="Arial" w:cs="Arial"/>
                <w:bCs/>
                <w:kern w:val="0"/>
                <w:sz w:val="20"/>
                <w:lang w:val="el-GR"/>
              </w:rPr>
            </w:pPr>
            <w:r w:rsidRPr="0092762F">
              <w:rPr>
                <w:rFonts w:ascii="Arial" w:hAnsi="Arial" w:cs="Arial"/>
                <w:bCs/>
                <w:kern w:val="0"/>
                <w:sz w:val="20"/>
                <w:lang w:val="el-GR"/>
              </w:rPr>
              <w:t>Έκθεση EETT - Επισκόπηση  Αγορών Ηλεκτρονικών Επικοινωνιών και Ταχυδρομικών Υπηρεσιών. Τα στοιχεία</w:t>
            </w:r>
            <w:r w:rsidRPr="00C46B26">
              <w:rPr>
                <w:rFonts w:ascii="Arial" w:hAnsi="Arial" w:cs="Arial"/>
                <w:bCs/>
                <w:kern w:val="0"/>
                <w:sz w:val="20"/>
                <w:lang w:val="el-GR"/>
              </w:rPr>
              <w:t xml:space="preserve"> παρουσιάζονται διαχρονικά σε μορφή πίνακα και γραφημάτων. Παράλληλα, υλοποιείται σχετική έκθεση που περιγράφει τα κύρια ευρήματα από την ανάλυση των στοιχείων</w:t>
            </w:r>
          </w:p>
          <w:p w14:paraId="09806FF1" w14:textId="77777777" w:rsidR="00C46B26" w:rsidRPr="00C46B26" w:rsidRDefault="00C46B26" w:rsidP="00C46B26">
            <w:pPr>
              <w:pStyle w:val="a9"/>
              <w:numPr>
                <w:ilvl w:val="0"/>
                <w:numId w:val="22"/>
              </w:numPr>
              <w:spacing w:before="60" w:after="60" w:line="259" w:lineRule="auto"/>
              <w:rPr>
                <w:rFonts w:ascii="Arial" w:hAnsi="Arial" w:cs="Arial"/>
                <w:bCs/>
                <w:kern w:val="0"/>
                <w:sz w:val="20"/>
                <w:lang w:val="el-GR"/>
              </w:rPr>
            </w:pPr>
            <w:r w:rsidRPr="00C46B26">
              <w:rPr>
                <w:rFonts w:ascii="Arial" w:hAnsi="Arial" w:cs="Arial"/>
                <w:bCs/>
                <w:kern w:val="0"/>
                <w:sz w:val="20"/>
                <w:lang w:val="el-GR"/>
              </w:rPr>
              <w:t xml:space="preserve">Ανταπόκριση της ΕΕΤΤ σε ερωτηματολόγια της </w:t>
            </w:r>
            <w:proofErr w:type="spellStart"/>
            <w:r w:rsidRPr="00C46B26">
              <w:rPr>
                <w:rFonts w:ascii="Arial" w:hAnsi="Arial" w:cs="Arial"/>
                <w:bCs/>
                <w:kern w:val="0"/>
                <w:sz w:val="20"/>
                <w:lang w:val="el-GR"/>
              </w:rPr>
              <w:t>Ευρ</w:t>
            </w:r>
            <w:proofErr w:type="spellEnd"/>
            <w:r w:rsidRPr="00C46B26">
              <w:rPr>
                <w:rFonts w:ascii="Arial" w:hAnsi="Arial" w:cs="Arial"/>
                <w:bCs/>
                <w:kern w:val="0"/>
                <w:sz w:val="20"/>
                <w:lang w:val="el-GR"/>
              </w:rPr>
              <w:t xml:space="preserve"> Επιτροπής (DG </w:t>
            </w:r>
            <w:proofErr w:type="spellStart"/>
            <w:r w:rsidRPr="00C46B26">
              <w:rPr>
                <w:rFonts w:ascii="Arial" w:hAnsi="Arial" w:cs="Arial"/>
                <w:bCs/>
                <w:kern w:val="0"/>
                <w:sz w:val="20"/>
                <w:lang w:val="el-GR"/>
              </w:rPr>
              <w:t>Connect</w:t>
            </w:r>
            <w:proofErr w:type="spellEnd"/>
            <w:r w:rsidRPr="00C46B26">
              <w:rPr>
                <w:rFonts w:ascii="Arial" w:hAnsi="Arial" w:cs="Arial"/>
                <w:bCs/>
                <w:kern w:val="0"/>
                <w:sz w:val="20"/>
                <w:lang w:val="el-GR"/>
              </w:rPr>
              <w:t>) και της ITU.</w:t>
            </w:r>
          </w:p>
          <w:p w14:paraId="1F5319FD" w14:textId="77777777" w:rsidR="00C46B26" w:rsidRPr="00C46B26" w:rsidRDefault="00C46B26" w:rsidP="00C46B26">
            <w:pPr>
              <w:pStyle w:val="a9"/>
              <w:numPr>
                <w:ilvl w:val="0"/>
                <w:numId w:val="22"/>
              </w:numPr>
              <w:spacing w:before="60" w:after="60" w:line="259" w:lineRule="auto"/>
              <w:rPr>
                <w:rFonts w:ascii="Arial" w:hAnsi="Arial" w:cs="Arial"/>
                <w:bCs/>
                <w:kern w:val="0"/>
                <w:sz w:val="20"/>
                <w:lang w:val="el-GR"/>
              </w:rPr>
            </w:pPr>
            <w:r w:rsidRPr="00C46B26">
              <w:rPr>
                <w:rFonts w:ascii="Arial" w:hAnsi="Arial" w:cs="Arial"/>
                <w:bCs/>
                <w:kern w:val="0"/>
                <w:sz w:val="20"/>
                <w:lang w:val="el-GR"/>
              </w:rPr>
              <w:t xml:space="preserve">Παρακολούθηση, ρύθμιση και εποπτεία της αγοράς ηλεκτρονικών επικοινωνιών </w:t>
            </w:r>
          </w:p>
          <w:p w14:paraId="5218C38B" w14:textId="77777777" w:rsidR="00A215D6" w:rsidRDefault="00C46B26" w:rsidP="0053480D">
            <w:pPr>
              <w:spacing w:before="60" w:after="60" w:line="259" w:lineRule="auto"/>
              <w:ind w:left="709"/>
              <w:rPr>
                <w:rFonts w:ascii="Arial" w:hAnsi="Arial" w:cs="Arial"/>
                <w:bCs/>
                <w:sz w:val="20"/>
                <w:szCs w:val="20"/>
              </w:rPr>
            </w:pPr>
            <w:r w:rsidRPr="00C46B26">
              <w:rPr>
                <w:rFonts w:ascii="Arial" w:hAnsi="Arial" w:cs="Arial"/>
                <w:bCs/>
                <w:sz w:val="20"/>
                <w:szCs w:val="20"/>
              </w:rPr>
              <w:t xml:space="preserve">Τα στοιχεία που συλλέγονται από την παραπάνω έρευνα έχουν ήδη χρησιμοποιηθεί ή δύνανται να χρησιμοποιηθούν σε αναλύσεις αγορών, εξέταση καταγγελιών και αυτεπάγγελτων ελέγχων καθώς και σε εξειδικευμένες μελέτες, είτε αυτόνομα είτε σε διασταυρώσεις με άλλες πηγές πληροφόρησης. </w:t>
            </w:r>
          </w:p>
          <w:p w14:paraId="1B129406" w14:textId="77777777" w:rsidR="0053480D" w:rsidRPr="0053480D" w:rsidRDefault="0053480D" w:rsidP="0053480D">
            <w:pPr>
              <w:spacing w:before="60" w:after="60" w:line="259" w:lineRule="auto"/>
              <w:ind w:left="709"/>
              <w:rPr>
                <w:rFonts w:ascii="Arial" w:hAnsi="Arial" w:cs="Arial"/>
                <w:bCs/>
                <w:sz w:val="20"/>
                <w:szCs w:val="20"/>
              </w:rPr>
            </w:pPr>
          </w:p>
        </w:tc>
      </w:tr>
      <w:tr w:rsidR="00234EB3" w:rsidRPr="009A42E8" w14:paraId="4A046E06" w14:textId="77777777" w:rsidTr="009A39E0">
        <w:tc>
          <w:tcPr>
            <w:tcW w:w="9923" w:type="dxa"/>
            <w:shd w:val="clear" w:color="auto" w:fill="FFFFCC"/>
          </w:tcPr>
          <w:p w14:paraId="5AE2CDF7" w14:textId="77777777" w:rsidR="00234EB3" w:rsidRPr="00E80D2A" w:rsidRDefault="00A215D6" w:rsidP="0053480D">
            <w:pPr>
              <w:spacing w:before="60" w:after="60" w:line="259" w:lineRule="auto"/>
              <w:rPr>
                <w:rFonts w:asciiTheme="minorHAnsi" w:hAnsiTheme="minorHAnsi"/>
                <w:b/>
              </w:rPr>
            </w:pPr>
            <w:r w:rsidRPr="00E80D2A">
              <w:rPr>
                <w:rFonts w:asciiTheme="minorHAnsi" w:hAnsiTheme="minorHAnsi"/>
                <w:b/>
              </w:rPr>
              <w:t xml:space="preserve">3.5  Ανάγκες χρηστών σε στατιστική πληροφόρηση που δεν έχουν ικανοποιηθεί και </w:t>
            </w:r>
            <w:r w:rsidR="006F4124" w:rsidRPr="00E80D2A">
              <w:rPr>
                <w:rFonts w:asciiTheme="minorHAnsi" w:hAnsiTheme="minorHAnsi"/>
                <w:b/>
              </w:rPr>
              <w:t>ενέργειες</w:t>
            </w:r>
            <w:r w:rsidRPr="00E80D2A">
              <w:rPr>
                <w:rFonts w:asciiTheme="minorHAnsi" w:hAnsiTheme="minorHAnsi"/>
                <w:b/>
              </w:rPr>
              <w:t xml:space="preserve"> για την ικανοποίηση αυτών των αναγκών</w:t>
            </w:r>
          </w:p>
        </w:tc>
      </w:tr>
      <w:tr w:rsidR="00A215D6" w:rsidRPr="009A42E8" w14:paraId="66890BEA" w14:textId="77777777" w:rsidTr="009A39E0">
        <w:tc>
          <w:tcPr>
            <w:tcW w:w="9923" w:type="dxa"/>
            <w:tcBorders>
              <w:bottom w:val="single" w:sz="2" w:space="0" w:color="000000"/>
            </w:tcBorders>
            <w:shd w:val="clear" w:color="auto" w:fill="auto"/>
          </w:tcPr>
          <w:p w14:paraId="26FDA83C" w14:textId="77777777" w:rsidR="00E60078" w:rsidRPr="00E60078" w:rsidRDefault="00E60078" w:rsidP="00E60078">
            <w:pPr>
              <w:spacing w:before="60" w:after="60" w:line="259" w:lineRule="auto"/>
              <w:rPr>
                <w:rFonts w:ascii="Arial" w:hAnsi="Arial" w:cs="Arial"/>
                <w:bCs/>
                <w:sz w:val="20"/>
                <w:szCs w:val="20"/>
              </w:rPr>
            </w:pPr>
            <w:r w:rsidRPr="00E60078">
              <w:rPr>
                <w:rFonts w:ascii="Arial" w:hAnsi="Arial" w:cs="Arial"/>
                <w:bCs/>
                <w:sz w:val="20"/>
                <w:szCs w:val="20"/>
              </w:rPr>
              <w:t xml:space="preserve">Μέχρι στιγμής δεν υφίστανται μη ικανοποιημένες ανάγκες χρηστών σε στατιστική πληροφόρηση. </w:t>
            </w:r>
          </w:p>
          <w:p w14:paraId="6C2BC748" w14:textId="578EBD12" w:rsidR="00A215D6" w:rsidRPr="001031B0" w:rsidRDefault="00E60078" w:rsidP="001031B0">
            <w:pPr>
              <w:pStyle w:val="a9"/>
              <w:suppressAutoHyphens w:val="0"/>
              <w:overflowPunct/>
              <w:autoSpaceDE/>
              <w:autoSpaceDN/>
              <w:adjustRightInd/>
              <w:spacing w:before="60" w:after="60" w:line="259" w:lineRule="auto"/>
              <w:ind w:left="0"/>
              <w:jc w:val="both"/>
              <w:textAlignment w:val="auto"/>
              <w:rPr>
                <w:rFonts w:ascii="Book Antiqua" w:hAnsi="Book Antiqua"/>
                <w:sz w:val="24"/>
                <w:szCs w:val="24"/>
                <w:lang w:val="el-GR"/>
              </w:rPr>
            </w:pPr>
            <w:r>
              <w:rPr>
                <w:rFonts w:ascii="Arial" w:hAnsi="Arial" w:cs="Arial"/>
                <w:bCs/>
                <w:kern w:val="0"/>
                <w:sz w:val="20"/>
                <w:lang w:val="el-GR"/>
              </w:rPr>
              <w:t>Όλες οι κατηγορίες χρηστών</w:t>
            </w:r>
            <w:r w:rsidRPr="00E60078">
              <w:rPr>
                <w:rFonts w:ascii="Arial" w:hAnsi="Arial" w:cs="Arial"/>
                <w:bCs/>
                <w:kern w:val="0"/>
                <w:sz w:val="20"/>
                <w:lang w:val="el-GR"/>
              </w:rPr>
              <w:t xml:space="preserve"> μπορούν να προσφέρουν ενημέρωση για συγκεκριμένες ανάγκες τους που δεν καλύπτονται από τις υφιστάμενες δομές στοιχείων. Οι ανάγκες/αιτήματα για στατιστική πληροφόρηση </w:t>
            </w:r>
            <w:r w:rsidR="006F4124">
              <w:rPr>
                <w:rFonts w:ascii="Arial" w:hAnsi="Arial" w:cs="Arial"/>
                <w:bCs/>
                <w:kern w:val="0"/>
                <w:sz w:val="20"/>
                <w:lang w:val="el-GR"/>
              </w:rPr>
              <w:t>καταλήγουν στους εσωτερικούς χ</w:t>
            </w:r>
            <w:r w:rsidRPr="00E60078">
              <w:rPr>
                <w:rFonts w:ascii="Arial" w:hAnsi="Arial" w:cs="Arial"/>
                <w:bCs/>
                <w:kern w:val="0"/>
                <w:sz w:val="20"/>
                <w:lang w:val="el-GR"/>
              </w:rPr>
              <w:t>ρήστες πρ</w:t>
            </w:r>
            <w:r w:rsidR="001A09F0">
              <w:rPr>
                <w:rFonts w:ascii="Arial" w:hAnsi="Arial" w:cs="Arial"/>
                <w:bCs/>
                <w:kern w:val="0"/>
                <w:sz w:val="20"/>
                <w:lang w:val="el-GR"/>
              </w:rPr>
              <w:t>ώτου βαθμού</w:t>
            </w:r>
            <w:r w:rsidR="008C0F90">
              <w:rPr>
                <w:rFonts w:ascii="Arial" w:hAnsi="Arial" w:cs="Arial"/>
                <w:bCs/>
                <w:kern w:val="0"/>
                <w:sz w:val="20"/>
                <w:lang w:val="el-GR"/>
              </w:rPr>
              <w:t>,</w:t>
            </w:r>
            <w:r w:rsidRPr="00E60078">
              <w:rPr>
                <w:rFonts w:ascii="Arial" w:hAnsi="Arial" w:cs="Arial"/>
                <w:bCs/>
                <w:kern w:val="0"/>
                <w:sz w:val="20"/>
                <w:lang w:val="el-GR"/>
              </w:rPr>
              <w:t xml:space="preserve"> </w:t>
            </w:r>
            <w:r w:rsidR="001A09F0">
              <w:rPr>
                <w:rFonts w:ascii="Arial" w:hAnsi="Arial" w:cs="Arial"/>
                <w:bCs/>
                <w:kern w:val="0"/>
                <w:sz w:val="20"/>
                <w:lang w:val="el-GR"/>
              </w:rPr>
              <w:t>μέσω του Προϊσταμένου</w:t>
            </w:r>
            <w:r w:rsidRPr="00E60078">
              <w:rPr>
                <w:rFonts w:ascii="Arial" w:hAnsi="Arial" w:cs="Arial"/>
                <w:bCs/>
                <w:kern w:val="0"/>
                <w:sz w:val="20"/>
                <w:lang w:val="el-GR"/>
              </w:rPr>
              <w:t xml:space="preserve"> του Τμήματος Παρακολούθησης Αγο</w:t>
            </w:r>
            <w:r w:rsidR="006D11C9">
              <w:rPr>
                <w:rFonts w:ascii="Arial" w:hAnsi="Arial" w:cs="Arial"/>
                <w:bCs/>
                <w:kern w:val="0"/>
                <w:sz w:val="20"/>
                <w:lang w:val="el-GR"/>
              </w:rPr>
              <w:t>ρών</w:t>
            </w:r>
            <w:r w:rsidRPr="00E60078">
              <w:rPr>
                <w:rFonts w:ascii="Arial" w:hAnsi="Arial" w:cs="Arial"/>
                <w:bCs/>
                <w:kern w:val="0"/>
                <w:sz w:val="20"/>
                <w:lang w:val="el-GR"/>
              </w:rPr>
              <w:t xml:space="preserve"> και </w:t>
            </w:r>
            <w:r w:rsidR="006D11C9">
              <w:rPr>
                <w:rFonts w:ascii="Arial" w:hAnsi="Arial" w:cs="Arial"/>
                <w:bCs/>
                <w:kern w:val="0"/>
                <w:sz w:val="20"/>
                <w:lang w:val="el-GR"/>
              </w:rPr>
              <w:t>Τεκμηρίωσης</w:t>
            </w:r>
            <w:r w:rsidRPr="00E60078">
              <w:rPr>
                <w:rFonts w:ascii="Arial" w:hAnsi="Arial" w:cs="Arial"/>
                <w:bCs/>
                <w:kern w:val="0"/>
                <w:sz w:val="20"/>
                <w:lang w:val="el-GR"/>
              </w:rPr>
              <w:t xml:space="preserve">. Οι ανάγκες αυτές εξετάζονται και </w:t>
            </w:r>
            <w:r w:rsidR="006F4124" w:rsidRPr="00E60078">
              <w:rPr>
                <w:rFonts w:ascii="Arial" w:hAnsi="Arial" w:cs="Arial"/>
                <w:bCs/>
                <w:kern w:val="0"/>
                <w:sz w:val="20"/>
                <w:lang w:val="el-GR"/>
              </w:rPr>
              <w:t>αποτιμώνται</w:t>
            </w:r>
            <w:r w:rsidRPr="00E60078">
              <w:rPr>
                <w:rFonts w:ascii="Arial" w:hAnsi="Arial" w:cs="Arial"/>
                <w:bCs/>
                <w:kern w:val="0"/>
                <w:sz w:val="20"/>
                <w:lang w:val="el-GR"/>
              </w:rPr>
              <w:t>, αναλύοντας το σχετικό κόστος-όφελος και λαμβάνοντας ταυτόχρονα υπόψη τις ιδιαιτερότητες της ελληνικής αγοράς</w:t>
            </w:r>
            <w:r w:rsidR="001A09F0">
              <w:rPr>
                <w:rFonts w:ascii="Arial" w:hAnsi="Arial" w:cs="Arial"/>
                <w:bCs/>
                <w:kern w:val="0"/>
                <w:sz w:val="20"/>
                <w:lang w:val="el-GR"/>
              </w:rPr>
              <w:t xml:space="preserve"> την εκάστοτε χρονική περίοδο</w:t>
            </w:r>
            <w:r w:rsidRPr="00E60078">
              <w:rPr>
                <w:rFonts w:ascii="Arial" w:hAnsi="Arial" w:cs="Arial"/>
                <w:bCs/>
                <w:kern w:val="0"/>
                <w:sz w:val="20"/>
                <w:lang w:val="el-GR"/>
              </w:rPr>
              <w:t>, τις προτεραιότητες και ανάγκες της ίδιας της ΕΕΤΤ</w:t>
            </w:r>
            <w:r w:rsidR="006F4124">
              <w:rPr>
                <w:rFonts w:ascii="Arial" w:hAnsi="Arial" w:cs="Arial"/>
                <w:bCs/>
                <w:kern w:val="0"/>
                <w:sz w:val="20"/>
                <w:lang w:val="el-GR"/>
              </w:rPr>
              <w:t xml:space="preserve"> σε στοιχεία, κ.λπ. Έτσι, πχ νέες ανάγκες σε </w:t>
            </w:r>
            <w:r w:rsidR="001031B0">
              <w:rPr>
                <w:rFonts w:ascii="Arial" w:hAnsi="Arial" w:cs="Arial"/>
                <w:bCs/>
                <w:kern w:val="0"/>
                <w:sz w:val="20"/>
                <w:lang w:val="el-GR"/>
              </w:rPr>
              <w:t>στατιστική πληροφόρηση</w:t>
            </w:r>
            <w:r w:rsidRPr="00E60078">
              <w:rPr>
                <w:rFonts w:ascii="Arial" w:hAnsi="Arial" w:cs="Arial"/>
                <w:bCs/>
                <w:kern w:val="0"/>
                <w:sz w:val="20"/>
                <w:lang w:val="el-GR"/>
              </w:rPr>
              <w:t xml:space="preserve"> δύνανται να οδηγήσουν </w:t>
            </w:r>
            <w:r w:rsidR="000D56AC">
              <w:rPr>
                <w:rFonts w:ascii="Arial" w:hAnsi="Arial" w:cs="Arial"/>
                <w:bCs/>
                <w:kern w:val="0"/>
                <w:sz w:val="20"/>
                <w:lang w:val="el-GR"/>
              </w:rPr>
              <w:t xml:space="preserve">και </w:t>
            </w:r>
            <w:r w:rsidRPr="00E60078">
              <w:rPr>
                <w:rFonts w:ascii="Arial" w:hAnsi="Arial" w:cs="Arial"/>
                <w:bCs/>
                <w:kern w:val="0"/>
                <w:sz w:val="20"/>
                <w:lang w:val="el-GR"/>
              </w:rPr>
              <w:t xml:space="preserve">σε αλλαγές των υφιστάμενων </w:t>
            </w:r>
            <w:r w:rsidR="001031B0">
              <w:rPr>
                <w:rFonts w:ascii="Arial" w:hAnsi="Arial" w:cs="Arial"/>
                <w:bCs/>
                <w:kern w:val="0"/>
                <w:sz w:val="20"/>
                <w:lang w:val="el-GR"/>
              </w:rPr>
              <w:t xml:space="preserve">στοιχείων που συλλέγονται ή/και των </w:t>
            </w:r>
            <w:proofErr w:type="spellStart"/>
            <w:r w:rsidR="001031B0">
              <w:rPr>
                <w:rFonts w:ascii="Arial" w:hAnsi="Arial" w:cs="Arial"/>
                <w:bCs/>
                <w:kern w:val="0"/>
                <w:sz w:val="20"/>
                <w:lang w:val="el-GR"/>
              </w:rPr>
              <w:t>μεταδεδομένων</w:t>
            </w:r>
            <w:proofErr w:type="spellEnd"/>
            <w:r w:rsidR="001031B0">
              <w:rPr>
                <w:rFonts w:ascii="Arial" w:hAnsi="Arial" w:cs="Arial"/>
                <w:bCs/>
                <w:kern w:val="0"/>
                <w:sz w:val="20"/>
                <w:lang w:val="el-GR"/>
              </w:rPr>
              <w:t xml:space="preserve"> τους</w:t>
            </w:r>
            <w:r w:rsidRPr="00E60078">
              <w:rPr>
                <w:rFonts w:ascii="Arial" w:hAnsi="Arial" w:cs="Arial"/>
                <w:bCs/>
                <w:kern w:val="0"/>
                <w:sz w:val="20"/>
                <w:lang w:val="el-GR"/>
              </w:rPr>
              <w:t>.</w:t>
            </w:r>
            <w:r w:rsidR="001031B0" w:rsidRPr="001031B0">
              <w:rPr>
                <w:rFonts w:ascii="Arial" w:hAnsi="Arial" w:cs="Arial"/>
                <w:bCs/>
                <w:kern w:val="0"/>
                <w:sz w:val="20"/>
                <w:lang w:val="el-GR"/>
              </w:rPr>
              <w:t xml:space="preserve"> </w:t>
            </w:r>
            <w:r w:rsidR="001031B0">
              <w:rPr>
                <w:rFonts w:ascii="Arial" w:hAnsi="Arial" w:cs="Arial"/>
                <w:bCs/>
                <w:kern w:val="0"/>
                <w:sz w:val="20"/>
                <w:lang w:val="el-GR"/>
              </w:rPr>
              <w:t>Η ΕΕΤΤ</w:t>
            </w:r>
            <w:r w:rsidR="00A9082F">
              <w:rPr>
                <w:rFonts w:ascii="Arial" w:hAnsi="Arial" w:cs="Arial"/>
                <w:bCs/>
                <w:kern w:val="0"/>
                <w:sz w:val="20"/>
                <w:lang w:val="el-GR"/>
              </w:rPr>
              <w:t xml:space="preserve">, βάσει του άρθρου 7 του Κανονισμού </w:t>
            </w:r>
            <w:r w:rsidR="00B64BD1" w:rsidRPr="00B64BD1">
              <w:rPr>
                <w:rFonts w:ascii="Arial" w:hAnsi="Arial" w:cs="Arial"/>
                <w:bCs/>
                <w:sz w:val="20"/>
                <w:lang w:val="el-GR"/>
              </w:rPr>
              <w:t xml:space="preserve">λειτουργίας του συστήματος (ΑΠ. </w:t>
            </w:r>
            <w:r w:rsidR="00B64BD1" w:rsidRPr="008C0F90">
              <w:rPr>
                <w:rFonts w:ascii="Arial" w:hAnsi="Arial" w:cs="Arial"/>
                <w:bCs/>
                <w:sz w:val="20"/>
                <w:lang w:val="el-GR"/>
              </w:rPr>
              <w:t>ΕΕΤΤ 838/13/14-12-2017)</w:t>
            </w:r>
            <w:r w:rsidR="00B64BD1">
              <w:rPr>
                <w:rFonts w:ascii="Arial" w:hAnsi="Arial" w:cs="Arial"/>
                <w:bCs/>
                <w:sz w:val="20"/>
                <w:lang w:val="el-GR"/>
              </w:rPr>
              <w:t>,</w:t>
            </w:r>
            <w:r w:rsidR="001031B0">
              <w:rPr>
                <w:rFonts w:ascii="Arial" w:hAnsi="Arial" w:cs="Arial"/>
                <w:bCs/>
                <w:kern w:val="0"/>
                <w:sz w:val="20"/>
                <w:lang w:val="el-GR"/>
              </w:rPr>
              <w:t xml:space="preserve"> δύναται να ενημερώνει τα στοιχεία των σχημάτων αρχείων στοιχείων τιμοκαταλόγου και του </w:t>
            </w:r>
            <w:proofErr w:type="spellStart"/>
            <w:r w:rsidR="001031B0">
              <w:rPr>
                <w:rFonts w:ascii="Arial" w:hAnsi="Arial" w:cs="Arial"/>
                <w:bCs/>
                <w:kern w:val="0"/>
                <w:sz w:val="20"/>
                <w:lang w:val="el-GR"/>
              </w:rPr>
              <w:t>μορφοτύπου</w:t>
            </w:r>
            <w:proofErr w:type="spellEnd"/>
            <w:r w:rsidR="001031B0">
              <w:rPr>
                <w:rFonts w:ascii="Arial" w:hAnsi="Arial" w:cs="Arial"/>
                <w:bCs/>
                <w:kern w:val="0"/>
                <w:sz w:val="20"/>
                <w:lang w:val="el-GR"/>
              </w:rPr>
              <w:t xml:space="preserve"> στο τέλος των μηνών Απριλίου και Οκτωβρίου </w:t>
            </w:r>
            <w:r w:rsidR="00A9082F">
              <w:rPr>
                <w:rFonts w:ascii="Arial" w:hAnsi="Arial" w:cs="Arial"/>
                <w:bCs/>
                <w:kern w:val="0"/>
                <w:sz w:val="20"/>
                <w:lang w:val="el-GR"/>
              </w:rPr>
              <w:t xml:space="preserve">κάθε έτους, κατόπιν σχετικής ανακοίνωσης προ τριάντα ημερών στον </w:t>
            </w:r>
            <w:proofErr w:type="spellStart"/>
            <w:r w:rsidR="00A9082F">
              <w:rPr>
                <w:rFonts w:ascii="Arial" w:hAnsi="Arial" w:cs="Arial"/>
                <w:bCs/>
                <w:kern w:val="0"/>
                <w:sz w:val="20"/>
                <w:lang w:val="el-GR"/>
              </w:rPr>
              <w:t>ιστότοπό</w:t>
            </w:r>
            <w:proofErr w:type="spellEnd"/>
            <w:r w:rsidR="00A9082F">
              <w:rPr>
                <w:rFonts w:ascii="Arial" w:hAnsi="Arial" w:cs="Arial"/>
                <w:bCs/>
                <w:kern w:val="0"/>
                <w:sz w:val="20"/>
                <w:lang w:val="el-GR"/>
              </w:rPr>
              <w:t xml:space="preserve"> της. Στην ανακοίνωση αυτή, η ΕΕΤΤ θα επισημαίνει τις όποιες αναγκαίες τροποποιήσεις. </w:t>
            </w:r>
          </w:p>
        </w:tc>
      </w:tr>
      <w:tr w:rsidR="004B06B9" w14:paraId="0139FFC2" w14:textId="77777777" w:rsidTr="009A39E0">
        <w:tc>
          <w:tcPr>
            <w:tcW w:w="9923" w:type="dxa"/>
            <w:tcBorders>
              <w:top w:val="single" w:sz="2" w:space="0" w:color="000000"/>
              <w:left w:val="nil"/>
              <w:bottom w:val="single" w:sz="4" w:space="0" w:color="auto"/>
              <w:right w:val="nil"/>
            </w:tcBorders>
          </w:tcPr>
          <w:p w14:paraId="329B0C77" w14:textId="77777777" w:rsidR="00E75438" w:rsidRPr="00E75438" w:rsidRDefault="00E75438" w:rsidP="00E75438">
            <w:pPr>
              <w:autoSpaceDE w:val="0"/>
              <w:autoSpaceDN w:val="0"/>
              <w:adjustRightInd w:val="0"/>
              <w:jc w:val="both"/>
              <w:rPr>
                <w:rFonts w:ascii="Book Antiqua" w:hAnsi="Book Antiqua"/>
                <w:color w:val="1F497D"/>
              </w:rPr>
            </w:pPr>
          </w:p>
        </w:tc>
      </w:tr>
      <w:tr w:rsidR="003B2F8A" w14:paraId="37791285" w14:textId="77777777" w:rsidTr="009A39E0">
        <w:tc>
          <w:tcPr>
            <w:tcW w:w="9923" w:type="dxa"/>
            <w:tcBorders>
              <w:bottom w:val="single" w:sz="4" w:space="0" w:color="auto"/>
            </w:tcBorders>
            <w:shd w:val="clear" w:color="auto" w:fill="FABF8F" w:themeFill="accent6" w:themeFillTint="99"/>
          </w:tcPr>
          <w:p w14:paraId="291576BE" w14:textId="77777777" w:rsidR="0000204A" w:rsidRPr="00E80D2A" w:rsidRDefault="00C26750" w:rsidP="00A21F87">
            <w:pPr>
              <w:pStyle w:val="a9"/>
              <w:numPr>
                <w:ilvl w:val="0"/>
                <w:numId w:val="4"/>
              </w:numPr>
              <w:suppressAutoHyphens w:val="0"/>
              <w:overflowPunct/>
              <w:autoSpaceDE/>
              <w:autoSpaceDN/>
              <w:adjustRightInd/>
              <w:spacing w:before="60" w:after="60" w:line="259" w:lineRule="auto"/>
              <w:textAlignment w:val="auto"/>
              <w:rPr>
                <w:rFonts w:asciiTheme="minorHAnsi" w:hAnsiTheme="minorHAnsi"/>
                <w:b/>
                <w:sz w:val="24"/>
                <w:szCs w:val="24"/>
                <w:lang w:val="el-GR"/>
              </w:rPr>
            </w:pPr>
            <w:r w:rsidRPr="00E80D2A">
              <w:rPr>
                <w:rFonts w:asciiTheme="minorHAnsi" w:hAnsiTheme="minorHAnsi"/>
                <w:b/>
                <w:sz w:val="24"/>
                <w:szCs w:val="24"/>
                <w:lang w:val="el-GR"/>
              </w:rPr>
              <w:t>Σ</w:t>
            </w:r>
            <w:r w:rsidR="00E80D2A" w:rsidRPr="00E80D2A">
              <w:rPr>
                <w:rFonts w:asciiTheme="minorHAnsi" w:hAnsiTheme="minorHAnsi"/>
                <w:b/>
                <w:sz w:val="24"/>
                <w:szCs w:val="24"/>
                <w:lang w:val="el-GR"/>
              </w:rPr>
              <w:t>χεδιασμός στατιστικής διαδικασίας</w:t>
            </w:r>
          </w:p>
        </w:tc>
      </w:tr>
      <w:tr w:rsidR="003507A6" w:rsidRPr="00FC72FC" w14:paraId="2F45C9DD" w14:textId="77777777" w:rsidTr="009A39E0">
        <w:tc>
          <w:tcPr>
            <w:tcW w:w="9923" w:type="dxa"/>
            <w:shd w:val="clear" w:color="auto" w:fill="FFFFCC"/>
          </w:tcPr>
          <w:p w14:paraId="3AC83FD6" w14:textId="77777777" w:rsidR="003507A6" w:rsidRPr="00FC72FC" w:rsidRDefault="003507A6" w:rsidP="00965B1E">
            <w:pPr>
              <w:pStyle w:val="a9"/>
              <w:numPr>
                <w:ilvl w:val="1"/>
                <w:numId w:val="11"/>
              </w:numPr>
              <w:suppressAutoHyphens w:val="0"/>
              <w:overflowPunct/>
              <w:autoSpaceDE/>
              <w:autoSpaceDN/>
              <w:adjustRightInd/>
              <w:spacing w:before="60" w:after="60" w:line="259" w:lineRule="auto"/>
              <w:textAlignment w:val="auto"/>
              <w:rPr>
                <w:rFonts w:asciiTheme="minorHAnsi" w:hAnsiTheme="minorHAnsi"/>
                <w:b/>
                <w:sz w:val="24"/>
                <w:szCs w:val="24"/>
                <w:lang w:val="el-GR"/>
              </w:rPr>
            </w:pPr>
            <w:r w:rsidRPr="00FC72FC">
              <w:rPr>
                <w:rFonts w:asciiTheme="minorHAnsi" w:hAnsiTheme="minorHAnsi"/>
                <w:b/>
                <w:sz w:val="24"/>
                <w:szCs w:val="24"/>
                <w:lang w:val="el-GR"/>
              </w:rPr>
              <w:t>Πληθυσμός – στόχος – Πλαίσιο δειγματοληψίας (για δειγματοληπτικές έρευνες)</w:t>
            </w:r>
          </w:p>
        </w:tc>
      </w:tr>
      <w:tr w:rsidR="003507A6" w14:paraId="3CF5EFBD" w14:textId="77777777" w:rsidTr="009A39E0">
        <w:tc>
          <w:tcPr>
            <w:tcW w:w="9923" w:type="dxa"/>
            <w:tcBorders>
              <w:bottom w:val="single" w:sz="4" w:space="0" w:color="auto"/>
            </w:tcBorders>
          </w:tcPr>
          <w:p w14:paraId="235DE3F3" w14:textId="77777777" w:rsidR="00F657F1" w:rsidRPr="00F657F1" w:rsidRDefault="00F657F1" w:rsidP="00F657F1">
            <w:pPr>
              <w:pStyle w:val="aa"/>
              <w:spacing w:before="60" w:after="60" w:line="259" w:lineRule="auto"/>
              <w:jc w:val="both"/>
              <w:rPr>
                <w:rFonts w:ascii="Arial" w:hAnsi="Arial" w:cs="Arial"/>
                <w:bCs/>
                <w:sz w:val="20"/>
                <w:szCs w:val="20"/>
              </w:rPr>
            </w:pPr>
            <w:r w:rsidRPr="00F657F1">
              <w:rPr>
                <w:rFonts w:ascii="Arial" w:hAnsi="Arial" w:cs="Arial"/>
                <w:bCs/>
                <w:sz w:val="20"/>
                <w:szCs w:val="20"/>
              </w:rPr>
              <w:t xml:space="preserve">Οι υπόχρεοι </w:t>
            </w:r>
            <w:proofErr w:type="spellStart"/>
            <w:r w:rsidRPr="00F657F1">
              <w:rPr>
                <w:rFonts w:ascii="Arial" w:hAnsi="Arial" w:cs="Arial"/>
                <w:bCs/>
                <w:sz w:val="20"/>
                <w:szCs w:val="20"/>
              </w:rPr>
              <w:t>πάροχοι</w:t>
            </w:r>
            <w:proofErr w:type="spellEnd"/>
            <w:r w:rsidRPr="00F657F1">
              <w:rPr>
                <w:rFonts w:ascii="Arial" w:hAnsi="Arial" w:cs="Arial"/>
                <w:bCs/>
                <w:sz w:val="20"/>
                <w:szCs w:val="20"/>
              </w:rPr>
              <w:t xml:space="preserve">, δηλαδή οι </w:t>
            </w:r>
            <w:proofErr w:type="spellStart"/>
            <w:r w:rsidRPr="00F657F1">
              <w:rPr>
                <w:rFonts w:ascii="Arial" w:hAnsi="Arial" w:cs="Arial"/>
                <w:bCs/>
                <w:sz w:val="20"/>
                <w:szCs w:val="20"/>
              </w:rPr>
              <w:t>αδειοδοτημένες</w:t>
            </w:r>
            <w:proofErr w:type="spellEnd"/>
            <w:r w:rsidRPr="00F657F1">
              <w:rPr>
                <w:rFonts w:ascii="Arial" w:hAnsi="Arial" w:cs="Arial"/>
                <w:bCs/>
                <w:sz w:val="20"/>
                <w:szCs w:val="20"/>
              </w:rPr>
              <w:t xml:space="preserve"> από την ΕΕΤΤ εταιρείες, οι οποίες παρέχουν υπηρεσίες ηλεκτρονικών υπηρεσιών σε τελικούς χρήστες μέσω σταθερών ή κινητών δικτύων στην ελληνική επικράτεια και ο κύκλος εργασιών τους από την πώληση υπηρεσιών λιανικής υπερβαίνει τα δέκα (10) εκατομμύρια ευρώ (€) ετησίως.</w:t>
            </w:r>
          </w:p>
          <w:p w14:paraId="63FEB1C0" w14:textId="77777777" w:rsidR="003507A6" w:rsidRPr="009A42E8" w:rsidRDefault="003507A6" w:rsidP="009A42E8">
            <w:pPr>
              <w:pStyle w:val="Xreftext"/>
              <w:numPr>
                <w:ilvl w:val="0"/>
                <w:numId w:val="0"/>
              </w:numPr>
              <w:spacing w:after="60"/>
              <w:ind w:left="19"/>
              <w:jc w:val="both"/>
              <w:rPr>
                <w:rFonts w:ascii="Book Antiqua" w:hAnsi="Book Antiqua"/>
                <w:lang w:val="el-GR"/>
              </w:rPr>
            </w:pPr>
          </w:p>
        </w:tc>
      </w:tr>
      <w:tr w:rsidR="003507A6" w:rsidRPr="00FC72FC" w14:paraId="51CD29D7" w14:textId="77777777" w:rsidTr="009A39E0">
        <w:tc>
          <w:tcPr>
            <w:tcW w:w="9923" w:type="dxa"/>
            <w:shd w:val="clear" w:color="auto" w:fill="FFFFCC"/>
          </w:tcPr>
          <w:p w14:paraId="41FAE919" w14:textId="77777777" w:rsidR="003507A6" w:rsidRPr="00FC72FC" w:rsidRDefault="009A42E8" w:rsidP="00965B1E">
            <w:pPr>
              <w:pStyle w:val="a9"/>
              <w:numPr>
                <w:ilvl w:val="1"/>
                <w:numId w:val="10"/>
              </w:numPr>
              <w:spacing w:before="60" w:after="60" w:line="259" w:lineRule="auto"/>
              <w:rPr>
                <w:rFonts w:asciiTheme="minorHAnsi" w:hAnsiTheme="minorHAnsi" w:cs="Calibri"/>
                <w:b/>
                <w:bCs/>
                <w:sz w:val="24"/>
                <w:szCs w:val="24"/>
              </w:rPr>
            </w:pPr>
            <w:proofErr w:type="spellStart"/>
            <w:r w:rsidRPr="00FC72FC">
              <w:rPr>
                <w:rFonts w:asciiTheme="minorHAnsi" w:hAnsiTheme="minorHAnsi"/>
                <w:b/>
                <w:sz w:val="24"/>
                <w:szCs w:val="24"/>
              </w:rPr>
              <w:t>Ε</w:t>
            </w:r>
            <w:r w:rsidR="003507A6" w:rsidRPr="00FC72FC">
              <w:rPr>
                <w:rFonts w:asciiTheme="minorHAnsi" w:hAnsiTheme="minorHAnsi"/>
                <w:b/>
                <w:sz w:val="24"/>
                <w:szCs w:val="24"/>
              </w:rPr>
              <w:t>ρευνώμενη</w:t>
            </w:r>
            <w:proofErr w:type="spellEnd"/>
            <w:r w:rsidR="003507A6" w:rsidRPr="00FC72FC">
              <w:rPr>
                <w:rFonts w:asciiTheme="minorHAnsi" w:hAnsiTheme="minorHAnsi"/>
                <w:b/>
                <w:sz w:val="24"/>
                <w:szCs w:val="24"/>
              </w:rPr>
              <w:t>(-</w:t>
            </w:r>
            <w:proofErr w:type="spellStart"/>
            <w:r w:rsidR="003507A6" w:rsidRPr="00FC72FC">
              <w:rPr>
                <w:rFonts w:asciiTheme="minorHAnsi" w:hAnsiTheme="minorHAnsi"/>
                <w:b/>
                <w:sz w:val="24"/>
                <w:szCs w:val="24"/>
              </w:rPr>
              <w:t>ες</w:t>
            </w:r>
            <w:proofErr w:type="spellEnd"/>
            <w:r w:rsidR="003507A6" w:rsidRPr="00FC72FC">
              <w:rPr>
                <w:rFonts w:asciiTheme="minorHAnsi" w:hAnsiTheme="minorHAnsi"/>
                <w:b/>
                <w:sz w:val="24"/>
                <w:szCs w:val="24"/>
              </w:rPr>
              <w:t xml:space="preserve">) </w:t>
            </w:r>
            <w:proofErr w:type="spellStart"/>
            <w:r w:rsidR="003507A6" w:rsidRPr="00FC72FC">
              <w:rPr>
                <w:rFonts w:asciiTheme="minorHAnsi" w:hAnsiTheme="minorHAnsi"/>
                <w:b/>
                <w:sz w:val="24"/>
                <w:szCs w:val="24"/>
              </w:rPr>
              <w:t>μονάδ</w:t>
            </w:r>
            <w:proofErr w:type="spellEnd"/>
            <w:r w:rsidR="003507A6" w:rsidRPr="00FC72FC">
              <w:rPr>
                <w:rFonts w:asciiTheme="minorHAnsi" w:hAnsiTheme="minorHAnsi"/>
                <w:b/>
                <w:sz w:val="24"/>
                <w:szCs w:val="24"/>
              </w:rPr>
              <w:t>α(-ες)</w:t>
            </w:r>
          </w:p>
        </w:tc>
      </w:tr>
      <w:tr w:rsidR="003507A6" w14:paraId="6D2FDADE" w14:textId="77777777" w:rsidTr="009A39E0">
        <w:tc>
          <w:tcPr>
            <w:tcW w:w="9923" w:type="dxa"/>
            <w:tcBorders>
              <w:bottom w:val="single" w:sz="4" w:space="0" w:color="auto"/>
            </w:tcBorders>
          </w:tcPr>
          <w:p w14:paraId="46CAFB11" w14:textId="50B5E065" w:rsidR="003507A6" w:rsidRDefault="00443A9A" w:rsidP="00443A9A">
            <w:pPr>
              <w:pStyle w:val="a9"/>
              <w:suppressAutoHyphens w:val="0"/>
              <w:overflowPunct/>
              <w:autoSpaceDE/>
              <w:autoSpaceDN/>
              <w:adjustRightInd/>
              <w:spacing w:before="60" w:after="60" w:line="259" w:lineRule="auto"/>
              <w:ind w:left="0"/>
              <w:jc w:val="both"/>
              <w:textAlignment w:val="auto"/>
              <w:rPr>
                <w:rFonts w:ascii="Arial" w:hAnsi="Arial" w:cs="Arial"/>
                <w:bCs/>
                <w:kern w:val="0"/>
                <w:sz w:val="20"/>
                <w:lang w:val="el-GR"/>
              </w:rPr>
            </w:pPr>
            <w:r w:rsidRPr="00443A9A">
              <w:rPr>
                <w:rFonts w:ascii="Arial" w:hAnsi="Arial" w:cs="Arial"/>
                <w:bCs/>
                <w:kern w:val="0"/>
                <w:sz w:val="20"/>
                <w:lang w:val="el-GR"/>
              </w:rPr>
              <w:t xml:space="preserve">Οι υπόχρεοι </w:t>
            </w:r>
            <w:proofErr w:type="spellStart"/>
            <w:r w:rsidRPr="00443A9A">
              <w:rPr>
                <w:rFonts w:ascii="Arial" w:hAnsi="Arial" w:cs="Arial"/>
                <w:bCs/>
                <w:kern w:val="0"/>
                <w:sz w:val="20"/>
                <w:lang w:val="el-GR"/>
              </w:rPr>
              <w:t>πάροχοι</w:t>
            </w:r>
            <w:proofErr w:type="spellEnd"/>
            <w:r w:rsidR="00D225BC">
              <w:rPr>
                <w:rFonts w:ascii="Arial" w:hAnsi="Arial" w:cs="Arial"/>
                <w:bCs/>
                <w:kern w:val="0"/>
                <w:sz w:val="20"/>
                <w:lang w:val="el-GR"/>
              </w:rPr>
              <w:t xml:space="preserve"> από το </w:t>
            </w:r>
            <w:r w:rsidR="00D225BC" w:rsidRPr="00420816">
              <w:rPr>
                <w:rFonts w:ascii="Arial" w:hAnsi="Arial" w:cs="Arial"/>
                <w:bCs/>
                <w:kern w:val="0"/>
                <w:sz w:val="20"/>
                <w:lang w:val="el-GR"/>
              </w:rPr>
              <w:t>Μητρώο Παροχών Δικτύων και Υπηρεσιών Ηλεκτρονικών Επικοινωνιών της ΕΕΤΤ,</w:t>
            </w:r>
            <w:r w:rsidR="00420816" w:rsidRPr="00420816">
              <w:rPr>
                <w:rFonts w:ascii="Arial" w:hAnsi="Arial" w:cs="Arial"/>
                <w:bCs/>
                <w:kern w:val="0"/>
                <w:sz w:val="20"/>
                <w:lang w:val="el-GR"/>
              </w:rPr>
              <w:t xml:space="preserve"> </w:t>
            </w:r>
            <w:r w:rsidRPr="00443A9A">
              <w:rPr>
                <w:rFonts w:ascii="Arial" w:hAnsi="Arial" w:cs="Arial"/>
                <w:bCs/>
                <w:kern w:val="0"/>
                <w:sz w:val="20"/>
                <w:lang w:val="el-GR"/>
              </w:rPr>
              <w:t xml:space="preserve">όπως ορίστηκαν στο σημείο </w:t>
            </w:r>
            <w:r w:rsidR="00B94D87">
              <w:rPr>
                <w:rFonts w:ascii="Arial" w:hAnsi="Arial" w:cs="Arial"/>
                <w:bCs/>
                <w:kern w:val="0"/>
                <w:sz w:val="20"/>
                <w:lang w:val="el-GR"/>
              </w:rPr>
              <w:t>4.</w:t>
            </w:r>
            <w:r w:rsidRPr="00443A9A">
              <w:rPr>
                <w:rFonts w:ascii="Arial" w:hAnsi="Arial" w:cs="Arial"/>
                <w:bCs/>
                <w:kern w:val="0"/>
                <w:sz w:val="20"/>
                <w:lang w:val="el-GR"/>
              </w:rPr>
              <w:t>1.</w:t>
            </w:r>
          </w:p>
          <w:p w14:paraId="740E8C78" w14:textId="77777777" w:rsidR="00443A9A" w:rsidRPr="00443A9A" w:rsidRDefault="00443A9A" w:rsidP="00443A9A">
            <w:pPr>
              <w:pStyle w:val="a9"/>
              <w:suppressAutoHyphens w:val="0"/>
              <w:overflowPunct/>
              <w:autoSpaceDE/>
              <w:autoSpaceDN/>
              <w:adjustRightInd/>
              <w:spacing w:before="60" w:after="60" w:line="259" w:lineRule="auto"/>
              <w:ind w:left="0"/>
              <w:jc w:val="both"/>
              <w:textAlignment w:val="auto"/>
              <w:rPr>
                <w:rFonts w:ascii="Arial" w:hAnsi="Arial" w:cs="Arial"/>
                <w:bCs/>
                <w:kern w:val="0"/>
                <w:sz w:val="20"/>
                <w:lang w:val="el-GR"/>
              </w:rPr>
            </w:pPr>
          </w:p>
        </w:tc>
      </w:tr>
      <w:tr w:rsidR="009A42E8" w:rsidRPr="00FC72FC" w14:paraId="09318DA4" w14:textId="77777777" w:rsidTr="009A39E0">
        <w:tc>
          <w:tcPr>
            <w:tcW w:w="9923" w:type="dxa"/>
            <w:shd w:val="clear" w:color="auto" w:fill="FFFFCC"/>
          </w:tcPr>
          <w:p w14:paraId="5FEC597A" w14:textId="77777777" w:rsidR="009A42E8" w:rsidRPr="00FC72FC" w:rsidRDefault="00FC72FC" w:rsidP="00E80D2A">
            <w:pPr>
              <w:spacing w:before="60" w:after="60" w:line="259" w:lineRule="auto"/>
              <w:rPr>
                <w:rFonts w:asciiTheme="minorHAnsi" w:hAnsiTheme="minorHAnsi" w:cs="Calibri"/>
                <w:b/>
                <w:bCs/>
              </w:rPr>
            </w:pPr>
            <w:r w:rsidRPr="00FC72FC">
              <w:rPr>
                <w:rFonts w:asciiTheme="minorHAnsi" w:hAnsiTheme="minorHAnsi"/>
                <w:b/>
              </w:rPr>
              <w:t xml:space="preserve">4.3 </w:t>
            </w:r>
            <w:r w:rsidR="009A42E8" w:rsidRPr="00FC72FC">
              <w:rPr>
                <w:rFonts w:asciiTheme="minorHAnsi" w:hAnsiTheme="minorHAnsi"/>
                <w:b/>
              </w:rPr>
              <w:t>Στατιστική(-</w:t>
            </w:r>
            <w:proofErr w:type="spellStart"/>
            <w:r w:rsidR="009A42E8" w:rsidRPr="00FC72FC">
              <w:rPr>
                <w:rFonts w:asciiTheme="minorHAnsi" w:hAnsiTheme="minorHAnsi"/>
                <w:b/>
              </w:rPr>
              <w:t>ες</w:t>
            </w:r>
            <w:proofErr w:type="spellEnd"/>
            <w:r w:rsidR="009A42E8" w:rsidRPr="00FC72FC">
              <w:rPr>
                <w:rFonts w:asciiTheme="minorHAnsi" w:hAnsiTheme="minorHAnsi"/>
                <w:b/>
              </w:rPr>
              <w:t>) μονάδα(-</w:t>
            </w:r>
            <w:proofErr w:type="spellStart"/>
            <w:r w:rsidR="009A42E8" w:rsidRPr="00FC72FC">
              <w:rPr>
                <w:rFonts w:asciiTheme="minorHAnsi" w:hAnsiTheme="minorHAnsi"/>
                <w:b/>
              </w:rPr>
              <w:t>ες</w:t>
            </w:r>
            <w:proofErr w:type="spellEnd"/>
            <w:r w:rsidR="009A42E8" w:rsidRPr="00FC72FC">
              <w:rPr>
                <w:rFonts w:asciiTheme="minorHAnsi" w:hAnsiTheme="minorHAnsi"/>
                <w:b/>
              </w:rPr>
              <w:t>)</w:t>
            </w:r>
          </w:p>
        </w:tc>
      </w:tr>
      <w:tr w:rsidR="009A42E8" w14:paraId="2975943C" w14:textId="77777777" w:rsidTr="009A39E0">
        <w:tc>
          <w:tcPr>
            <w:tcW w:w="9923" w:type="dxa"/>
            <w:tcBorders>
              <w:bottom w:val="single" w:sz="4" w:space="0" w:color="auto"/>
            </w:tcBorders>
          </w:tcPr>
          <w:p w14:paraId="4D138AC5" w14:textId="77777777" w:rsidR="00BA46B8" w:rsidRPr="006E1A92" w:rsidRDefault="00A334DC" w:rsidP="00BA46B8">
            <w:pPr>
              <w:pStyle w:val="a9"/>
              <w:suppressAutoHyphens w:val="0"/>
              <w:overflowPunct/>
              <w:autoSpaceDE/>
              <w:autoSpaceDN/>
              <w:adjustRightInd/>
              <w:spacing w:before="60" w:after="60" w:line="259" w:lineRule="auto"/>
              <w:ind w:left="0"/>
              <w:jc w:val="both"/>
              <w:textAlignment w:val="auto"/>
              <w:rPr>
                <w:rFonts w:ascii="Arial" w:hAnsi="Arial" w:cs="Arial"/>
                <w:bCs/>
                <w:kern w:val="0"/>
                <w:sz w:val="20"/>
                <w:lang w:val="el-GR"/>
              </w:rPr>
            </w:pPr>
            <w:r>
              <w:rPr>
                <w:rFonts w:ascii="Arial" w:hAnsi="Arial" w:cs="Arial"/>
                <w:bCs/>
                <w:kern w:val="0"/>
                <w:sz w:val="20"/>
                <w:lang w:val="el-GR"/>
              </w:rPr>
              <w:t xml:space="preserve">Τα </w:t>
            </w:r>
            <w:r w:rsidR="006F36EC" w:rsidRPr="006F36EC">
              <w:rPr>
                <w:rFonts w:ascii="Arial" w:hAnsi="Arial" w:cs="Arial"/>
                <w:bCs/>
                <w:sz w:val="20"/>
                <w:lang w:val="el-GR"/>
              </w:rPr>
              <w:t>τηλεπικοινωνιακ</w:t>
            </w:r>
            <w:r w:rsidR="006F36EC">
              <w:rPr>
                <w:rFonts w:ascii="Arial" w:hAnsi="Arial" w:cs="Arial"/>
                <w:bCs/>
                <w:sz w:val="20"/>
                <w:lang w:val="el-GR"/>
              </w:rPr>
              <w:t>ά προϊόντα</w:t>
            </w:r>
            <w:r w:rsidR="006F36EC" w:rsidRPr="006F36EC">
              <w:rPr>
                <w:rFonts w:ascii="Arial" w:hAnsi="Arial" w:cs="Arial"/>
                <w:bCs/>
                <w:sz w:val="20"/>
                <w:lang w:val="el-GR"/>
              </w:rPr>
              <w:t xml:space="preserve"> λιανικής</w:t>
            </w:r>
            <w:r w:rsidR="00CF793A">
              <w:rPr>
                <w:rFonts w:ascii="Arial" w:hAnsi="Arial" w:cs="Arial"/>
                <w:bCs/>
                <w:sz w:val="20"/>
                <w:lang w:val="el-GR"/>
              </w:rPr>
              <w:t xml:space="preserve"> των υπόχρεων </w:t>
            </w:r>
            <w:proofErr w:type="spellStart"/>
            <w:r w:rsidR="00CF793A">
              <w:rPr>
                <w:rFonts w:ascii="Arial" w:hAnsi="Arial" w:cs="Arial"/>
                <w:bCs/>
                <w:sz w:val="20"/>
                <w:lang w:val="el-GR"/>
              </w:rPr>
              <w:t>παρόχων</w:t>
            </w:r>
            <w:proofErr w:type="spellEnd"/>
            <w:r w:rsidR="006F36EC">
              <w:rPr>
                <w:rFonts w:ascii="Arial" w:hAnsi="Arial" w:cs="Arial"/>
                <w:bCs/>
                <w:kern w:val="0"/>
                <w:sz w:val="20"/>
                <w:lang w:val="el-GR"/>
              </w:rPr>
              <w:t>, για τα οποία συλλέγονται δημόσια και ιδιωτικά δεδομένα</w:t>
            </w:r>
            <w:r w:rsidR="006E1A92">
              <w:rPr>
                <w:rFonts w:ascii="Arial" w:hAnsi="Arial" w:cs="Arial"/>
                <w:bCs/>
                <w:kern w:val="0"/>
                <w:sz w:val="20"/>
                <w:lang w:val="el-GR"/>
              </w:rPr>
              <w:t>.</w:t>
            </w:r>
          </w:p>
          <w:p w14:paraId="01BF7845" w14:textId="77777777" w:rsidR="009A42E8" w:rsidRPr="009A42E8" w:rsidRDefault="009A42E8" w:rsidP="009A42E8">
            <w:pPr>
              <w:pStyle w:val="a9"/>
              <w:suppressAutoHyphens w:val="0"/>
              <w:overflowPunct/>
              <w:autoSpaceDE/>
              <w:autoSpaceDN/>
              <w:adjustRightInd/>
              <w:spacing w:before="60" w:after="60" w:line="259" w:lineRule="auto"/>
              <w:ind w:left="284"/>
              <w:jc w:val="both"/>
              <w:textAlignment w:val="auto"/>
              <w:rPr>
                <w:rFonts w:cs="Calibri"/>
                <w:bCs/>
                <w:kern w:val="0"/>
                <w:szCs w:val="22"/>
                <w:lang w:val="el-GR"/>
              </w:rPr>
            </w:pPr>
          </w:p>
        </w:tc>
      </w:tr>
      <w:tr w:rsidR="009A42E8" w:rsidRPr="00FC72FC" w14:paraId="725DE0E5" w14:textId="77777777" w:rsidTr="009A39E0">
        <w:tc>
          <w:tcPr>
            <w:tcW w:w="9923" w:type="dxa"/>
            <w:shd w:val="clear" w:color="auto" w:fill="FFFFCC"/>
          </w:tcPr>
          <w:p w14:paraId="1EC478E0" w14:textId="77777777" w:rsidR="00E80D2A" w:rsidRPr="00FC72FC" w:rsidRDefault="009A42E8" w:rsidP="000023E2">
            <w:pPr>
              <w:spacing w:before="60" w:after="60" w:line="259" w:lineRule="auto"/>
              <w:rPr>
                <w:rFonts w:asciiTheme="minorHAnsi" w:hAnsiTheme="minorHAnsi" w:cs="Calibri"/>
                <w:b/>
                <w:bCs/>
                <w:color w:val="1F497D" w:themeColor="text2"/>
              </w:rPr>
            </w:pPr>
            <w:r w:rsidRPr="00FC72FC">
              <w:rPr>
                <w:rFonts w:asciiTheme="minorHAnsi" w:hAnsiTheme="minorHAnsi"/>
                <w:b/>
              </w:rPr>
              <w:lastRenderedPageBreak/>
              <w:t xml:space="preserve">4.4. </w:t>
            </w:r>
            <w:proofErr w:type="spellStart"/>
            <w:r w:rsidRPr="00FC72FC">
              <w:rPr>
                <w:rFonts w:asciiTheme="minorHAnsi" w:hAnsiTheme="minorHAnsi"/>
                <w:b/>
              </w:rPr>
              <w:t>Μεταδεδομένα</w:t>
            </w:r>
            <w:proofErr w:type="spellEnd"/>
            <w:r w:rsidRPr="00FC72FC">
              <w:rPr>
                <w:rFonts w:asciiTheme="minorHAnsi" w:hAnsiTheme="minorHAnsi"/>
                <w:b/>
              </w:rPr>
              <w:t xml:space="preserve"> της στατιστικής διαδικασίας (έννοιες, ορισμοί, ταξινομήσεις)</w:t>
            </w:r>
          </w:p>
        </w:tc>
      </w:tr>
      <w:tr w:rsidR="009A42E8" w14:paraId="5D8A0525" w14:textId="77777777" w:rsidTr="009A39E0">
        <w:tc>
          <w:tcPr>
            <w:tcW w:w="9923" w:type="dxa"/>
            <w:tcBorders>
              <w:bottom w:val="single" w:sz="4" w:space="0" w:color="auto"/>
            </w:tcBorders>
          </w:tcPr>
          <w:p w14:paraId="1689A1E3" w14:textId="77777777" w:rsidR="00C83CF2" w:rsidRPr="009A5DDF" w:rsidRDefault="00C83CF2" w:rsidP="00C83CF2">
            <w:pPr>
              <w:pStyle w:val="a9"/>
              <w:suppressAutoHyphens w:val="0"/>
              <w:overflowPunct/>
              <w:autoSpaceDE/>
              <w:autoSpaceDN/>
              <w:adjustRightInd/>
              <w:spacing w:before="60" w:after="60" w:line="259" w:lineRule="auto"/>
              <w:ind w:left="0"/>
              <w:jc w:val="both"/>
              <w:textAlignment w:val="auto"/>
              <w:rPr>
                <w:rFonts w:ascii="Arial" w:hAnsi="Arial" w:cs="Arial"/>
                <w:bCs/>
                <w:kern w:val="0"/>
                <w:sz w:val="20"/>
                <w:lang w:val="el-GR"/>
              </w:rPr>
            </w:pPr>
            <w:r w:rsidRPr="009A5DDF">
              <w:rPr>
                <w:rFonts w:ascii="Arial" w:hAnsi="Arial" w:cs="Arial"/>
                <w:bCs/>
                <w:kern w:val="0"/>
                <w:sz w:val="20"/>
                <w:lang w:val="el-GR"/>
              </w:rPr>
              <w:t xml:space="preserve">Οι έννοιες, οι ορισμοί και οι οδηγίες συμπλήρωσης είναι αναρτημένες (ως </w:t>
            </w:r>
            <w:proofErr w:type="spellStart"/>
            <w:r w:rsidRPr="009A5DDF">
              <w:rPr>
                <w:rFonts w:ascii="Arial" w:hAnsi="Arial" w:cs="Arial"/>
                <w:bCs/>
                <w:kern w:val="0"/>
                <w:sz w:val="20"/>
                <w:lang w:val="el-GR"/>
              </w:rPr>
              <w:t>μορφότυπος</w:t>
            </w:r>
            <w:proofErr w:type="spellEnd"/>
            <w:r w:rsidRPr="009A5DDF">
              <w:rPr>
                <w:rFonts w:ascii="Arial" w:hAnsi="Arial" w:cs="Arial"/>
                <w:bCs/>
                <w:kern w:val="0"/>
                <w:sz w:val="20"/>
                <w:lang w:val="el-GR"/>
              </w:rPr>
              <w:t xml:space="preserve">) στην κατάλληλη θέση στον </w:t>
            </w:r>
            <w:proofErr w:type="spellStart"/>
            <w:r w:rsidRPr="009A5DDF">
              <w:rPr>
                <w:rFonts w:ascii="Arial" w:hAnsi="Arial" w:cs="Arial"/>
                <w:bCs/>
                <w:kern w:val="0"/>
                <w:sz w:val="20"/>
                <w:lang w:val="el-GR"/>
              </w:rPr>
              <w:t>ιστότοπο</w:t>
            </w:r>
            <w:proofErr w:type="spellEnd"/>
            <w:r w:rsidRPr="009A5DDF">
              <w:rPr>
                <w:rFonts w:ascii="Arial" w:hAnsi="Arial" w:cs="Arial"/>
                <w:bCs/>
                <w:kern w:val="0"/>
                <w:sz w:val="20"/>
                <w:lang w:val="el-GR"/>
              </w:rPr>
              <w:t xml:space="preserve"> της </w:t>
            </w:r>
            <w:r w:rsidRPr="006D1C93">
              <w:rPr>
                <w:rFonts w:ascii="Arial" w:hAnsi="Arial" w:cs="Arial"/>
                <w:bCs/>
                <w:kern w:val="0"/>
                <w:sz w:val="20"/>
                <w:lang w:val="el-GR"/>
              </w:rPr>
              <w:t>ΕΕΤΤ (</w:t>
            </w:r>
            <w:hyperlink r:id="rId19" w:history="1">
              <w:r w:rsidRPr="006D1C93">
                <w:rPr>
                  <w:rStyle w:val="-"/>
                  <w:rFonts w:ascii="Arial" w:hAnsi="Arial" w:cs="Arial"/>
                  <w:bCs/>
                  <w:kern w:val="0"/>
                  <w:sz w:val="20"/>
                  <w:lang w:val="el-GR"/>
                </w:rPr>
                <w:t>http://www.pricescope.gr/statutory-framework</w:t>
              </w:r>
            </w:hyperlink>
            <w:r w:rsidRPr="006D1C93">
              <w:rPr>
                <w:rStyle w:val="-"/>
                <w:rFonts w:ascii="Arial" w:hAnsi="Arial" w:cs="Arial"/>
                <w:bCs/>
                <w:color w:val="auto"/>
                <w:kern w:val="0"/>
                <w:sz w:val="20"/>
                <w:lang w:val="el-GR"/>
              </w:rPr>
              <w:t xml:space="preserve"> </w:t>
            </w:r>
            <w:r w:rsidRPr="006D1C93">
              <w:rPr>
                <w:rFonts w:ascii="Arial" w:hAnsi="Arial" w:cs="Arial"/>
                <w:bCs/>
                <w:kern w:val="0"/>
                <w:sz w:val="20"/>
                <w:lang w:val="el-GR"/>
              </w:rPr>
              <w:t>)</w:t>
            </w:r>
            <w:r w:rsidR="003D17E1" w:rsidRPr="006D1C93">
              <w:rPr>
                <w:rFonts w:ascii="Arial" w:hAnsi="Arial" w:cs="Arial"/>
                <w:bCs/>
                <w:kern w:val="0"/>
                <w:sz w:val="20"/>
                <w:lang w:val="el-GR"/>
              </w:rPr>
              <w:t>,</w:t>
            </w:r>
            <w:r w:rsidRPr="006D1C93">
              <w:rPr>
                <w:rFonts w:ascii="Arial" w:hAnsi="Arial" w:cs="Arial"/>
                <w:bCs/>
                <w:kern w:val="0"/>
                <w:sz w:val="20"/>
                <w:lang w:val="el-GR"/>
              </w:rPr>
              <w:t xml:space="preserve"> και συγκεκριμένα</w:t>
            </w:r>
            <w:r w:rsidRPr="009A5DDF">
              <w:rPr>
                <w:rFonts w:ascii="Arial" w:hAnsi="Arial" w:cs="Arial"/>
                <w:bCs/>
                <w:kern w:val="0"/>
                <w:sz w:val="20"/>
                <w:lang w:val="el-GR"/>
              </w:rPr>
              <w:t xml:space="preserve"> στο σημείο 6. </w:t>
            </w:r>
          </w:p>
          <w:p w14:paraId="39143C22" w14:textId="77777777" w:rsidR="006E1A92" w:rsidRPr="009A5DDF" w:rsidRDefault="006E1A92" w:rsidP="00C83CF2">
            <w:pPr>
              <w:pStyle w:val="a9"/>
              <w:suppressAutoHyphens w:val="0"/>
              <w:overflowPunct/>
              <w:autoSpaceDE/>
              <w:autoSpaceDN/>
              <w:adjustRightInd/>
              <w:spacing w:before="60" w:after="60" w:line="259" w:lineRule="auto"/>
              <w:ind w:left="0"/>
              <w:jc w:val="both"/>
              <w:textAlignment w:val="auto"/>
              <w:rPr>
                <w:rFonts w:ascii="Arial" w:hAnsi="Arial" w:cs="Arial"/>
                <w:bCs/>
                <w:kern w:val="0"/>
                <w:sz w:val="20"/>
                <w:lang w:val="el-GR"/>
              </w:rPr>
            </w:pPr>
            <w:r w:rsidRPr="009A5DDF">
              <w:rPr>
                <w:rFonts w:ascii="Arial" w:hAnsi="Arial" w:cs="Arial"/>
                <w:bCs/>
                <w:kern w:val="0"/>
                <w:sz w:val="20"/>
                <w:lang w:val="el-GR"/>
              </w:rPr>
              <w:t>Οι στατιστικές μονάδες ταξινομούνται ανάλογα:</w:t>
            </w:r>
          </w:p>
          <w:p w14:paraId="5853C6CE" w14:textId="77777777" w:rsidR="006E1A92" w:rsidRPr="009A5DDF" w:rsidRDefault="006E1A92" w:rsidP="006E1A92">
            <w:pPr>
              <w:pStyle w:val="a9"/>
              <w:numPr>
                <w:ilvl w:val="0"/>
                <w:numId w:val="24"/>
              </w:numPr>
              <w:suppressAutoHyphens w:val="0"/>
              <w:overflowPunct/>
              <w:autoSpaceDE/>
              <w:autoSpaceDN/>
              <w:adjustRightInd/>
              <w:spacing w:before="60" w:after="60" w:line="259" w:lineRule="auto"/>
              <w:jc w:val="both"/>
              <w:textAlignment w:val="auto"/>
              <w:rPr>
                <w:rFonts w:ascii="Arial" w:hAnsi="Arial" w:cs="Arial"/>
                <w:bCs/>
                <w:kern w:val="0"/>
                <w:sz w:val="20"/>
                <w:lang w:val="el-GR"/>
              </w:rPr>
            </w:pPr>
            <w:r w:rsidRPr="009A5DDF">
              <w:rPr>
                <w:rFonts w:ascii="Arial" w:hAnsi="Arial" w:cs="Arial"/>
                <w:bCs/>
                <w:kern w:val="0"/>
                <w:sz w:val="20"/>
                <w:lang w:val="el-GR"/>
              </w:rPr>
              <w:t>με το είδος υπηρεσιών που προσφέρουν, σε προϊόντα</w:t>
            </w:r>
            <w:r w:rsidR="009A5DDF" w:rsidRPr="009A5DDF">
              <w:rPr>
                <w:rFonts w:ascii="Arial" w:hAnsi="Arial" w:cs="Arial"/>
                <w:bCs/>
                <w:kern w:val="0"/>
                <w:sz w:val="20"/>
                <w:lang w:val="el-GR"/>
              </w:rPr>
              <w:t>:</w:t>
            </w:r>
          </w:p>
          <w:p w14:paraId="20FEC09A" w14:textId="77777777" w:rsidR="006E1A92" w:rsidRPr="009A5DDF" w:rsidRDefault="006E1A92" w:rsidP="006E1A92">
            <w:pPr>
              <w:pStyle w:val="a9"/>
              <w:numPr>
                <w:ilvl w:val="1"/>
                <w:numId w:val="24"/>
              </w:numPr>
              <w:suppressAutoHyphens w:val="0"/>
              <w:overflowPunct/>
              <w:autoSpaceDE/>
              <w:autoSpaceDN/>
              <w:adjustRightInd/>
              <w:spacing w:before="60" w:after="60" w:line="259" w:lineRule="auto"/>
              <w:jc w:val="both"/>
              <w:textAlignment w:val="auto"/>
              <w:rPr>
                <w:rFonts w:ascii="Arial" w:hAnsi="Arial" w:cs="Arial"/>
                <w:bCs/>
                <w:kern w:val="0"/>
                <w:sz w:val="20"/>
                <w:lang w:val="el-GR"/>
              </w:rPr>
            </w:pPr>
            <w:r w:rsidRPr="009A5DDF">
              <w:rPr>
                <w:rFonts w:ascii="Arial" w:hAnsi="Arial" w:cs="Arial"/>
                <w:bCs/>
                <w:kern w:val="0"/>
                <w:sz w:val="20"/>
                <w:lang w:val="el-GR"/>
              </w:rPr>
              <w:t>σταθερής τηλεφωνίας</w:t>
            </w:r>
          </w:p>
          <w:p w14:paraId="682F9FC5" w14:textId="77777777" w:rsidR="006E1A92" w:rsidRPr="009A5DDF" w:rsidRDefault="006E1A92" w:rsidP="006E1A92">
            <w:pPr>
              <w:pStyle w:val="a9"/>
              <w:numPr>
                <w:ilvl w:val="1"/>
                <w:numId w:val="24"/>
              </w:numPr>
              <w:suppressAutoHyphens w:val="0"/>
              <w:overflowPunct/>
              <w:autoSpaceDE/>
              <w:autoSpaceDN/>
              <w:adjustRightInd/>
              <w:spacing w:before="60" w:after="60" w:line="259" w:lineRule="auto"/>
              <w:jc w:val="both"/>
              <w:textAlignment w:val="auto"/>
              <w:rPr>
                <w:rFonts w:ascii="Arial" w:hAnsi="Arial" w:cs="Arial"/>
                <w:bCs/>
                <w:kern w:val="0"/>
                <w:sz w:val="20"/>
                <w:lang w:val="el-GR"/>
              </w:rPr>
            </w:pPr>
            <w:r w:rsidRPr="009A5DDF">
              <w:rPr>
                <w:rFonts w:ascii="Arial" w:hAnsi="Arial" w:cs="Arial"/>
                <w:bCs/>
                <w:kern w:val="0"/>
                <w:sz w:val="20"/>
                <w:lang w:val="el-GR"/>
              </w:rPr>
              <w:t>κινητής τηλεφωνίας</w:t>
            </w:r>
            <w:r w:rsidRPr="009A5DDF">
              <w:rPr>
                <w:rFonts w:ascii="Arial" w:hAnsi="Arial" w:cs="Arial"/>
                <w:bCs/>
                <w:kern w:val="0"/>
                <w:sz w:val="20"/>
                <w:lang w:val="en-US"/>
              </w:rPr>
              <w:t xml:space="preserve"> </w:t>
            </w:r>
          </w:p>
          <w:p w14:paraId="061141E1" w14:textId="77777777" w:rsidR="006E1A92" w:rsidRPr="009A5DDF" w:rsidRDefault="006E1A92" w:rsidP="006E1A92">
            <w:pPr>
              <w:pStyle w:val="a9"/>
              <w:numPr>
                <w:ilvl w:val="1"/>
                <w:numId w:val="24"/>
              </w:numPr>
              <w:suppressAutoHyphens w:val="0"/>
              <w:overflowPunct/>
              <w:autoSpaceDE/>
              <w:autoSpaceDN/>
              <w:adjustRightInd/>
              <w:spacing w:before="60" w:after="60" w:line="259" w:lineRule="auto"/>
              <w:jc w:val="both"/>
              <w:textAlignment w:val="auto"/>
              <w:rPr>
                <w:rFonts w:ascii="Arial" w:hAnsi="Arial" w:cs="Arial"/>
                <w:bCs/>
                <w:kern w:val="0"/>
                <w:sz w:val="20"/>
                <w:lang w:val="el-GR"/>
              </w:rPr>
            </w:pPr>
            <w:r w:rsidRPr="009A5DDF">
              <w:rPr>
                <w:rFonts w:ascii="Arial" w:hAnsi="Arial" w:cs="Arial"/>
                <w:bCs/>
                <w:kern w:val="0"/>
                <w:sz w:val="20"/>
                <w:lang w:val="en-US"/>
              </w:rPr>
              <w:t>mobile broadband</w:t>
            </w:r>
          </w:p>
          <w:p w14:paraId="5F190B22" w14:textId="77777777" w:rsidR="006E1A92" w:rsidRPr="009A5DDF" w:rsidRDefault="006E1A92" w:rsidP="006E1A92">
            <w:pPr>
              <w:pStyle w:val="a9"/>
              <w:numPr>
                <w:ilvl w:val="1"/>
                <w:numId w:val="24"/>
              </w:numPr>
              <w:suppressAutoHyphens w:val="0"/>
              <w:overflowPunct/>
              <w:autoSpaceDE/>
              <w:autoSpaceDN/>
              <w:adjustRightInd/>
              <w:spacing w:before="60" w:after="60" w:line="259" w:lineRule="auto"/>
              <w:jc w:val="both"/>
              <w:textAlignment w:val="auto"/>
              <w:rPr>
                <w:rFonts w:ascii="Arial" w:hAnsi="Arial" w:cs="Arial"/>
                <w:bCs/>
                <w:kern w:val="0"/>
                <w:sz w:val="20"/>
                <w:lang w:val="el-GR"/>
              </w:rPr>
            </w:pPr>
            <w:r w:rsidRPr="009A5DDF">
              <w:rPr>
                <w:rFonts w:ascii="Arial" w:hAnsi="Arial" w:cs="Arial"/>
                <w:bCs/>
                <w:kern w:val="0"/>
                <w:sz w:val="20"/>
                <w:lang w:val="el-GR"/>
              </w:rPr>
              <w:t>κινητής &amp; σταθερής τηλεφωνίας</w:t>
            </w:r>
          </w:p>
          <w:p w14:paraId="5ECD129B" w14:textId="77777777" w:rsidR="006E1A92" w:rsidRPr="009A5DDF" w:rsidRDefault="006E1A92" w:rsidP="006E1A92">
            <w:pPr>
              <w:pStyle w:val="a9"/>
              <w:numPr>
                <w:ilvl w:val="1"/>
                <w:numId w:val="24"/>
              </w:numPr>
              <w:suppressAutoHyphens w:val="0"/>
              <w:overflowPunct/>
              <w:autoSpaceDE/>
              <w:autoSpaceDN/>
              <w:adjustRightInd/>
              <w:spacing w:before="60" w:after="60" w:line="259" w:lineRule="auto"/>
              <w:jc w:val="both"/>
              <w:textAlignment w:val="auto"/>
              <w:rPr>
                <w:rFonts w:ascii="Arial" w:hAnsi="Arial" w:cs="Arial"/>
                <w:bCs/>
                <w:kern w:val="0"/>
                <w:sz w:val="20"/>
                <w:lang w:val="el-GR"/>
              </w:rPr>
            </w:pPr>
            <w:r w:rsidRPr="009A5DDF">
              <w:rPr>
                <w:rFonts w:ascii="Arial" w:hAnsi="Arial" w:cs="Arial"/>
                <w:bCs/>
                <w:kern w:val="0"/>
                <w:sz w:val="20"/>
                <w:lang w:val="el-GR"/>
              </w:rPr>
              <w:t>συνδρομητικής τηλεόρασης</w:t>
            </w:r>
          </w:p>
          <w:p w14:paraId="7C4FBCCA" w14:textId="77777777" w:rsidR="009A42E8" w:rsidRPr="009A5DDF" w:rsidRDefault="009D1680" w:rsidP="009D1680">
            <w:pPr>
              <w:pStyle w:val="a9"/>
              <w:numPr>
                <w:ilvl w:val="0"/>
                <w:numId w:val="24"/>
              </w:numPr>
              <w:suppressAutoHyphens w:val="0"/>
              <w:overflowPunct/>
              <w:autoSpaceDE/>
              <w:autoSpaceDN/>
              <w:adjustRightInd/>
              <w:spacing w:before="60" w:after="60" w:line="259" w:lineRule="auto"/>
              <w:jc w:val="both"/>
              <w:textAlignment w:val="auto"/>
              <w:rPr>
                <w:rFonts w:ascii="Arial" w:hAnsi="Arial" w:cs="Arial"/>
                <w:sz w:val="20"/>
                <w:lang w:val="el-GR"/>
              </w:rPr>
            </w:pPr>
            <w:r w:rsidRPr="009A5DDF">
              <w:rPr>
                <w:rFonts w:ascii="Arial" w:hAnsi="Arial" w:cs="Arial"/>
                <w:sz w:val="20"/>
                <w:lang w:val="el-GR"/>
              </w:rPr>
              <w:t xml:space="preserve">με </w:t>
            </w:r>
            <w:r w:rsidR="009A5DDF" w:rsidRPr="009A5DDF">
              <w:rPr>
                <w:rFonts w:ascii="Arial" w:hAnsi="Arial" w:cs="Arial"/>
                <w:sz w:val="20"/>
                <w:lang w:val="el-GR"/>
              </w:rPr>
              <w:t xml:space="preserve">τη δυνατότητα </w:t>
            </w:r>
            <w:r w:rsidR="003D17E1">
              <w:rPr>
                <w:rFonts w:ascii="Arial" w:hAnsi="Arial" w:cs="Arial"/>
                <w:sz w:val="20"/>
                <w:lang w:val="el-GR"/>
              </w:rPr>
              <w:t>ενός</w:t>
            </w:r>
            <w:r w:rsidR="009A5DDF" w:rsidRPr="009A5DDF">
              <w:rPr>
                <w:rFonts w:ascii="Arial" w:hAnsi="Arial" w:cs="Arial"/>
                <w:sz w:val="20"/>
                <w:lang w:val="el-GR"/>
              </w:rPr>
              <w:t xml:space="preserve"> προϊόντος να προσφερθεί </w:t>
            </w:r>
            <w:r w:rsidR="00F55B88">
              <w:rPr>
                <w:rFonts w:ascii="Arial" w:hAnsi="Arial" w:cs="Arial"/>
                <w:sz w:val="20"/>
                <w:lang w:val="el-GR"/>
              </w:rPr>
              <w:t>αυτόνομα</w:t>
            </w:r>
            <w:r w:rsidR="009A5DDF" w:rsidRPr="009A5DDF">
              <w:rPr>
                <w:rFonts w:ascii="Arial" w:hAnsi="Arial" w:cs="Arial"/>
                <w:sz w:val="20"/>
                <w:lang w:val="el-GR"/>
              </w:rPr>
              <w:t xml:space="preserve"> ή συνδυαστικά με άλλο προϊόν, σε προϊόντα:</w:t>
            </w:r>
          </w:p>
          <w:p w14:paraId="1A0A9496" w14:textId="77777777" w:rsidR="009D1680" w:rsidRPr="005404F7" w:rsidRDefault="009D1680" w:rsidP="009D1680">
            <w:pPr>
              <w:pStyle w:val="a9"/>
              <w:numPr>
                <w:ilvl w:val="1"/>
                <w:numId w:val="24"/>
              </w:numPr>
              <w:suppressAutoHyphens w:val="0"/>
              <w:overflowPunct/>
              <w:autoSpaceDE/>
              <w:autoSpaceDN/>
              <w:adjustRightInd/>
              <w:spacing w:before="60" w:after="60" w:line="259" w:lineRule="auto"/>
              <w:jc w:val="both"/>
              <w:textAlignment w:val="auto"/>
              <w:rPr>
                <w:rFonts w:ascii="Arial" w:hAnsi="Arial" w:cs="Arial"/>
                <w:bCs/>
                <w:kern w:val="0"/>
                <w:sz w:val="20"/>
                <w:lang w:val="el-GR"/>
              </w:rPr>
            </w:pPr>
            <w:r w:rsidRPr="009A5DDF">
              <w:rPr>
                <w:rFonts w:ascii="Arial" w:hAnsi="Arial" w:cs="Arial"/>
                <w:bCs/>
                <w:kern w:val="0"/>
                <w:sz w:val="20"/>
                <w:lang w:val="el-GR"/>
              </w:rPr>
              <w:t>βασικ</w:t>
            </w:r>
            <w:r w:rsidR="00A54592">
              <w:rPr>
                <w:rFonts w:ascii="Arial" w:hAnsi="Arial" w:cs="Arial"/>
                <w:bCs/>
                <w:kern w:val="0"/>
                <w:sz w:val="20"/>
                <w:lang w:val="el-GR"/>
              </w:rPr>
              <w:t xml:space="preserve">ά, </w:t>
            </w:r>
            <w:r w:rsidR="00A54592" w:rsidRPr="00A54592">
              <w:rPr>
                <w:rFonts w:ascii="Arial" w:hAnsi="Arial" w:cs="Arial"/>
                <w:bCs/>
                <w:kern w:val="0"/>
                <w:sz w:val="20"/>
                <w:lang w:val="el-GR"/>
              </w:rPr>
              <w:t xml:space="preserve">δηλαδή </w:t>
            </w:r>
            <w:r w:rsidR="00A54592" w:rsidRPr="00A54592">
              <w:rPr>
                <w:rFonts w:ascii="Arial" w:hAnsi="Arial" w:cs="Arial"/>
                <w:sz w:val="20"/>
                <w:lang w:val="el-GR"/>
              </w:rPr>
              <w:t>προϊόντα που μπορούν να διατεθούν</w:t>
            </w:r>
            <w:r w:rsidR="00B204B0">
              <w:rPr>
                <w:rFonts w:ascii="Arial" w:hAnsi="Arial" w:cs="Arial"/>
                <w:sz w:val="20"/>
                <w:lang w:val="el-GR"/>
              </w:rPr>
              <w:t xml:space="preserve"> αυτόνομα, και συνεπώς </w:t>
            </w:r>
            <w:r w:rsidR="00A54592" w:rsidRPr="00A54592">
              <w:rPr>
                <w:rFonts w:ascii="Arial" w:hAnsi="Arial" w:cs="Arial"/>
                <w:sz w:val="20"/>
                <w:lang w:val="el-GR"/>
              </w:rPr>
              <w:t xml:space="preserve">ο πολίτης μπορεί να προμηθευτεί ένα </w:t>
            </w:r>
            <w:r w:rsidR="00A54592" w:rsidRPr="005404F7">
              <w:rPr>
                <w:rFonts w:ascii="Arial" w:hAnsi="Arial" w:cs="Arial"/>
                <w:sz w:val="20"/>
                <w:lang w:val="el-GR"/>
              </w:rPr>
              <w:t>βασικό προϊόν και να καλύψει τις τηλεπικοινωνιακές ανάγκες του,</w:t>
            </w:r>
          </w:p>
          <w:p w14:paraId="22F2F411" w14:textId="77777777" w:rsidR="009D1680" w:rsidRPr="00C83CF2" w:rsidRDefault="009D1680" w:rsidP="00A54592">
            <w:pPr>
              <w:pStyle w:val="a9"/>
              <w:numPr>
                <w:ilvl w:val="1"/>
                <w:numId w:val="24"/>
              </w:numPr>
              <w:suppressAutoHyphens w:val="0"/>
              <w:overflowPunct/>
              <w:autoSpaceDE/>
              <w:autoSpaceDN/>
              <w:adjustRightInd/>
              <w:spacing w:before="60" w:after="60" w:line="259" w:lineRule="auto"/>
              <w:jc w:val="both"/>
              <w:textAlignment w:val="auto"/>
              <w:rPr>
                <w:rFonts w:ascii="Book Antiqua" w:hAnsi="Book Antiqua"/>
                <w:lang w:val="el-GR"/>
              </w:rPr>
            </w:pPr>
            <w:r w:rsidRPr="005404F7">
              <w:rPr>
                <w:rFonts w:ascii="Arial" w:hAnsi="Arial" w:cs="Arial"/>
                <w:bCs/>
                <w:kern w:val="0"/>
                <w:sz w:val="20"/>
                <w:lang w:val="el-GR"/>
              </w:rPr>
              <w:t>πρ</w:t>
            </w:r>
            <w:r w:rsidR="00A54592" w:rsidRPr="005404F7">
              <w:rPr>
                <w:rFonts w:ascii="Arial" w:hAnsi="Arial" w:cs="Arial"/>
                <w:bCs/>
                <w:kern w:val="0"/>
                <w:sz w:val="20"/>
                <w:lang w:val="el-GR"/>
              </w:rPr>
              <w:t xml:space="preserve">όσθετα, δηλαδή </w:t>
            </w:r>
            <w:r w:rsidR="00A54592" w:rsidRPr="005404F7">
              <w:rPr>
                <w:rFonts w:ascii="Arial" w:hAnsi="Arial" w:cs="Arial"/>
                <w:sz w:val="20"/>
                <w:lang w:val="el-GR"/>
              </w:rPr>
              <w:t>προϊόντα που δεν διατίθεται εμπορικά αυτόνομα αλλά πρέπει να συνδυαστούν με κάποιο βασικό προϊόν.</w:t>
            </w:r>
          </w:p>
        </w:tc>
      </w:tr>
      <w:tr w:rsidR="009A42E8" w:rsidRPr="00FC72FC" w14:paraId="3DB67B1F" w14:textId="77777777" w:rsidTr="009A39E0">
        <w:tc>
          <w:tcPr>
            <w:tcW w:w="9923" w:type="dxa"/>
            <w:shd w:val="clear" w:color="auto" w:fill="FFFFCC"/>
          </w:tcPr>
          <w:p w14:paraId="12F43589" w14:textId="77777777" w:rsidR="009A42E8" w:rsidRPr="006E1A92" w:rsidRDefault="009A42E8" w:rsidP="00965B1E">
            <w:pPr>
              <w:pStyle w:val="a9"/>
              <w:numPr>
                <w:ilvl w:val="1"/>
                <w:numId w:val="9"/>
              </w:numPr>
              <w:spacing w:before="60" w:after="60" w:line="259" w:lineRule="auto"/>
              <w:ind w:left="567" w:hanging="567"/>
              <w:rPr>
                <w:rFonts w:asciiTheme="minorHAnsi" w:hAnsiTheme="minorHAnsi"/>
                <w:b/>
                <w:sz w:val="24"/>
                <w:szCs w:val="24"/>
                <w:lang w:val="el-GR"/>
              </w:rPr>
            </w:pPr>
            <w:r w:rsidRPr="006E1A92">
              <w:rPr>
                <w:rFonts w:asciiTheme="minorHAnsi" w:hAnsiTheme="minorHAnsi"/>
                <w:b/>
                <w:kern w:val="0"/>
                <w:sz w:val="24"/>
                <w:szCs w:val="24"/>
                <w:lang w:val="el-GR"/>
              </w:rPr>
              <w:t>Κατάλογος μεταβλητών</w:t>
            </w:r>
          </w:p>
        </w:tc>
      </w:tr>
      <w:tr w:rsidR="009A42E8" w14:paraId="7123F4DB" w14:textId="77777777" w:rsidTr="009A39E0">
        <w:tc>
          <w:tcPr>
            <w:tcW w:w="9923" w:type="dxa"/>
            <w:tcBorders>
              <w:bottom w:val="single" w:sz="4" w:space="0" w:color="auto"/>
            </w:tcBorders>
          </w:tcPr>
          <w:p w14:paraId="1C9E3080" w14:textId="77777777" w:rsidR="00F75375" w:rsidRPr="00F75375" w:rsidRDefault="00F75375" w:rsidP="00F75375">
            <w:pPr>
              <w:pStyle w:val="a9"/>
              <w:suppressAutoHyphens w:val="0"/>
              <w:overflowPunct/>
              <w:autoSpaceDE/>
              <w:autoSpaceDN/>
              <w:adjustRightInd/>
              <w:spacing w:before="60" w:after="60" w:line="259" w:lineRule="auto"/>
              <w:ind w:left="0"/>
              <w:jc w:val="both"/>
              <w:textAlignment w:val="auto"/>
              <w:rPr>
                <w:rFonts w:ascii="Arial" w:hAnsi="Arial" w:cs="Arial"/>
                <w:bCs/>
                <w:sz w:val="20"/>
                <w:lang w:val="el-GR"/>
              </w:rPr>
            </w:pPr>
            <w:r w:rsidRPr="00F75375">
              <w:rPr>
                <w:rFonts w:ascii="Arial" w:hAnsi="Arial" w:cs="Arial"/>
                <w:bCs/>
                <w:sz w:val="20"/>
                <w:lang w:val="el-GR"/>
              </w:rPr>
              <w:t>Χρησιμοποιούμενη πηγή δεδομένων: Τα στοιχεία τιμοκαταλόγου</w:t>
            </w:r>
            <w:r w:rsidR="00B66124">
              <w:rPr>
                <w:rFonts w:ascii="Arial" w:hAnsi="Arial" w:cs="Arial"/>
                <w:bCs/>
                <w:sz w:val="20"/>
                <w:lang w:val="el-GR"/>
              </w:rPr>
              <w:t xml:space="preserve"> (χαρακτηριστικά και χρεώσεις)</w:t>
            </w:r>
            <w:r w:rsidRPr="00F75375">
              <w:rPr>
                <w:rFonts w:ascii="Arial" w:hAnsi="Arial" w:cs="Arial"/>
                <w:bCs/>
                <w:sz w:val="20"/>
                <w:lang w:val="el-GR"/>
              </w:rPr>
              <w:t xml:space="preserve"> τηλεπικοινωνιακών προϊόντων</w:t>
            </w:r>
            <w:r w:rsidR="009333A5">
              <w:rPr>
                <w:rFonts w:ascii="Arial" w:hAnsi="Arial" w:cs="Arial"/>
                <w:bCs/>
                <w:sz w:val="20"/>
                <w:lang w:val="el-GR"/>
              </w:rPr>
              <w:t xml:space="preserve"> λιανικής</w:t>
            </w:r>
            <w:r w:rsidRPr="00F75375">
              <w:rPr>
                <w:rFonts w:ascii="Arial" w:hAnsi="Arial" w:cs="Arial"/>
                <w:bCs/>
                <w:sz w:val="20"/>
                <w:lang w:val="el-GR"/>
              </w:rPr>
              <w:t xml:space="preserve"> καθώς και τα ιδιωτικά δεδομένα αυτών</w:t>
            </w:r>
            <w:r w:rsidR="009333A5">
              <w:rPr>
                <w:rFonts w:ascii="Arial" w:hAnsi="Arial" w:cs="Arial"/>
                <w:bCs/>
                <w:sz w:val="20"/>
                <w:lang w:val="el-GR"/>
              </w:rPr>
              <w:t xml:space="preserve">, τα οποία </w:t>
            </w:r>
            <w:r w:rsidRPr="00F75375">
              <w:rPr>
                <w:rFonts w:ascii="Arial" w:hAnsi="Arial" w:cs="Arial"/>
                <w:bCs/>
                <w:sz w:val="20"/>
                <w:lang w:val="el-GR"/>
              </w:rPr>
              <w:t xml:space="preserve">καταχωρούν οι </w:t>
            </w:r>
            <w:proofErr w:type="spellStart"/>
            <w:r w:rsidRPr="00F75375">
              <w:rPr>
                <w:rFonts w:ascii="Arial" w:hAnsi="Arial" w:cs="Arial"/>
                <w:bCs/>
                <w:sz w:val="20"/>
                <w:lang w:val="el-GR"/>
              </w:rPr>
              <w:t>πάροχοι</w:t>
            </w:r>
            <w:proofErr w:type="spellEnd"/>
            <w:r w:rsidR="005A4D9D">
              <w:rPr>
                <w:rFonts w:ascii="Arial" w:hAnsi="Arial" w:cs="Arial"/>
                <w:bCs/>
                <w:sz w:val="20"/>
                <w:lang w:val="el-GR"/>
              </w:rPr>
              <w:t xml:space="preserve"> μέσω ηλεκτρονικών φορμών </w:t>
            </w:r>
            <w:r w:rsidR="000D5294">
              <w:rPr>
                <w:rFonts w:ascii="Arial" w:hAnsi="Arial" w:cs="Arial"/>
                <w:bCs/>
                <w:sz w:val="20"/>
                <w:lang w:val="el-GR"/>
              </w:rPr>
              <w:t>στο σύστημα</w:t>
            </w:r>
            <w:r w:rsidR="005A4D9D">
              <w:rPr>
                <w:rFonts w:ascii="Arial" w:hAnsi="Arial" w:cs="Arial"/>
                <w:bCs/>
                <w:sz w:val="20"/>
                <w:lang w:val="el-GR"/>
              </w:rPr>
              <w:t xml:space="preserve"> «Αποθετήριο Τιμών».</w:t>
            </w:r>
          </w:p>
          <w:p w14:paraId="7BB768FA" w14:textId="662AAC3C" w:rsidR="00F75375" w:rsidRPr="00F75375" w:rsidRDefault="00F75375" w:rsidP="00F75375">
            <w:pPr>
              <w:pStyle w:val="a9"/>
              <w:suppressAutoHyphens w:val="0"/>
              <w:overflowPunct/>
              <w:autoSpaceDE/>
              <w:autoSpaceDN/>
              <w:adjustRightInd/>
              <w:spacing w:before="60" w:after="60" w:line="259" w:lineRule="auto"/>
              <w:ind w:left="0"/>
              <w:jc w:val="both"/>
              <w:textAlignment w:val="auto"/>
              <w:rPr>
                <w:rFonts w:ascii="Arial" w:hAnsi="Arial" w:cs="Arial"/>
                <w:bCs/>
                <w:sz w:val="20"/>
                <w:lang w:val="el-GR"/>
              </w:rPr>
            </w:pPr>
            <w:r w:rsidRPr="00F75375">
              <w:rPr>
                <w:rFonts w:ascii="Arial" w:hAnsi="Arial" w:cs="Arial"/>
                <w:bCs/>
                <w:sz w:val="20"/>
                <w:lang w:val="el-GR"/>
              </w:rPr>
              <w:t>Κατώτερο Επίπεδο Γεωγραφικής Ταξινόμηση</w:t>
            </w:r>
            <w:r w:rsidR="004A0948">
              <w:rPr>
                <w:rFonts w:ascii="Arial" w:hAnsi="Arial" w:cs="Arial"/>
                <w:bCs/>
                <w:sz w:val="20"/>
                <w:lang w:val="el-GR"/>
              </w:rPr>
              <w:t>ς</w:t>
            </w:r>
            <w:r w:rsidRPr="00F75375">
              <w:rPr>
                <w:rFonts w:ascii="Arial" w:hAnsi="Arial" w:cs="Arial"/>
                <w:bCs/>
                <w:sz w:val="20"/>
                <w:lang w:val="el-GR"/>
              </w:rPr>
              <w:t>: Εθνικό</w:t>
            </w:r>
          </w:p>
          <w:p w14:paraId="46432DCA" w14:textId="77777777" w:rsidR="00F75375" w:rsidRPr="00F75375" w:rsidRDefault="00F75375" w:rsidP="00F75375">
            <w:pPr>
              <w:pStyle w:val="a9"/>
              <w:suppressAutoHyphens w:val="0"/>
              <w:overflowPunct/>
              <w:autoSpaceDE/>
              <w:autoSpaceDN/>
              <w:adjustRightInd/>
              <w:spacing w:before="60" w:after="60" w:line="259" w:lineRule="auto"/>
              <w:ind w:left="0"/>
              <w:jc w:val="both"/>
              <w:textAlignment w:val="auto"/>
              <w:rPr>
                <w:rFonts w:ascii="Arial" w:hAnsi="Arial" w:cs="Arial"/>
                <w:bCs/>
                <w:sz w:val="20"/>
                <w:lang w:val="el-GR"/>
              </w:rPr>
            </w:pPr>
            <w:r w:rsidRPr="00F75375">
              <w:rPr>
                <w:rFonts w:ascii="Arial" w:hAnsi="Arial" w:cs="Arial"/>
                <w:bCs/>
                <w:sz w:val="20"/>
                <w:lang w:val="el-GR"/>
              </w:rPr>
              <w:t xml:space="preserve">Κατώτερο Επίπεδο άλλης Ταξινόμησης: Ομάδα χαρακτηριστικών προϊόντος </w:t>
            </w:r>
          </w:p>
          <w:p w14:paraId="1A4078AD" w14:textId="77777777" w:rsidR="009A42E8" w:rsidRDefault="009A42E8" w:rsidP="00EB5027">
            <w:pPr>
              <w:pStyle w:val="a9"/>
              <w:suppressAutoHyphens w:val="0"/>
              <w:overflowPunct/>
              <w:autoSpaceDE/>
              <w:autoSpaceDN/>
              <w:adjustRightInd/>
              <w:spacing w:before="60" w:after="60" w:line="259" w:lineRule="auto"/>
              <w:textAlignment w:val="auto"/>
              <w:rPr>
                <w:rFonts w:ascii="Book Antiqua" w:hAnsi="Book Antiqua"/>
                <w:sz w:val="24"/>
                <w:szCs w:val="24"/>
                <w:lang w:val="el-GR"/>
              </w:rPr>
            </w:pPr>
          </w:p>
          <w:p w14:paraId="3662339B" w14:textId="77777777" w:rsidR="00027C2F" w:rsidRDefault="00027C2F" w:rsidP="00027C2F">
            <w:pPr>
              <w:pStyle w:val="aa"/>
              <w:spacing w:before="60" w:after="60" w:line="259" w:lineRule="auto"/>
              <w:rPr>
                <w:rFonts w:ascii="Arial" w:hAnsi="Arial" w:cs="Arial"/>
                <w:b/>
                <w:bCs/>
                <w:kern w:val="1"/>
                <w:sz w:val="20"/>
                <w:szCs w:val="20"/>
                <w:u w:val="single"/>
              </w:rPr>
            </w:pPr>
            <w:r w:rsidRPr="00027C2F">
              <w:rPr>
                <w:rFonts w:ascii="Arial" w:hAnsi="Arial" w:cs="Arial"/>
                <w:b/>
                <w:bCs/>
                <w:kern w:val="1"/>
                <w:sz w:val="20"/>
                <w:szCs w:val="20"/>
                <w:u w:val="single"/>
              </w:rPr>
              <w:t>Στοιχεία προϊόντος</w:t>
            </w:r>
          </w:p>
          <w:p w14:paraId="706281F8" w14:textId="77777777" w:rsidR="00027C2F" w:rsidRDefault="00027C2F" w:rsidP="00027C2F">
            <w:pPr>
              <w:pStyle w:val="aa"/>
              <w:spacing w:before="60" w:after="60" w:line="259" w:lineRule="auto"/>
              <w:rPr>
                <w:rFonts w:ascii="Arial" w:hAnsi="Arial" w:cs="Arial"/>
                <w:b/>
                <w:bCs/>
                <w:kern w:val="1"/>
                <w:sz w:val="20"/>
                <w:szCs w:val="20"/>
                <w:u w:val="single"/>
              </w:rPr>
            </w:pPr>
          </w:p>
          <w:tbl>
            <w:tblPr>
              <w:tblStyle w:val="-1"/>
              <w:tblW w:w="8382" w:type="dxa"/>
              <w:tblLayout w:type="fixed"/>
              <w:tblLook w:val="00A0" w:firstRow="1" w:lastRow="0" w:firstColumn="1" w:lastColumn="0" w:noHBand="0" w:noVBand="0"/>
            </w:tblPr>
            <w:tblGrid>
              <w:gridCol w:w="852"/>
              <w:gridCol w:w="1293"/>
              <w:gridCol w:w="6237"/>
            </w:tblGrid>
            <w:tr w:rsidR="0011536D" w:rsidRPr="003B3B2B" w14:paraId="3E736A85" w14:textId="77777777" w:rsidTr="00F071DC">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52" w:type="dxa"/>
                  <w:noWrap/>
                </w:tcPr>
                <w:p w14:paraId="0E20FDEF" w14:textId="77777777" w:rsidR="0011536D" w:rsidRPr="001139C2" w:rsidRDefault="0011536D" w:rsidP="0011536D">
                  <w:pPr>
                    <w:jc w:val="center"/>
                    <w:rPr>
                      <w:rFonts w:asciiTheme="majorHAnsi" w:eastAsia="Times New Roman" w:hAnsiTheme="majorHAnsi" w:cs="Arial"/>
                      <w:color w:val="auto"/>
                      <w:sz w:val="16"/>
                      <w:szCs w:val="16"/>
                      <w:lang w:val="el-GR" w:eastAsia="el-GR"/>
                    </w:rPr>
                  </w:pPr>
                  <w:r>
                    <w:rPr>
                      <w:rFonts w:asciiTheme="majorHAnsi" w:eastAsia="Times New Roman" w:hAnsiTheme="majorHAnsi" w:cs="Arial"/>
                      <w:color w:val="auto"/>
                      <w:sz w:val="16"/>
                      <w:szCs w:val="16"/>
                      <w:lang w:val="el-GR" w:eastAsia="el-GR"/>
                    </w:rPr>
                    <w:t>Α/Α</w:t>
                  </w:r>
                </w:p>
              </w:tc>
              <w:tc>
                <w:tcPr>
                  <w:cnfStyle w:val="000010000000" w:firstRow="0" w:lastRow="0" w:firstColumn="0" w:lastColumn="0" w:oddVBand="1" w:evenVBand="0" w:oddHBand="0" w:evenHBand="0" w:firstRowFirstColumn="0" w:firstRowLastColumn="0" w:lastRowFirstColumn="0" w:lastRowLastColumn="0"/>
                  <w:tcW w:w="1293" w:type="dxa"/>
                </w:tcPr>
                <w:p w14:paraId="22BA7099" w14:textId="77777777" w:rsidR="0011536D" w:rsidRPr="001139C2" w:rsidRDefault="0011536D" w:rsidP="0011536D">
                  <w:pPr>
                    <w:autoSpaceDE w:val="0"/>
                    <w:autoSpaceDN w:val="0"/>
                    <w:adjustRightInd w:val="0"/>
                    <w:rPr>
                      <w:rFonts w:asciiTheme="majorHAnsi" w:eastAsia="Times New Roman" w:hAnsiTheme="majorHAnsi" w:cs="Arial"/>
                      <w:color w:val="auto"/>
                      <w:sz w:val="16"/>
                      <w:szCs w:val="16"/>
                      <w:lang w:val="el-GR" w:eastAsia="el-GR"/>
                    </w:rPr>
                  </w:pPr>
                  <w:r>
                    <w:rPr>
                      <w:rFonts w:asciiTheme="majorHAnsi" w:eastAsia="Times New Roman" w:hAnsiTheme="majorHAnsi" w:cs="Arial"/>
                      <w:color w:val="auto"/>
                      <w:sz w:val="16"/>
                      <w:szCs w:val="16"/>
                      <w:lang w:val="el-GR" w:eastAsia="el-GR"/>
                    </w:rPr>
                    <w:t>Όνομα</w:t>
                  </w:r>
                </w:p>
              </w:tc>
              <w:tc>
                <w:tcPr>
                  <w:tcW w:w="6237" w:type="dxa"/>
                </w:tcPr>
                <w:p w14:paraId="657E6EF4" w14:textId="77777777" w:rsidR="0011536D" w:rsidRPr="001139C2" w:rsidRDefault="0011536D" w:rsidP="0011536D">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Arial"/>
                      <w:color w:val="auto"/>
                      <w:sz w:val="16"/>
                      <w:szCs w:val="16"/>
                      <w:lang w:val="el-GR" w:eastAsia="el-GR"/>
                    </w:rPr>
                  </w:pPr>
                  <w:r>
                    <w:rPr>
                      <w:rFonts w:asciiTheme="majorHAnsi" w:eastAsia="Times New Roman" w:hAnsiTheme="majorHAnsi" w:cs="Arial"/>
                      <w:color w:val="auto"/>
                      <w:sz w:val="16"/>
                      <w:szCs w:val="16"/>
                      <w:lang w:val="el-GR" w:eastAsia="el-GR"/>
                    </w:rPr>
                    <w:t>Ορισμός</w:t>
                  </w:r>
                </w:p>
              </w:tc>
            </w:tr>
            <w:tr w:rsidR="0011536D" w:rsidRPr="003B3B2B" w14:paraId="556B2B6E" w14:textId="77777777" w:rsidTr="00F071D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52" w:type="dxa"/>
                  <w:noWrap/>
                </w:tcPr>
                <w:p w14:paraId="6CCA4F06" w14:textId="77777777" w:rsidR="0011536D" w:rsidRPr="001139C2" w:rsidRDefault="0011536D" w:rsidP="0011536D">
                  <w:pPr>
                    <w:jc w:val="center"/>
                    <w:rPr>
                      <w:rFonts w:asciiTheme="majorHAnsi" w:eastAsia="Times New Roman" w:hAnsiTheme="majorHAnsi" w:cs="Arial"/>
                      <w:sz w:val="16"/>
                      <w:szCs w:val="16"/>
                      <w:lang w:val="el-GR" w:eastAsia="el-GR"/>
                    </w:rPr>
                  </w:pPr>
                  <w:r w:rsidRPr="001139C2">
                    <w:rPr>
                      <w:rFonts w:asciiTheme="majorHAnsi" w:eastAsia="Times New Roman" w:hAnsiTheme="majorHAnsi" w:cs="Arial"/>
                      <w:sz w:val="16"/>
                      <w:szCs w:val="16"/>
                      <w:lang w:val="el-GR" w:eastAsia="el-GR"/>
                    </w:rPr>
                    <w:t>1</w:t>
                  </w:r>
                </w:p>
              </w:tc>
              <w:tc>
                <w:tcPr>
                  <w:cnfStyle w:val="000010000000" w:firstRow="0" w:lastRow="0" w:firstColumn="0" w:lastColumn="0" w:oddVBand="1" w:evenVBand="0" w:oddHBand="0" w:evenHBand="0" w:firstRowFirstColumn="0" w:firstRowLastColumn="0" w:lastRowFirstColumn="0" w:lastRowLastColumn="0"/>
                  <w:tcW w:w="1293" w:type="dxa"/>
                </w:tcPr>
                <w:p w14:paraId="284689CC" w14:textId="77777777" w:rsidR="0011536D" w:rsidRPr="001139C2" w:rsidRDefault="0011536D" w:rsidP="0011536D">
                  <w:pPr>
                    <w:autoSpaceDE w:val="0"/>
                    <w:autoSpaceDN w:val="0"/>
                    <w:adjustRightInd w:val="0"/>
                    <w:jc w:val="center"/>
                    <w:rPr>
                      <w:rFonts w:asciiTheme="majorHAnsi" w:eastAsia="Times New Roman" w:hAnsiTheme="majorHAnsi" w:cs="Arial"/>
                      <w:sz w:val="16"/>
                      <w:szCs w:val="16"/>
                      <w:lang w:val="el-GR" w:eastAsia="el-GR"/>
                    </w:rPr>
                  </w:pPr>
                  <w:proofErr w:type="spellStart"/>
                  <w:r w:rsidRPr="001139C2">
                    <w:rPr>
                      <w:rFonts w:asciiTheme="majorHAnsi" w:eastAsia="Times New Roman" w:hAnsiTheme="majorHAnsi" w:cs="Arial"/>
                      <w:sz w:val="16"/>
                      <w:szCs w:val="16"/>
                      <w:lang w:val="el-GR" w:eastAsia="el-GR"/>
                    </w:rPr>
                    <w:t>Πάροχος</w:t>
                  </w:r>
                  <w:proofErr w:type="spellEnd"/>
                </w:p>
              </w:tc>
              <w:tc>
                <w:tcPr>
                  <w:tcW w:w="6237" w:type="dxa"/>
                </w:tcPr>
                <w:p w14:paraId="35213140" w14:textId="77777777" w:rsidR="0011536D" w:rsidRPr="001139C2" w:rsidRDefault="0011536D" w:rsidP="0011536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sz w:val="16"/>
                      <w:szCs w:val="16"/>
                      <w:lang w:val="el-GR" w:eastAsia="el-GR"/>
                    </w:rPr>
                  </w:pPr>
                  <w:r w:rsidRPr="001139C2">
                    <w:rPr>
                      <w:rFonts w:asciiTheme="majorHAnsi" w:eastAsia="Times New Roman" w:hAnsiTheme="majorHAnsi" w:cs="Arial"/>
                      <w:sz w:val="16"/>
                      <w:szCs w:val="16"/>
                      <w:lang w:val="el-GR" w:eastAsia="el-GR"/>
                    </w:rPr>
                    <w:t xml:space="preserve">Αφορά στο όνομα του </w:t>
                  </w:r>
                  <w:proofErr w:type="spellStart"/>
                  <w:r w:rsidRPr="001139C2">
                    <w:rPr>
                      <w:rFonts w:asciiTheme="majorHAnsi" w:eastAsia="Times New Roman" w:hAnsiTheme="majorHAnsi" w:cs="Arial"/>
                      <w:sz w:val="16"/>
                      <w:szCs w:val="16"/>
                      <w:lang w:val="el-GR" w:eastAsia="el-GR"/>
                    </w:rPr>
                    <w:t>παρόχου</w:t>
                  </w:r>
                  <w:proofErr w:type="spellEnd"/>
                  <w:r w:rsidRPr="001139C2">
                    <w:rPr>
                      <w:rFonts w:asciiTheme="majorHAnsi" w:eastAsia="Times New Roman" w:hAnsiTheme="majorHAnsi" w:cs="Arial"/>
                      <w:sz w:val="16"/>
                      <w:szCs w:val="16"/>
                      <w:lang w:val="el-GR" w:eastAsia="el-GR"/>
                    </w:rPr>
                    <w:t xml:space="preserve"> (όπως περιγράφεται στον τύπο </w:t>
                  </w:r>
                  <w:proofErr w:type="spellStart"/>
                  <w:r w:rsidRPr="001139C2">
                    <w:rPr>
                      <w:rFonts w:asciiTheme="majorHAnsi" w:eastAsia="Times New Roman" w:hAnsiTheme="majorHAnsi" w:cs="Arial"/>
                      <w:sz w:val="16"/>
                      <w:szCs w:val="16"/>
                      <w:lang w:val="el-GR" w:eastAsia="el-GR"/>
                    </w:rPr>
                    <w:t>operatorID</w:t>
                  </w:r>
                  <w:proofErr w:type="spellEnd"/>
                  <w:r w:rsidRPr="001139C2">
                    <w:rPr>
                      <w:rFonts w:asciiTheme="majorHAnsi" w:eastAsia="Times New Roman" w:hAnsiTheme="majorHAnsi" w:cs="Arial"/>
                      <w:sz w:val="16"/>
                      <w:szCs w:val="16"/>
                      <w:lang w:val="el-GR" w:eastAsia="el-GR"/>
                    </w:rPr>
                    <w:t xml:space="preserve"> στο φύλλο εργασίας "Τύποι") που προσφέρει το προϊόν.</w:t>
                  </w:r>
                </w:p>
              </w:tc>
            </w:tr>
            <w:tr w:rsidR="0011536D" w:rsidRPr="001139C2" w14:paraId="06CBC599" w14:textId="77777777" w:rsidTr="00F071DC">
              <w:trPr>
                <w:trHeight w:val="1055"/>
              </w:trPr>
              <w:tc>
                <w:tcPr>
                  <w:cnfStyle w:val="001000000000" w:firstRow="0" w:lastRow="0" w:firstColumn="1" w:lastColumn="0" w:oddVBand="0" w:evenVBand="0" w:oddHBand="0" w:evenHBand="0" w:firstRowFirstColumn="0" w:firstRowLastColumn="0" w:lastRowFirstColumn="0" w:lastRowLastColumn="0"/>
                  <w:tcW w:w="852" w:type="dxa"/>
                  <w:noWrap/>
                </w:tcPr>
                <w:p w14:paraId="0B6E0A3C" w14:textId="77777777" w:rsidR="0011536D" w:rsidRPr="00B1537C" w:rsidRDefault="0011536D" w:rsidP="0011536D">
                  <w:pPr>
                    <w:jc w:val="center"/>
                    <w:rPr>
                      <w:rFonts w:asciiTheme="majorHAnsi" w:eastAsia="Times New Roman" w:hAnsiTheme="majorHAnsi" w:cs="Arial"/>
                      <w:sz w:val="16"/>
                      <w:szCs w:val="16"/>
                      <w:lang w:val="el-GR" w:eastAsia="el-GR"/>
                    </w:rPr>
                  </w:pPr>
                  <w:r w:rsidRPr="00B1537C">
                    <w:rPr>
                      <w:rFonts w:asciiTheme="majorHAnsi" w:eastAsia="Times New Roman" w:hAnsiTheme="majorHAnsi" w:cs="Arial"/>
                      <w:sz w:val="16"/>
                      <w:szCs w:val="16"/>
                      <w:lang w:val="el-GR" w:eastAsia="el-GR"/>
                    </w:rPr>
                    <w:t>2</w:t>
                  </w:r>
                </w:p>
              </w:tc>
              <w:tc>
                <w:tcPr>
                  <w:cnfStyle w:val="000010000000" w:firstRow="0" w:lastRow="0" w:firstColumn="0" w:lastColumn="0" w:oddVBand="1" w:evenVBand="0" w:oddHBand="0" w:evenHBand="0" w:firstRowFirstColumn="0" w:firstRowLastColumn="0" w:lastRowFirstColumn="0" w:lastRowLastColumn="0"/>
                  <w:tcW w:w="1293" w:type="dxa"/>
                  <w:hideMark/>
                </w:tcPr>
                <w:p w14:paraId="178B4929" w14:textId="77777777" w:rsidR="0011536D" w:rsidRPr="003B3B2B" w:rsidRDefault="0011536D" w:rsidP="0011536D">
                  <w:pPr>
                    <w:autoSpaceDE w:val="0"/>
                    <w:autoSpaceDN w:val="0"/>
                    <w:adjustRightInd w:val="0"/>
                    <w:jc w:val="center"/>
                    <w:rPr>
                      <w:rFonts w:asciiTheme="majorHAnsi" w:hAnsiTheme="majorHAnsi" w:cs="Arial"/>
                      <w:sz w:val="16"/>
                      <w:szCs w:val="16"/>
                      <w:lang w:val="el-GR"/>
                    </w:rPr>
                  </w:pPr>
                  <w:r w:rsidRPr="003B3B2B">
                    <w:rPr>
                      <w:rFonts w:asciiTheme="majorHAnsi" w:hAnsiTheme="majorHAnsi" w:cs="Arial"/>
                      <w:sz w:val="16"/>
                      <w:szCs w:val="16"/>
                      <w:lang w:val="el-GR"/>
                    </w:rPr>
                    <w:t xml:space="preserve">Κωδικός </w:t>
                  </w:r>
                  <w:proofErr w:type="spellStart"/>
                  <w:r w:rsidRPr="003B3B2B">
                    <w:rPr>
                      <w:rFonts w:asciiTheme="majorHAnsi" w:hAnsiTheme="majorHAnsi" w:cs="Arial"/>
                      <w:sz w:val="16"/>
                      <w:szCs w:val="16"/>
                      <w:lang w:val="el-GR"/>
                    </w:rPr>
                    <w:t>Προιόντος</w:t>
                  </w:r>
                  <w:proofErr w:type="spellEnd"/>
                </w:p>
              </w:tc>
              <w:tc>
                <w:tcPr>
                  <w:tcW w:w="6237" w:type="dxa"/>
                  <w:hideMark/>
                </w:tcPr>
                <w:p w14:paraId="5582678F" w14:textId="77777777" w:rsidR="0011536D" w:rsidRPr="003B3B2B" w:rsidRDefault="0011536D" w:rsidP="0011536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6"/>
                      <w:szCs w:val="16"/>
                      <w:lang w:val="el-GR"/>
                    </w:rPr>
                  </w:pPr>
                  <w:r w:rsidRPr="003B3B2B">
                    <w:rPr>
                      <w:rFonts w:asciiTheme="majorHAnsi" w:hAnsiTheme="majorHAnsi" w:cs="Arial"/>
                      <w:sz w:val="16"/>
                      <w:szCs w:val="16"/>
                      <w:lang w:val="el-GR"/>
                    </w:rPr>
                    <w:t xml:space="preserve">Μοναδικός κωδικός για κάθε προϊόν. Αποτελείται από 3 χαρακτήρες που αποτελούν τα αρχικά επωνυμίας της εταιρίας (όπως φαίνονται στο πεδίο "Αρχικά εταιριών για το </w:t>
                  </w:r>
                  <w:proofErr w:type="spellStart"/>
                  <w:r w:rsidRPr="003B3B2B">
                    <w:rPr>
                      <w:rFonts w:asciiTheme="majorHAnsi" w:hAnsiTheme="majorHAnsi" w:cs="Arial"/>
                      <w:sz w:val="16"/>
                      <w:szCs w:val="16"/>
                      <w:lang w:val="el-GR"/>
                    </w:rPr>
                    <w:t>Prd_ID</w:t>
                  </w:r>
                  <w:proofErr w:type="spellEnd"/>
                  <w:r w:rsidRPr="003B3B2B">
                    <w:rPr>
                      <w:rFonts w:asciiTheme="majorHAnsi" w:hAnsiTheme="majorHAnsi" w:cs="Arial"/>
                      <w:sz w:val="16"/>
                      <w:szCs w:val="16"/>
                      <w:lang w:val="el-GR"/>
                    </w:rPr>
                    <w:t xml:space="preserve">" του φύλλου εργασίας "Τύποι")  και τον μοναδικό κωδικό του προϊόντος που ορίζει ο </w:t>
                  </w:r>
                  <w:proofErr w:type="spellStart"/>
                  <w:r w:rsidRPr="003B3B2B">
                    <w:rPr>
                      <w:rFonts w:asciiTheme="majorHAnsi" w:hAnsiTheme="majorHAnsi" w:cs="Arial"/>
                      <w:sz w:val="16"/>
                      <w:szCs w:val="16"/>
                      <w:lang w:val="el-GR"/>
                    </w:rPr>
                    <w:t>πάροχος</w:t>
                  </w:r>
                  <w:proofErr w:type="spellEnd"/>
                  <w:r w:rsidRPr="003B3B2B">
                    <w:rPr>
                      <w:rFonts w:asciiTheme="majorHAnsi" w:hAnsiTheme="majorHAnsi" w:cs="Arial"/>
                      <w:sz w:val="16"/>
                      <w:szCs w:val="16"/>
                      <w:lang w:val="el-GR"/>
                    </w:rPr>
                    <w:t xml:space="preserve">, διαχωρισμένα με κάτω παύλα (π.χ. CSL_12345678). Την ευθύνη παραγωγής του κωδικού έχει ο </w:t>
                  </w:r>
                  <w:proofErr w:type="spellStart"/>
                  <w:r w:rsidRPr="003B3B2B">
                    <w:rPr>
                      <w:rFonts w:asciiTheme="majorHAnsi" w:hAnsiTheme="majorHAnsi" w:cs="Arial"/>
                      <w:sz w:val="16"/>
                      <w:szCs w:val="16"/>
                      <w:lang w:val="el-GR"/>
                    </w:rPr>
                    <w:t>πάροχος</w:t>
                  </w:r>
                  <w:proofErr w:type="spellEnd"/>
                  <w:r w:rsidRPr="003B3B2B">
                    <w:rPr>
                      <w:rFonts w:asciiTheme="majorHAnsi" w:hAnsiTheme="majorHAnsi" w:cs="Arial"/>
                      <w:sz w:val="16"/>
                      <w:szCs w:val="16"/>
                      <w:lang w:val="el-GR"/>
                    </w:rPr>
                    <w:t>.</w:t>
                  </w:r>
                </w:p>
              </w:tc>
            </w:tr>
            <w:tr w:rsidR="0011536D" w:rsidRPr="001139C2" w14:paraId="4F83B53B" w14:textId="77777777" w:rsidTr="00F071D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52" w:type="dxa"/>
                  <w:noWrap/>
                </w:tcPr>
                <w:p w14:paraId="52684098" w14:textId="77777777" w:rsidR="0011536D" w:rsidRPr="00B1537C" w:rsidRDefault="0011536D" w:rsidP="0011536D">
                  <w:pPr>
                    <w:jc w:val="center"/>
                    <w:rPr>
                      <w:rFonts w:asciiTheme="majorHAnsi" w:eastAsia="Times New Roman" w:hAnsiTheme="majorHAnsi" w:cs="Arial"/>
                      <w:sz w:val="16"/>
                      <w:szCs w:val="16"/>
                      <w:lang w:val="el-GR" w:eastAsia="el-GR"/>
                    </w:rPr>
                  </w:pPr>
                  <w:r w:rsidRPr="00B1537C">
                    <w:rPr>
                      <w:rFonts w:asciiTheme="majorHAnsi" w:eastAsia="Times New Roman" w:hAnsiTheme="majorHAnsi" w:cs="Arial"/>
                      <w:sz w:val="16"/>
                      <w:szCs w:val="16"/>
                      <w:lang w:val="el-GR" w:eastAsia="el-GR"/>
                    </w:rPr>
                    <w:t>3</w:t>
                  </w:r>
                </w:p>
              </w:tc>
              <w:tc>
                <w:tcPr>
                  <w:cnfStyle w:val="000010000000" w:firstRow="0" w:lastRow="0" w:firstColumn="0" w:lastColumn="0" w:oddVBand="1" w:evenVBand="0" w:oddHBand="0" w:evenHBand="0" w:firstRowFirstColumn="0" w:firstRowLastColumn="0" w:lastRowFirstColumn="0" w:lastRowLastColumn="0"/>
                  <w:tcW w:w="1293" w:type="dxa"/>
                  <w:hideMark/>
                </w:tcPr>
                <w:p w14:paraId="0482E209" w14:textId="77777777" w:rsidR="0011536D" w:rsidRPr="003B3B2B" w:rsidRDefault="0011536D" w:rsidP="0011536D">
                  <w:pPr>
                    <w:autoSpaceDE w:val="0"/>
                    <w:autoSpaceDN w:val="0"/>
                    <w:adjustRightInd w:val="0"/>
                    <w:jc w:val="center"/>
                    <w:rPr>
                      <w:rFonts w:asciiTheme="majorHAnsi" w:hAnsiTheme="majorHAnsi" w:cs="Arial"/>
                      <w:sz w:val="16"/>
                      <w:szCs w:val="16"/>
                      <w:lang w:val="el-GR"/>
                    </w:rPr>
                  </w:pPr>
                  <w:r w:rsidRPr="003B3B2B">
                    <w:rPr>
                      <w:rFonts w:asciiTheme="majorHAnsi" w:hAnsiTheme="majorHAnsi" w:cs="Arial"/>
                      <w:sz w:val="16"/>
                      <w:szCs w:val="16"/>
                      <w:lang w:val="el-GR"/>
                    </w:rPr>
                    <w:t>Τύπος προϊόντος</w:t>
                  </w:r>
                </w:p>
              </w:tc>
              <w:tc>
                <w:tcPr>
                  <w:tcW w:w="6237" w:type="dxa"/>
                  <w:hideMark/>
                </w:tcPr>
                <w:p w14:paraId="2C262C71" w14:textId="77777777" w:rsidR="0011536D" w:rsidRPr="003B3B2B" w:rsidRDefault="0011536D" w:rsidP="0011536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6"/>
                      <w:szCs w:val="16"/>
                      <w:lang w:val="el-GR"/>
                    </w:rPr>
                  </w:pPr>
                  <w:r w:rsidRPr="003B3B2B">
                    <w:rPr>
                      <w:rFonts w:asciiTheme="majorHAnsi" w:hAnsiTheme="majorHAnsi" w:cs="Arial"/>
                      <w:sz w:val="16"/>
                      <w:szCs w:val="16"/>
                      <w:lang w:val="el-GR"/>
                    </w:rPr>
                    <w:t>Αφορά στην κατηγορία του προϊόντος (βασικό, επιπρόσθετο, προσφορά).</w:t>
                  </w:r>
                </w:p>
              </w:tc>
            </w:tr>
            <w:tr w:rsidR="0011536D" w:rsidRPr="001139C2" w14:paraId="144FF4B9" w14:textId="77777777" w:rsidTr="00F071DC">
              <w:trPr>
                <w:trHeight w:val="440"/>
              </w:trPr>
              <w:tc>
                <w:tcPr>
                  <w:cnfStyle w:val="001000000000" w:firstRow="0" w:lastRow="0" w:firstColumn="1" w:lastColumn="0" w:oddVBand="0" w:evenVBand="0" w:oddHBand="0" w:evenHBand="0" w:firstRowFirstColumn="0" w:firstRowLastColumn="0" w:lastRowFirstColumn="0" w:lastRowLastColumn="0"/>
                  <w:tcW w:w="852" w:type="dxa"/>
                  <w:noWrap/>
                </w:tcPr>
                <w:p w14:paraId="0ACC6B88" w14:textId="77777777" w:rsidR="0011536D" w:rsidRPr="00B1537C" w:rsidRDefault="0011536D" w:rsidP="0011536D">
                  <w:pPr>
                    <w:jc w:val="center"/>
                    <w:rPr>
                      <w:rFonts w:asciiTheme="majorHAnsi" w:eastAsia="Times New Roman" w:hAnsiTheme="majorHAnsi" w:cs="Arial"/>
                      <w:sz w:val="16"/>
                      <w:szCs w:val="16"/>
                      <w:lang w:val="el-GR" w:eastAsia="el-GR"/>
                    </w:rPr>
                  </w:pPr>
                  <w:r w:rsidRPr="00B1537C">
                    <w:rPr>
                      <w:rFonts w:asciiTheme="majorHAnsi" w:eastAsia="Times New Roman" w:hAnsiTheme="majorHAnsi" w:cs="Arial"/>
                      <w:sz w:val="16"/>
                      <w:szCs w:val="16"/>
                      <w:lang w:val="el-GR" w:eastAsia="el-GR"/>
                    </w:rPr>
                    <w:t>4</w:t>
                  </w:r>
                </w:p>
              </w:tc>
              <w:tc>
                <w:tcPr>
                  <w:cnfStyle w:val="000010000000" w:firstRow="0" w:lastRow="0" w:firstColumn="0" w:lastColumn="0" w:oddVBand="1" w:evenVBand="0" w:oddHBand="0" w:evenHBand="0" w:firstRowFirstColumn="0" w:firstRowLastColumn="0" w:lastRowFirstColumn="0" w:lastRowLastColumn="0"/>
                  <w:tcW w:w="1293" w:type="dxa"/>
                  <w:hideMark/>
                </w:tcPr>
                <w:p w14:paraId="5F4604BD" w14:textId="77777777" w:rsidR="0011536D" w:rsidRPr="003B3B2B" w:rsidRDefault="0011536D" w:rsidP="0011536D">
                  <w:pPr>
                    <w:autoSpaceDE w:val="0"/>
                    <w:autoSpaceDN w:val="0"/>
                    <w:adjustRightInd w:val="0"/>
                    <w:jc w:val="center"/>
                    <w:rPr>
                      <w:rFonts w:asciiTheme="majorHAnsi" w:hAnsiTheme="majorHAnsi" w:cs="Arial"/>
                      <w:sz w:val="16"/>
                      <w:szCs w:val="16"/>
                      <w:lang w:val="el-GR"/>
                    </w:rPr>
                  </w:pPr>
                  <w:r w:rsidRPr="003B3B2B">
                    <w:rPr>
                      <w:rFonts w:asciiTheme="majorHAnsi" w:hAnsiTheme="majorHAnsi" w:cs="Arial"/>
                      <w:sz w:val="16"/>
                      <w:szCs w:val="16"/>
                      <w:lang w:val="el-GR"/>
                    </w:rPr>
                    <w:t>Τύπος Υπηρεσιών Προϊόντος</w:t>
                  </w:r>
                </w:p>
              </w:tc>
              <w:tc>
                <w:tcPr>
                  <w:tcW w:w="6237" w:type="dxa"/>
                  <w:hideMark/>
                </w:tcPr>
                <w:p w14:paraId="1C30B9AD" w14:textId="77777777" w:rsidR="0011536D" w:rsidRPr="003B3B2B" w:rsidRDefault="0011536D" w:rsidP="0011536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6"/>
                      <w:szCs w:val="16"/>
                      <w:lang w:val="el-GR"/>
                    </w:rPr>
                  </w:pPr>
                  <w:r w:rsidRPr="003B3B2B">
                    <w:rPr>
                      <w:rFonts w:asciiTheme="majorHAnsi" w:hAnsiTheme="majorHAnsi" w:cs="Arial"/>
                      <w:sz w:val="16"/>
                      <w:szCs w:val="16"/>
                      <w:lang w:val="el-GR"/>
                    </w:rPr>
                    <w:t>Αφορά στον τύπο ή τύπους υπηρεσιών που προσφέρει το προϊόν.</w:t>
                  </w:r>
                </w:p>
              </w:tc>
            </w:tr>
            <w:tr w:rsidR="0011536D" w:rsidRPr="001139C2" w14:paraId="49765C25" w14:textId="77777777" w:rsidTr="00F071DC">
              <w:trPr>
                <w:cnfStyle w:val="000000100000" w:firstRow="0" w:lastRow="0" w:firstColumn="0" w:lastColumn="0" w:oddVBand="0" w:evenVBand="0" w:oddHBand="1" w:evenHBand="0" w:firstRowFirstColumn="0" w:firstRowLastColumn="0" w:lastRowFirstColumn="0" w:lastRowLastColumn="0"/>
                <w:trHeight w:val="817"/>
              </w:trPr>
              <w:tc>
                <w:tcPr>
                  <w:cnfStyle w:val="001000000000" w:firstRow="0" w:lastRow="0" w:firstColumn="1" w:lastColumn="0" w:oddVBand="0" w:evenVBand="0" w:oddHBand="0" w:evenHBand="0" w:firstRowFirstColumn="0" w:firstRowLastColumn="0" w:lastRowFirstColumn="0" w:lastRowLastColumn="0"/>
                  <w:tcW w:w="852" w:type="dxa"/>
                  <w:noWrap/>
                </w:tcPr>
                <w:p w14:paraId="5A6C0CA3" w14:textId="77777777" w:rsidR="0011536D" w:rsidRPr="00B1537C" w:rsidRDefault="0011536D" w:rsidP="0011536D">
                  <w:pPr>
                    <w:jc w:val="center"/>
                    <w:rPr>
                      <w:rFonts w:asciiTheme="majorHAnsi" w:eastAsia="Times New Roman" w:hAnsiTheme="majorHAnsi" w:cs="Arial"/>
                      <w:sz w:val="16"/>
                      <w:szCs w:val="16"/>
                      <w:lang w:val="el-GR" w:eastAsia="el-GR"/>
                    </w:rPr>
                  </w:pPr>
                  <w:r w:rsidRPr="00B1537C">
                    <w:rPr>
                      <w:rFonts w:asciiTheme="majorHAnsi" w:eastAsia="Times New Roman" w:hAnsiTheme="majorHAnsi" w:cs="Arial"/>
                      <w:sz w:val="16"/>
                      <w:szCs w:val="16"/>
                      <w:lang w:val="el-GR" w:eastAsia="el-GR"/>
                    </w:rPr>
                    <w:t>5</w:t>
                  </w:r>
                </w:p>
              </w:tc>
              <w:tc>
                <w:tcPr>
                  <w:cnfStyle w:val="000010000000" w:firstRow="0" w:lastRow="0" w:firstColumn="0" w:lastColumn="0" w:oddVBand="1" w:evenVBand="0" w:oddHBand="0" w:evenHBand="0" w:firstRowFirstColumn="0" w:firstRowLastColumn="0" w:lastRowFirstColumn="0" w:lastRowLastColumn="0"/>
                  <w:tcW w:w="1293" w:type="dxa"/>
                  <w:hideMark/>
                </w:tcPr>
                <w:p w14:paraId="7E2DA23A" w14:textId="77777777" w:rsidR="0011536D" w:rsidRPr="003B3B2B" w:rsidRDefault="0011536D" w:rsidP="0011536D">
                  <w:pPr>
                    <w:autoSpaceDE w:val="0"/>
                    <w:autoSpaceDN w:val="0"/>
                    <w:adjustRightInd w:val="0"/>
                    <w:jc w:val="center"/>
                    <w:rPr>
                      <w:rFonts w:asciiTheme="majorHAnsi" w:hAnsiTheme="majorHAnsi" w:cs="Arial"/>
                      <w:sz w:val="16"/>
                      <w:szCs w:val="16"/>
                      <w:lang w:val="el-GR"/>
                    </w:rPr>
                  </w:pPr>
                  <w:r w:rsidRPr="003B3B2B">
                    <w:rPr>
                      <w:rFonts w:asciiTheme="majorHAnsi" w:hAnsiTheme="majorHAnsi" w:cs="Arial"/>
                      <w:sz w:val="16"/>
                      <w:szCs w:val="16"/>
                      <w:lang w:val="el-GR"/>
                    </w:rPr>
                    <w:t>Ενεργό Προϊόν</w:t>
                  </w:r>
                </w:p>
              </w:tc>
              <w:tc>
                <w:tcPr>
                  <w:tcW w:w="6237" w:type="dxa"/>
                  <w:hideMark/>
                </w:tcPr>
                <w:p w14:paraId="37B5832E" w14:textId="77777777" w:rsidR="0011536D" w:rsidRPr="003B3B2B" w:rsidRDefault="0011536D" w:rsidP="0011536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6"/>
                      <w:szCs w:val="16"/>
                      <w:lang w:val="el-GR"/>
                    </w:rPr>
                  </w:pPr>
                  <w:r w:rsidRPr="003B3B2B">
                    <w:rPr>
                      <w:rFonts w:asciiTheme="majorHAnsi" w:hAnsiTheme="majorHAnsi" w:cs="Arial"/>
                      <w:sz w:val="16"/>
                      <w:szCs w:val="16"/>
                      <w:lang w:val="el-GR"/>
                    </w:rPr>
                    <w:t>Δηλώνεται αν το προϊόν είναι εμπορικά διαθέσιμο ή όχι. Σημειώνεται πως τα προϊόντα που δεν είναι εμπορικά διαθέσιμα, θα παραμένουν στην βάση δεδομένων του συστήματος, αλλά δε θα συμπεριλαμβάνονται στα συγκριτικά αποτελέσματα του παρατηρητηρίου.</w:t>
                  </w:r>
                </w:p>
              </w:tc>
            </w:tr>
            <w:tr w:rsidR="0011536D" w:rsidRPr="001139C2" w14:paraId="2DC5EA49" w14:textId="77777777" w:rsidTr="00F071DC">
              <w:trPr>
                <w:trHeight w:val="675"/>
              </w:trPr>
              <w:tc>
                <w:tcPr>
                  <w:cnfStyle w:val="001000000000" w:firstRow="0" w:lastRow="0" w:firstColumn="1" w:lastColumn="0" w:oddVBand="0" w:evenVBand="0" w:oddHBand="0" w:evenHBand="0" w:firstRowFirstColumn="0" w:firstRowLastColumn="0" w:lastRowFirstColumn="0" w:lastRowLastColumn="0"/>
                  <w:tcW w:w="852" w:type="dxa"/>
                  <w:noWrap/>
                </w:tcPr>
                <w:p w14:paraId="5CB9C883" w14:textId="77777777" w:rsidR="0011536D" w:rsidRPr="00B1537C" w:rsidRDefault="0011536D" w:rsidP="0011536D">
                  <w:pPr>
                    <w:jc w:val="center"/>
                    <w:rPr>
                      <w:rFonts w:asciiTheme="majorHAnsi" w:eastAsia="Times New Roman" w:hAnsiTheme="majorHAnsi" w:cs="Arial"/>
                      <w:sz w:val="16"/>
                      <w:szCs w:val="16"/>
                      <w:lang w:val="el-GR" w:eastAsia="el-GR"/>
                    </w:rPr>
                  </w:pPr>
                  <w:r w:rsidRPr="00B1537C">
                    <w:rPr>
                      <w:rFonts w:asciiTheme="majorHAnsi" w:eastAsia="Times New Roman" w:hAnsiTheme="majorHAnsi" w:cs="Arial"/>
                      <w:sz w:val="16"/>
                      <w:szCs w:val="16"/>
                      <w:lang w:val="el-GR" w:eastAsia="el-GR"/>
                    </w:rPr>
                    <w:t>6</w:t>
                  </w:r>
                </w:p>
              </w:tc>
              <w:tc>
                <w:tcPr>
                  <w:cnfStyle w:val="000010000000" w:firstRow="0" w:lastRow="0" w:firstColumn="0" w:lastColumn="0" w:oddVBand="1" w:evenVBand="0" w:oddHBand="0" w:evenHBand="0" w:firstRowFirstColumn="0" w:firstRowLastColumn="0" w:lastRowFirstColumn="0" w:lastRowLastColumn="0"/>
                  <w:tcW w:w="1293" w:type="dxa"/>
                  <w:hideMark/>
                </w:tcPr>
                <w:p w14:paraId="5E4E37F5" w14:textId="77777777" w:rsidR="0011536D" w:rsidRPr="003B3B2B" w:rsidRDefault="0011536D" w:rsidP="0011536D">
                  <w:pPr>
                    <w:autoSpaceDE w:val="0"/>
                    <w:autoSpaceDN w:val="0"/>
                    <w:adjustRightInd w:val="0"/>
                    <w:jc w:val="center"/>
                    <w:rPr>
                      <w:rFonts w:asciiTheme="majorHAnsi" w:hAnsiTheme="majorHAnsi" w:cs="Arial"/>
                      <w:sz w:val="16"/>
                      <w:szCs w:val="16"/>
                      <w:lang w:val="el-GR"/>
                    </w:rPr>
                  </w:pPr>
                  <w:r w:rsidRPr="003B3B2B">
                    <w:rPr>
                      <w:rFonts w:asciiTheme="majorHAnsi" w:hAnsiTheme="majorHAnsi" w:cs="Arial"/>
                      <w:sz w:val="16"/>
                      <w:szCs w:val="16"/>
                      <w:lang w:val="el-GR"/>
                    </w:rPr>
                    <w:t>Τελική Κατάσταση Καταχώρησης</w:t>
                  </w:r>
                </w:p>
              </w:tc>
              <w:tc>
                <w:tcPr>
                  <w:tcW w:w="6237" w:type="dxa"/>
                  <w:hideMark/>
                </w:tcPr>
                <w:p w14:paraId="79C5A132" w14:textId="77777777" w:rsidR="0011536D" w:rsidRPr="003B3B2B" w:rsidRDefault="0011536D" w:rsidP="0011536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6"/>
                      <w:szCs w:val="16"/>
                      <w:lang w:val="el-GR"/>
                    </w:rPr>
                  </w:pPr>
                  <w:r w:rsidRPr="003B3B2B">
                    <w:rPr>
                      <w:rFonts w:asciiTheme="majorHAnsi" w:hAnsiTheme="majorHAnsi" w:cs="Arial"/>
                      <w:sz w:val="16"/>
                      <w:szCs w:val="16"/>
                      <w:lang w:val="el-GR"/>
                    </w:rPr>
                    <w:t xml:space="preserve">Αναφέρεται αν η κατάσταση καταχώρησης του προϊόντος είναι τελική ή όχι. Αν η μεταβλητή δηλωθεί ως </w:t>
                  </w:r>
                  <w:proofErr w:type="spellStart"/>
                  <w:r w:rsidRPr="003B3B2B">
                    <w:rPr>
                      <w:rFonts w:asciiTheme="majorHAnsi" w:hAnsiTheme="majorHAnsi" w:cs="Arial"/>
                      <w:sz w:val="16"/>
                      <w:szCs w:val="16"/>
                      <w:lang w:val="el-GR"/>
                    </w:rPr>
                    <w:t>false</w:t>
                  </w:r>
                  <w:proofErr w:type="spellEnd"/>
                  <w:r w:rsidRPr="003B3B2B">
                    <w:rPr>
                      <w:rFonts w:asciiTheme="majorHAnsi" w:hAnsiTheme="majorHAnsi" w:cs="Arial"/>
                      <w:sz w:val="16"/>
                      <w:szCs w:val="16"/>
                      <w:lang w:val="el-GR"/>
                    </w:rPr>
                    <w:t xml:space="preserve">, η </w:t>
                  </w:r>
                  <w:proofErr w:type="spellStart"/>
                  <w:r w:rsidRPr="003B3B2B">
                    <w:rPr>
                      <w:rFonts w:asciiTheme="majorHAnsi" w:hAnsiTheme="majorHAnsi" w:cs="Arial"/>
                      <w:sz w:val="16"/>
                      <w:szCs w:val="16"/>
                      <w:lang w:val="el-GR"/>
                    </w:rPr>
                    <w:t>κατάχώρηση</w:t>
                  </w:r>
                  <w:proofErr w:type="spellEnd"/>
                  <w:r w:rsidRPr="003B3B2B">
                    <w:rPr>
                      <w:rFonts w:asciiTheme="majorHAnsi" w:hAnsiTheme="majorHAnsi" w:cs="Arial"/>
                      <w:sz w:val="16"/>
                      <w:szCs w:val="16"/>
                      <w:lang w:val="el-GR"/>
                    </w:rPr>
                    <w:t xml:space="preserve"> θεωρείται ως </w:t>
                  </w:r>
                  <w:proofErr w:type="spellStart"/>
                  <w:r w:rsidRPr="003B3B2B">
                    <w:rPr>
                      <w:rFonts w:asciiTheme="majorHAnsi" w:hAnsiTheme="majorHAnsi" w:cs="Arial"/>
                      <w:sz w:val="16"/>
                      <w:szCs w:val="16"/>
                      <w:lang w:val="el-GR"/>
                    </w:rPr>
                    <w:t>draft</w:t>
                  </w:r>
                  <w:proofErr w:type="spellEnd"/>
                  <w:r w:rsidRPr="003B3B2B">
                    <w:rPr>
                      <w:rFonts w:asciiTheme="majorHAnsi" w:hAnsiTheme="majorHAnsi" w:cs="Arial"/>
                      <w:sz w:val="16"/>
                      <w:szCs w:val="16"/>
                      <w:lang w:val="el-GR"/>
                    </w:rPr>
                    <w:t>.</w:t>
                  </w:r>
                </w:p>
              </w:tc>
            </w:tr>
            <w:tr w:rsidR="0011536D" w:rsidRPr="003B3B2B" w14:paraId="2DE5D883" w14:textId="77777777" w:rsidTr="00F071DC">
              <w:trPr>
                <w:cnfStyle w:val="000000100000" w:firstRow="0" w:lastRow="0" w:firstColumn="0" w:lastColumn="0" w:oddVBand="0" w:evenVBand="0" w:oddHBand="1" w:evenHBand="0" w:firstRowFirstColumn="0" w:firstRowLastColumn="0" w:lastRowFirstColumn="0" w:lastRowLastColumn="0"/>
                <w:trHeight w:val="1017"/>
              </w:trPr>
              <w:tc>
                <w:tcPr>
                  <w:cnfStyle w:val="001000000000" w:firstRow="0" w:lastRow="0" w:firstColumn="1" w:lastColumn="0" w:oddVBand="0" w:evenVBand="0" w:oddHBand="0" w:evenHBand="0" w:firstRowFirstColumn="0" w:firstRowLastColumn="0" w:lastRowFirstColumn="0" w:lastRowLastColumn="0"/>
                  <w:tcW w:w="852" w:type="dxa"/>
                  <w:noWrap/>
                </w:tcPr>
                <w:p w14:paraId="1CB9B462" w14:textId="77777777" w:rsidR="0011536D" w:rsidRPr="00B1537C" w:rsidRDefault="0011536D" w:rsidP="0011536D">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l-GR" w:eastAsia="el-GR"/>
                    </w:rPr>
                    <w:lastRenderedPageBreak/>
                    <w:t>7</w:t>
                  </w:r>
                </w:p>
              </w:tc>
              <w:tc>
                <w:tcPr>
                  <w:cnfStyle w:val="000010000000" w:firstRow="0" w:lastRow="0" w:firstColumn="0" w:lastColumn="0" w:oddVBand="1" w:evenVBand="0" w:oddHBand="0" w:evenHBand="0" w:firstRowFirstColumn="0" w:firstRowLastColumn="0" w:lastRowFirstColumn="0" w:lastRowLastColumn="0"/>
                  <w:tcW w:w="1293" w:type="dxa"/>
                  <w:vAlign w:val="center"/>
                </w:tcPr>
                <w:p w14:paraId="1B49E07B" w14:textId="77777777" w:rsidR="0011536D" w:rsidRPr="003B3B2B" w:rsidRDefault="0011536D" w:rsidP="0011536D">
                  <w:pPr>
                    <w:autoSpaceDE w:val="0"/>
                    <w:autoSpaceDN w:val="0"/>
                    <w:adjustRightInd w:val="0"/>
                    <w:jc w:val="center"/>
                    <w:rPr>
                      <w:rFonts w:asciiTheme="majorHAnsi" w:hAnsiTheme="majorHAnsi" w:cs="Arial"/>
                      <w:sz w:val="16"/>
                      <w:szCs w:val="16"/>
                      <w:lang w:val="el-GR"/>
                    </w:rPr>
                  </w:pPr>
                  <w:proofErr w:type="spellStart"/>
                  <w:r w:rsidRPr="008E118D">
                    <w:rPr>
                      <w:rFonts w:asciiTheme="majorHAnsi" w:hAnsiTheme="majorHAnsi" w:cs="Arial"/>
                      <w:sz w:val="16"/>
                      <w:szCs w:val="16"/>
                      <w:lang w:val="el-GR"/>
                    </w:rPr>
                    <w:t>Πάροχοι</w:t>
                  </w:r>
                  <w:proofErr w:type="spellEnd"/>
                  <w:r w:rsidRPr="008E118D">
                    <w:rPr>
                      <w:rFonts w:asciiTheme="majorHAnsi" w:hAnsiTheme="majorHAnsi" w:cs="Arial"/>
                      <w:sz w:val="16"/>
                      <w:szCs w:val="16"/>
                      <w:lang w:val="el-GR"/>
                    </w:rPr>
                    <w:t xml:space="preserve"> στους οποίους είναι ορατό το προϊόν</w:t>
                  </w:r>
                </w:p>
              </w:tc>
              <w:tc>
                <w:tcPr>
                  <w:tcW w:w="6237" w:type="dxa"/>
                  <w:vAlign w:val="center"/>
                </w:tcPr>
                <w:p w14:paraId="7C359018" w14:textId="77777777" w:rsidR="0011536D" w:rsidRPr="003B3B2B" w:rsidRDefault="0011536D" w:rsidP="0011536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6"/>
                      <w:szCs w:val="16"/>
                      <w:lang w:val="el-GR"/>
                    </w:rPr>
                  </w:pPr>
                  <w:r w:rsidRPr="008E118D">
                    <w:rPr>
                      <w:rFonts w:asciiTheme="majorHAnsi" w:hAnsiTheme="majorHAnsi" w:cs="Arial"/>
                      <w:sz w:val="16"/>
                      <w:szCs w:val="16"/>
                      <w:lang w:val="el-GR"/>
                    </w:rPr>
                    <w:t xml:space="preserve">Αφορά στη λίστα των </w:t>
                  </w:r>
                  <w:proofErr w:type="spellStart"/>
                  <w:r w:rsidRPr="008E118D">
                    <w:rPr>
                      <w:rFonts w:asciiTheme="majorHAnsi" w:hAnsiTheme="majorHAnsi" w:cs="Arial"/>
                      <w:sz w:val="16"/>
                      <w:szCs w:val="16"/>
                      <w:lang w:val="el-GR"/>
                    </w:rPr>
                    <w:t>παρόχων</w:t>
                  </w:r>
                  <w:proofErr w:type="spellEnd"/>
                  <w:r w:rsidRPr="008E118D">
                    <w:rPr>
                      <w:rFonts w:asciiTheme="majorHAnsi" w:hAnsiTheme="majorHAnsi" w:cs="Arial"/>
                      <w:sz w:val="16"/>
                      <w:szCs w:val="16"/>
                      <w:lang w:val="el-GR"/>
                    </w:rPr>
                    <w:t xml:space="preserve"> των οποίων προϊόντα  θα μπορούν να συνδεθούν με το προϊόν</w:t>
                  </w:r>
                </w:p>
              </w:tc>
            </w:tr>
            <w:tr w:rsidR="0011536D" w:rsidRPr="003B3B2B" w14:paraId="21A62D90" w14:textId="77777777" w:rsidTr="00F071DC">
              <w:trPr>
                <w:trHeight w:val="510"/>
              </w:trPr>
              <w:tc>
                <w:tcPr>
                  <w:cnfStyle w:val="001000000000" w:firstRow="0" w:lastRow="0" w:firstColumn="1" w:lastColumn="0" w:oddVBand="0" w:evenVBand="0" w:oddHBand="0" w:evenHBand="0" w:firstRowFirstColumn="0" w:firstRowLastColumn="0" w:lastRowFirstColumn="0" w:lastRowLastColumn="0"/>
                  <w:tcW w:w="852" w:type="dxa"/>
                  <w:noWrap/>
                </w:tcPr>
                <w:p w14:paraId="65AFF3BA" w14:textId="77777777" w:rsidR="0011536D" w:rsidRPr="00B1537C" w:rsidRDefault="0011536D" w:rsidP="0011536D">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l-GR" w:eastAsia="el-GR"/>
                    </w:rPr>
                    <w:t>8</w:t>
                  </w:r>
                </w:p>
              </w:tc>
              <w:tc>
                <w:tcPr>
                  <w:cnfStyle w:val="000010000000" w:firstRow="0" w:lastRow="0" w:firstColumn="0" w:lastColumn="0" w:oddVBand="1" w:evenVBand="0" w:oddHBand="0" w:evenHBand="0" w:firstRowFirstColumn="0" w:firstRowLastColumn="0" w:lastRowFirstColumn="0" w:lastRowLastColumn="0"/>
                  <w:tcW w:w="1293" w:type="dxa"/>
                  <w:hideMark/>
                </w:tcPr>
                <w:p w14:paraId="2A26141E" w14:textId="77777777" w:rsidR="0011536D" w:rsidRPr="003B3B2B" w:rsidRDefault="0011536D" w:rsidP="0011536D">
                  <w:pPr>
                    <w:autoSpaceDE w:val="0"/>
                    <w:autoSpaceDN w:val="0"/>
                    <w:adjustRightInd w:val="0"/>
                    <w:jc w:val="center"/>
                    <w:rPr>
                      <w:rFonts w:asciiTheme="majorHAnsi" w:hAnsiTheme="majorHAnsi" w:cs="Arial"/>
                      <w:sz w:val="16"/>
                      <w:szCs w:val="16"/>
                      <w:lang w:val="el-GR"/>
                    </w:rPr>
                  </w:pPr>
                  <w:r w:rsidRPr="003B3B2B">
                    <w:rPr>
                      <w:rFonts w:asciiTheme="majorHAnsi" w:hAnsiTheme="majorHAnsi" w:cs="Arial"/>
                      <w:sz w:val="16"/>
                      <w:szCs w:val="16"/>
                      <w:lang w:val="el-GR"/>
                    </w:rPr>
                    <w:t>Πλήθος συνδρομητών</w:t>
                  </w:r>
                </w:p>
              </w:tc>
              <w:tc>
                <w:tcPr>
                  <w:tcW w:w="6237" w:type="dxa"/>
                  <w:hideMark/>
                </w:tcPr>
                <w:p w14:paraId="11DE8BCF" w14:textId="77777777" w:rsidR="0011536D" w:rsidRPr="003B3B2B" w:rsidRDefault="0011536D" w:rsidP="0011536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6"/>
                      <w:szCs w:val="16"/>
                      <w:lang w:val="el-GR"/>
                    </w:rPr>
                  </w:pPr>
                  <w:r w:rsidRPr="003B3B2B">
                    <w:rPr>
                      <w:rFonts w:asciiTheme="majorHAnsi" w:hAnsiTheme="majorHAnsi" w:cs="Arial"/>
                      <w:sz w:val="16"/>
                      <w:szCs w:val="16"/>
                      <w:lang w:val="el-GR"/>
                    </w:rPr>
                    <w:t>Αφορά στο συνολικό πλήθος των συνδρομών/συνδέσεων του προϊόντος (ιδιωτικό δεδομένο)</w:t>
                  </w:r>
                </w:p>
              </w:tc>
            </w:tr>
            <w:tr w:rsidR="0011536D" w:rsidRPr="003B3B2B" w14:paraId="7EC28ADC" w14:textId="77777777" w:rsidTr="00F071DC">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852" w:type="dxa"/>
                  <w:noWrap/>
                </w:tcPr>
                <w:p w14:paraId="7F2EAAFA" w14:textId="77777777" w:rsidR="0011536D" w:rsidRPr="00B1537C" w:rsidRDefault="0011536D" w:rsidP="0011536D">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l-GR" w:eastAsia="el-GR"/>
                    </w:rPr>
                    <w:t>9</w:t>
                  </w:r>
                </w:p>
              </w:tc>
              <w:tc>
                <w:tcPr>
                  <w:cnfStyle w:val="000010000000" w:firstRow="0" w:lastRow="0" w:firstColumn="0" w:lastColumn="0" w:oddVBand="1" w:evenVBand="0" w:oddHBand="0" w:evenHBand="0" w:firstRowFirstColumn="0" w:firstRowLastColumn="0" w:lastRowFirstColumn="0" w:lastRowLastColumn="0"/>
                  <w:tcW w:w="1293" w:type="dxa"/>
                  <w:hideMark/>
                </w:tcPr>
                <w:p w14:paraId="3C622578" w14:textId="77777777" w:rsidR="0011536D" w:rsidRPr="00634E53" w:rsidRDefault="0011536D" w:rsidP="0011536D">
                  <w:pPr>
                    <w:autoSpaceDE w:val="0"/>
                    <w:autoSpaceDN w:val="0"/>
                    <w:adjustRightInd w:val="0"/>
                    <w:jc w:val="center"/>
                    <w:rPr>
                      <w:rFonts w:asciiTheme="majorHAnsi" w:hAnsiTheme="majorHAnsi" w:cs="Arial"/>
                      <w:sz w:val="16"/>
                      <w:szCs w:val="16"/>
                      <w:lang w:val="el-GR"/>
                    </w:rPr>
                  </w:pPr>
                  <w:r w:rsidRPr="00634E53">
                    <w:rPr>
                      <w:rFonts w:asciiTheme="majorHAnsi" w:hAnsiTheme="majorHAnsi" w:cs="Arial"/>
                      <w:sz w:val="16"/>
                      <w:szCs w:val="16"/>
                      <w:lang w:val="el-GR"/>
                    </w:rPr>
                    <w:t>Πλήθος ενεργοποιήσεων</w:t>
                  </w:r>
                </w:p>
              </w:tc>
              <w:tc>
                <w:tcPr>
                  <w:tcW w:w="6237" w:type="dxa"/>
                  <w:hideMark/>
                </w:tcPr>
                <w:p w14:paraId="1C442EC2" w14:textId="77777777" w:rsidR="0011536D" w:rsidRPr="00634E53" w:rsidRDefault="0011536D" w:rsidP="0011536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6"/>
                      <w:szCs w:val="16"/>
                      <w:lang w:val="el-GR"/>
                    </w:rPr>
                  </w:pPr>
                  <w:r w:rsidRPr="00634E53">
                    <w:rPr>
                      <w:rFonts w:asciiTheme="majorHAnsi" w:hAnsiTheme="majorHAnsi" w:cs="Arial"/>
                      <w:sz w:val="16"/>
                      <w:szCs w:val="16"/>
                      <w:lang w:val="el-GR"/>
                    </w:rPr>
                    <w:t xml:space="preserve">Αναφέρεται σε προϊόντα τύπου </w:t>
                  </w:r>
                  <w:proofErr w:type="spellStart"/>
                  <w:r w:rsidRPr="00634E53">
                    <w:rPr>
                      <w:rFonts w:asciiTheme="majorHAnsi" w:hAnsiTheme="majorHAnsi" w:cs="Arial"/>
                      <w:sz w:val="16"/>
                      <w:szCs w:val="16"/>
                      <w:lang w:val="el-GR"/>
                    </w:rPr>
                    <w:t>addOn</w:t>
                  </w:r>
                  <w:proofErr w:type="spellEnd"/>
                  <w:r w:rsidRPr="00634E53">
                    <w:rPr>
                      <w:rFonts w:asciiTheme="majorHAnsi" w:hAnsiTheme="majorHAnsi" w:cs="Arial"/>
                      <w:sz w:val="16"/>
                      <w:szCs w:val="16"/>
                      <w:lang w:val="el-GR"/>
                    </w:rPr>
                    <w:t xml:space="preserve"> ή </w:t>
                  </w:r>
                  <w:proofErr w:type="spellStart"/>
                  <w:r w:rsidRPr="00634E53">
                    <w:rPr>
                      <w:rFonts w:asciiTheme="majorHAnsi" w:hAnsiTheme="majorHAnsi" w:cs="Arial"/>
                      <w:sz w:val="16"/>
                      <w:szCs w:val="16"/>
                      <w:lang w:val="el-GR"/>
                    </w:rPr>
                    <w:t>offer</w:t>
                  </w:r>
                  <w:proofErr w:type="spellEnd"/>
                  <w:r w:rsidRPr="00634E53">
                    <w:rPr>
                      <w:rFonts w:asciiTheme="majorHAnsi" w:hAnsiTheme="majorHAnsi" w:cs="Arial"/>
                      <w:sz w:val="16"/>
                      <w:szCs w:val="16"/>
                      <w:lang w:val="el-GR"/>
                    </w:rPr>
                    <w:t xml:space="preserve"> και δηλώνει το συνολικό (αθροιστικό) πλήθος φορών που το προϊόν έχει ενεργοποιηθεί (ιδιωτικό δεδομένο).</w:t>
                  </w:r>
                </w:p>
              </w:tc>
            </w:tr>
            <w:tr w:rsidR="0011536D" w:rsidRPr="001139C2" w14:paraId="4AC88139" w14:textId="77777777" w:rsidTr="00F071DC">
              <w:trPr>
                <w:trHeight w:val="1020"/>
              </w:trPr>
              <w:tc>
                <w:tcPr>
                  <w:cnfStyle w:val="001000000000" w:firstRow="0" w:lastRow="0" w:firstColumn="1" w:lastColumn="0" w:oddVBand="0" w:evenVBand="0" w:oddHBand="0" w:evenHBand="0" w:firstRowFirstColumn="0" w:firstRowLastColumn="0" w:lastRowFirstColumn="0" w:lastRowLastColumn="0"/>
                  <w:tcW w:w="852" w:type="dxa"/>
                  <w:noWrap/>
                </w:tcPr>
                <w:p w14:paraId="08561795" w14:textId="77777777" w:rsidR="0011536D" w:rsidRPr="00BB6B55" w:rsidRDefault="0011536D" w:rsidP="0011536D">
                  <w:pPr>
                    <w:jc w:val="center"/>
                    <w:rPr>
                      <w:rFonts w:asciiTheme="majorHAnsi" w:eastAsia="Times New Roman" w:hAnsiTheme="majorHAnsi" w:cs="Arial"/>
                      <w:sz w:val="16"/>
                      <w:szCs w:val="16"/>
                      <w:lang w:val="en-US" w:eastAsia="el-GR"/>
                    </w:rPr>
                  </w:pPr>
                  <w:r>
                    <w:rPr>
                      <w:rFonts w:asciiTheme="majorHAnsi" w:eastAsia="Times New Roman" w:hAnsiTheme="majorHAnsi" w:cs="Arial"/>
                      <w:sz w:val="16"/>
                      <w:szCs w:val="16"/>
                      <w:lang w:val="en-US" w:eastAsia="el-GR"/>
                    </w:rPr>
                    <w:t>10</w:t>
                  </w:r>
                </w:p>
              </w:tc>
              <w:tc>
                <w:tcPr>
                  <w:cnfStyle w:val="000010000000" w:firstRow="0" w:lastRow="0" w:firstColumn="0" w:lastColumn="0" w:oddVBand="1" w:evenVBand="0" w:oddHBand="0" w:evenHBand="0" w:firstRowFirstColumn="0" w:firstRowLastColumn="0" w:lastRowFirstColumn="0" w:lastRowLastColumn="0"/>
                  <w:tcW w:w="1293" w:type="dxa"/>
                </w:tcPr>
                <w:p w14:paraId="69D353C4" w14:textId="77777777" w:rsidR="0011536D" w:rsidRPr="00634E53" w:rsidRDefault="0011536D" w:rsidP="0011536D">
                  <w:pPr>
                    <w:autoSpaceDE w:val="0"/>
                    <w:autoSpaceDN w:val="0"/>
                    <w:adjustRightInd w:val="0"/>
                    <w:jc w:val="center"/>
                    <w:rPr>
                      <w:rFonts w:asciiTheme="majorHAnsi" w:hAnsiTheme="majorHAnsi" w:cs="Arial"/>
                      <w:sz w:val="16"/>
                      <w:szCs w:val="16"/>
                      <w:lang w:val="el-GR"/>
                    </w:rPr>
                  </w:pPr>
                  <w:r w:rsidRPr="00BB6B55">
                    <w:rPr>
                      <w:rFonts w:asciiTheme="majorHAnsi" w:hAnsiTheme="majorHAnsi" w:cs="Arial"/>
                      <w:sz w:val="16"/>
                      <w:szCs w:val="16"/>
                      <w:lang w:val="el-GR"/>
                    </w:rPr>
                    <w:t>Συνολικό Πλήθος Κλήσεων Από Κινητό</w:t>
                  </w:r>
                </w:p>
              </w:tc>
              <w:tc>
                <w:tcPr>
                  <w:tcW w:w="6237" w:type="dxa"/>
                </w:tcPr>
                <w:p w14:paraId="6B417F96" w14:textId="77777777" w:rsidR="0011536D" w:rsidRPr="00634E53" w:rsidRDefault="0011536D" w:rsidP="0011536D">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6"/>
                      <w:szCs w:val="16"/>
                      <w:lang w:val="el-GR"/>
                    </w:rPr>
                  </w:pPr>
                  <w:r w:rsidRPr="00BB6B55">
                    <w:rPr>
                      <w:rFonts w:asciiTheme="majorHAnsi" w:hAnsiTheme="majorHAnsi" w:cs="Arial"/>
                      <w:sz w:val="16"/>
                      <w:szCs w:val="16"/>
                      <w:lang w:val="el-GR"/>
                    </w:rPr>
                    <w:t xml:space="preserve">Αναφέρεται σε προϊόντα βασικά (τύπου </w:t>
                  </w:r>
                  <w:proofErr w:type="spellStart"/>
                  <w:r w:rsidRPr="00BB6B55">
                    <w:rPr>
                      <w:rFonts w:asciiTheme="majorHAnsi" w:hAnsiTheme="majorHAnsi" w:cs="Arial"/>
                      <w:sz w:val="16"/>
                      <w:szCs w:val="16"/>
                      <w:lang w:val="el-GR"/>
                    </w:rPr>
                    <w:t>basic</w:t>
                  </w:r>
                  <w:proofErr w:type="spellEnd"/>
                  <w:r w:rsidRPr="00BB6B55">
                    <w:rPr>
                      <w:rFonts w:asciiTheme="majorHAnsi" w:hAnsiTheme="majorHAnsi" w:cs="Arial"/>
                      <w:sz w:val="16"/>
                      <w:szCs w:val="16"/>
                      <w:lang w:val="el-GR"/>
                    </w:rPr>
                    <w:t xml:space="preserve">) που παρέχουν υπηρεσίες κλήσεων από κινητό. Αφορά στο συνολικό πλήθος κλήσεων από κινητό που έχουν πραγματοποιηθεί από το σύνολο των χρηστών του συγκεκριμένου </w:t>
                  </w:r>
                  <w:proofErr w:type="spellStart"/>
                  <w:r w:rsidRPr="00BB6B55">
                    <w:rPr>
                      <w:rFonts w:asciiTheme="majorHAnsi" w:hAnsiTheme="majorHAnsi" w:cs="Arial"/>
                      <w:sz w:val="16"/>
                      <w:szCs w:val="16"/>
                      <w:lang w:val="el-GR"/>
                    </w:rPr>
                    <w:t>προϊόντος.Αποτελεί</w:t>
                  </w:r>
                  <w:proofErr w:type="spellEnd"/>
                  <w:r w:rsidRPr="00BB6B55">
                    <w:rPr>
                      <w:rFonts w:asciiTheme="majorHAnsi" w:hAnsiTheme="majorHAnsi" w:cs="Arial"/>
                      <w:sz w:val="16"/>
                      <w:szCs w:val="16"/>
                      <w:lang w:val="el-GR"/>
                    </w:rPr>
                    <w:t xml:space="preserve"> ιδιωτικό δεδομένο που υπολογίζεται για το χρονικό πλαίσιο που ορίζεται από τον κανονισμό (τρίμηνο, κλπ.). Την πρώτη φορά θα γίνει μηδενική καταχώρηση.</w:t>
                  </w:r>
                </w:p>
              </w:tc>
            </w:tr>
            <w:tr w:rsidR="0011536D" w:rsidRPr="001139C2" w14:paraId="515C4B00" w14:textId="77777777" w:rsidTr="00F071DC">
              <w:trPr>
                <w:cnfStyle w:val="000000100000" w:firstRow="0" w:lastRow="0" w:firstColumn="0" w:lastColumn="0" w:oddVBand="0" w:evenVBand="0" w:oddHBand="1" w:evenHBand="0" w:firstRowFirstColumn="0" w:firstRowLastColumn="0" w:lastRowFirstColumn="0" w:lastRowLastColumn="0"/>
                <w:trHeight w:val="1020"/>
              </w:trPr>
              <w:tc>
                <w:tcPr>
                  <w:cnfStyle w:val="001000000000" w:firstRow="0" w:lastRow="0" w:firstColumn="1" w:lastColumn="0" w:oddVBand="0" w:evenVBand="0" w:oddHBand="0" w:evenHBand="0" w:firstRowFirstColumn="0" w:firstRowLastColumn="0" w:lastRowFirstColumn="0" w:lastRowLastColumn="0"/>
                  <w:tcW w:w="852" w:type="dxa"/>
                  <w:noWrap/>
                </w:tcPr>
                <w:p w14:paraId="0912388F" w14:textId="77777777" w:rsidR="0011536D" w:rsidRDefault="0011536D" w:rsidP="0011536D">
                  <w:pPr>
                    <w:jc w:val="center"/>
                    <w:rPr>
                      <w:rFonts w:asciiTheme="majorHAnsi" w:eastAsia="Times New Roman" w:hAnsiTheme="majorHAnsi" w:cs="Arial"/>
                      <w:sz w:val="16"/>
                      <w:szCs w:val="16"/>
                      <w:lang w:val="en-US" w:eastAsia="el-GR"/>
                    </w:rPr>
                  </w:pPr>
                  <w:r>
                    <w:rPr>
                      <w:rFonts w:asciiTheme="majorHAnsi" w:eastAsia="Times New Roman" w:hAnsiTheme="majorHAnsi" w:cs="Arial"/>
                      <w:sz w:val="16"/>
                      <w:szCs w:val="16"/>
                      <w:lang w:val="en-US" w:eastAsia="el-GR"/>
                    </w:rPr>
                    <w:t>11</w:t>
                  </w:r>
                </w:p>
              </w:tc>
              <w:tc>
                <w:tcPr>
                  <w:cnfStyle w:val="000010000000" w:firstRow="0" w:lastRow="0" w:firstColumn="0" w:lastColumn="0" w:oddVBand="1" w:evenVBand="0" w:oddHBand="0" w:evenHBand="0" w:firstRowFirstColumn="0" w:firstRowLastColumn="0" w:lastRowFirstColumn="0" w:lastRowLastColumn="0"/>
                  <w:tcW w:w="1293" w:type="dxa"/>
                </w:tcPr>
                <w:p w14:paraId="1B10790E" w14:textId="77777777" w:rsidR="0011536D" w:rsidRPr="00634E53" w:rsidRDefault="0011536D" w:rsidP="0011536D">
                  <w:pPr>
                    <w:autoSpaceDE w:val="0"/>
                    <w:autoSpaceDN w:val="0"/>
                    <w:adjustRightInd w:val="0"/>
                    <w:jc w:val="center"/>
                    <w:rPr>
                      <w:rFonts w:asciiTheme="majorHAnsi" w:hAnsiTheme="majorHAnsi" w:cs="Arial"/>
                      <w:sz w:val="16"/>
                      <w:szCs w:val="16"/>
                      <w:lang w:val="el-GR"/>
                    </w:rPr>
                  </w:pPr>
                  <w:r w:rsidRPr="00BB6B55">
                    <w:rPr>
                      <w:rFonts w:asciiTheme="majorHAnsi" w:hAnsiTheme="majorHAnsi" w:cs="Arial"/>
                      <w:sz w:val="16"/>
                      <w:szCs w:val="16"/>
                      <w:lang w:val="el-GR"/>
                    </w:rPr>
                    <w:t>Συνολική Διάρκεια Κλήσεων Από Κινητό σε λεπτά</w:t>
                  </w:r>
                </w:p>
              </w:tc>
              <w:tc>
                <w:tcPr>
                  <w:tcW w:w="6237" w:type="dxa"/>
                </w:tcPr>
                <w:p w14:paraId="6200BCEA" w14:textId="77777777" w:rsidR="0011536D" w:rsidRPr="00634E53" w:rsidRDefault="0011536D" w:rsidP="0011536D">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6"/>
                      <w:szCs w:val="16"/>
                      <w:lang w:val="el-GR"/>
                    </w:rPr>
                  </w:pPr>
                  <w:r w:rsidRPr="00BB6B55">
                    <w:rPr>
                      <w:rFonts w:asciiTheme="majorHAnsi" w:hAnsiTheme="majorHAnsi" w:cs="Arial"/>
                      <w:sz w:val="16"/>
                      <w:szCs w:val="16"/>
                      <w:lang w:val="el-GR"/>
                    </w:rPr>
                    <w:t xml:space="preserve">Αναφέρεται σε προϊόντα βασικά (τύπου </w:t>
                  </w:r>
                  <w:proofErr w:type="spellStart"/>
                  <w:r w:rsidRPr="00BB6B55">
                    <w:rPr>
                      <w:rFonts w:asciiTheme="majorHAnsi" w:hAnsiTheme="majorHAnsi" w:cs="Arial"/>
                      <w:sz w:val="16"/>
                      <w:szCs w:val="16"/>
                      <w:lang w:val="el-GR"/>
                    </w:rPr>
                    <w:t>basic</w:t>
                  </w:r>
                  <w:proofErr w:type="spellEnd"/>
                  <w:r w:rsidRPr="00BB6B55">
                    <w:rPr>
                      <w:rFonts w:asciiTheme="majorHAnsi" w:hAnsiTheme="majorHAnsi" w:cs="Arial"/>
                      <w:sz w:val="16"/>
                      <w:szCs w:val="16"/>
                      <w:lang w:val="el-GR"/>
                    </w:rPr>
                    <w:t xml:space="preserve">) που παρέχουν υπηρεσίες κλήσεων από κινητό. Αφορά στη συνολική </w:t>
                  </w:r>
                  <w:proofErr w:type="spellStart"/>
                  <w:r w:rsidRPr="00BB6B55">
                    <w:rPr>
                      <w:rFonts w:asciiTheme="majorHAnsi" w:hAnsiTheme="majorHAnsi" w:cs="Arial"/>
                      <w:sz w:val="16"/>
                      <w:szCs w:val="16"/>
                      <w:lang w:val="el-GR"/>
                    </w:rPr>
                    <w:t>τιμολογηθείσα</w:t>
                  </w:r>
                  <w:proofErr w:type="spellEnd"/>
                  <w:r w:rsidRPr="00BB6B55">
                    <w:rPr>
                      <w:rFonts w:asciiTheme="majorHAnsi" w:hAnsiTheme="majorHAnsi" w:cs="Arial"/>
                      <w:sz w:val="16"/>
                      <w:szCs w:val="16"/>
                      <w:lang w:val="el-GR"/>
                    </w:rPr>
                    <w:t xml:space="preserve"> διάρκεια κλήσεων από κινητό σε λεπτά από το σύνολο των χρηστών του συγκεκριμένου προϊόντος. Αποτελεί ιδιωτικό δεδομένο που υπολογίζεται για το χρονικό πλαίσιο που ορίζεται από τον κανονισμό (τρίμηνο, κλπ.). Την πρώτη φορά θα γίνει μηδενική καταχώρηση.</w:t>
                  </w:r>
                </w:p>
              </w:tc>
            </w:tr>
            <w:tr w:rsidR="0011536D" w:rsidRPr="001139C2" w14:paraId="3D50B31E" w14:textId="77777777" w:rsidTr="00F071DC">
              <w:trPr>
                <w:trHeight w:val="1020"/>
              </w:trPr>
              <w:tc>
                <w:tcPr>
                  <w:cnfStyle w:val="001000000000" w:firstRow="0" w:lastRow="0" w:firstColumn="1" w:lastColumn="0" w:oddVBand="0" w:evenVBand="0" w:oddHBand="0" w:evenHBand="0" w:firstRowFirstColumn="0" w:firstRowLastColumn="0" w:lastRowFirstColumn="0" w:lastRowLastColumn="0"/>
                  <w:tcW w:w="852" w:type="dxa"/>
                  <w:noWrap/>
                </w:tcPr>
                <w:p w14:paraId="5CB631B7" w14:textId="77777777" w:rsidR="0011536D" w:rsidRDefault="0011536D" w:rsidP="0011536D">
                  <w:pPr>
                    <w:jc w:val="center"/>
                    <w:rPr>
                      <w:rFonts w:asciiTheme="majorHAnsi" w:eastAsia="Times New Roman" w:hAnsiTheme="majorHAnsi" w:cs="Arial"/>
                      <w:sz w:val="16"/>
                      <w:szCs w:val="16"/>
                      <w:lang w:val="en-US" w:eastAsia="el-GR"/>
                    </w:rPr>
                  </w:pPr>
                  <w:r w:rsidRPr="00B1537C">
                    <w:rPr>
                      <w:rFonts w:asciiTheme="majorHAnsi" w:eastAsia="Times New Roman" w:hAnsiTheme="majorHAnsi" w:cs="Arial"/>
                      <w:sz w:val="16"/>
                      <w:szCs w:val="16"/>
                      <w:lang w:val="el-GR" w:eastAsia="el-GR"/>
                    </w:rPr>
                    <w:t>1</w:t>
                  </w:r>
                  <w:r>
                    <w:rPr>
                      <w:rFonts w:asciiTheme="majorHAnsi" w:eastAsia="Times New Roman" w:hAnsiTheme="majorHAnsi" w:cs="Arial"/>
                      <w:sz w:val="16"/>
                      <w:szCs w:val="16"/>
                      <w:lang w:val="el-GR" w:eastAsia="el-GR"/>
                    </w:rPr>
                    <w:t>2</w:t>
                  </w:r>
                </w:p>
              </w:tc>
              <w:tc>
                <w:tcPr>
                  <w:cnfStyle w:val="000010000000" w:firstRow="0" w:lastRow="0" w:firstColumn="0" w:lastColumn="0" w:oddVBand="1" w:evenVBand="0" w:oddHBand="0" w:evenHBand="0" w:firstRowFirstColumn="0" w:firstRowLastColumn="0" w:lastRowFirstColumn="0" w:lastRowLastColumn="0"/>
                  <w:tcW w:w="1293" w:type="dxa"/>
                </w:tcPr>
                <w:p w14:paraId="549E16D7" w14:textId="77777777" w:rsidR="0011536D" w:rsidRPr="006309F0" w:rsidRDefault="0011536D" w:rsidP="0011536D">
                  <w:pPr>
                    <w:autoSpaceDE w:val="0"/>
                    <w:autoSpaceDN w:val="0"/>
                    <w:adjustRightInd w:val="0"/>
                    <w:jc w:val="center"/>
                    <w:rPr>
                      <w:rFonts w:asciiTheme="majorHAnsi" w:hAnsiTheme="majorHAnsi" w:cs="Arial"/>
                      <w:sz w:val="16"/>
                      <w:szCs w:val="16"/>
                      <w:lang w:val="el-GR"/>
                    </w:rPr>
                  </w:pPr>
                  <w:r w:rsidRPr="00BB6B55">
                    <w:rPr>
                      <w:rFonts w:asciiTheme="majorHAnsi" w:hAnsiTheme="majorHAnsi" w:cs="Arial"/>
                      <w:sz w:val="16"/>
                      <w:szCs w:val="16"/>
                      <w:lang w:val="el-GR"/>
                    </w:rPr>
                    <w:t>Συνολικό Πλήθος Κλήσεων Από Σταθερό</w:t>
                  </w:r>
                </w:p>
              </w:tc>
              <w:tc>
                <w:tcPr>
                  <w:tcW w:w="6237" w:type="dxa"/>
                </w:tcPr>
                <w:p w14:paraId="4FDF1C62" w14:textId="77777777" w:rsidR="0011536D" w:rsidRPr="006309F0" w:rsidRDefault="0011536D" w:rsidP="0011536D">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6"/>
                      <w:szCs w:val="16"/>
                      <w:lang w:val="el-GR"/>
                    </w:rPr>
                  </w:pPr>
                  <w:r w:rsidRPr="00BB6B55">
                    <w:rPr>
                      <w:rFonts w:asciiTheme="majorHAnsi" w:hAnsiTheme="majorHAnsi" w:cs="Arial"/>
                      <w:sz w:val="16"/>
                      <w:szCs w:val="16"/>
                      <w:lang w:val="el-GR"/>
                    </w:rPr>
                    <w:t xml:space="preserve">Αναφέρεται σε προϊόντα βασικά (τύπου </w:t>
                  </w:r>
                  <w:proofErr w:type="spellStart"/>
                  <w:r w:rsidRPr="00BB6B55">
                    <w:rPr>
                      <w:rFonts w:asciiTheme="majorHAnsi" w:hAnsiTheme="majorHAnsi" w:cs="Arial"/>
                      <w:sz w:val="16"/>
                      <w:szCs w:val="16"/>
                      <w:lang w:val="el-GR"/>
                    </w:rPr>
                    <w:t>basic</w:t>
                  </w:r>
                  <w:proofErr w:type="spellEnd"/>
                  <w:r w:rsidRPr="00BB6B55">
                    <w:rPr>
                      <w:rFonts w:asciiTheme="majorHAnsi" w:hAnsiTheme="majorHAnsi" w:cs="Arial"/>
                      <w:sz w:val="16"/>
                      <w:szCs w:val="16"/>
                      <w:lang w:val="el-GR"/>
                    </w:rPr>
                    <w:t xml:space="preserve">) που παρέχουν υπηρεσίες κλήσεων από σταθερό. Αφορά στο συνολικό πλήθος κλήσεων από σταθερό που έχουν πραγματοποιηθεί από το σύνολο των χρηστών του συγκεκριμένου </w:t>
                  </w:r>
                  <w:proofErr w:type="spellStart"/>
                  <w:r w:rsidRPr="00BB6B55">
                    <w:rPr>
                      <w:rFonts w:asciiTheme="majorHAnsi" w:hAnsiTheme="majorHAnsi" w:cs="Arial"/>
                      <w:sz w:val="16"/>
                      <w:szCs w:val="16"/>
                      <w:lang w:val="el-GR"/>
                    </w:rPr>
                    <w:t>προϊόντος.Αποτελεί</w:t>
                  </w:r>
                  <w:proofErr w:type="spellEnd"/>
                  <w:r w:rsidRPr="00BB6B55">
                    <w:rPr>
                      <w:rFonts w:asciiTheme="majorHAnsi" w:hAnsiTheme="majorHAnsi" w:cs="Arial"/>
                      <w:sz w:val="16"/>
                      <w:szCs w:val="16"/>
                      <w:lang w:val="el-GR"/>
                    </w:rPr>
                    <w:t xml:space="preserve"> ιδιωτικό δεδομένο που υπολογίζεται για το χρονικό πλαίσιο που ορίζεται από τον κανονισμό (τρίμηνο, κλπ.). Την πρώτη φορά θα γίνει μηδενική καταχώρηση.</w:t>
                  </w:r>
                </w:p>
              </w:tc>
            </w:tr>
            <w:tr w:rsidR="0011536D" w:rsidRPr="001139C2" w14:paraId="595ED283" w14:textId="77777777" w:rsidTr="00F071DC">
              <w:trPr>
                <w:cnfStyle w:val="000000100000" w:firstRow="0" w:lastRow="0" w:firstColumn="0" w:lastColumn="0" w:oddVBand="0" w:evenVBand="0" w:oddHBand="1" w:evenHBand="0" w:firstRowFirstColumn="0" w:firstRowLastColumn="0" w:lastRowFirstColumn="0" w:lastRowLastColumn="0"/>
                <w:trHeight w:val="1020"/>
              </w:trPr>
              <w:tc>
                <w:tcPr>
                  <w:cnfStyle w:val="001000000000" w:firstRow="0" w:lastRow="0" w:firstColumn="1" w:lastColumn="0" w:oddVBand="0" w:evenVBand="0" w:oddHBand="0" w:evenHBand="0" w:firstRowFirstColumn="0" w:firstRowLastColumn="0" w:lastRowFirstColumn="0" w:lastRowLastColumn="0"/>
                  <w:tcW w:w="852" w:type="dxa"/>
                  <w:noWrap/>
                </w:tcPr>
                <w:p w14:paraId="5BF465BB" w14:textId="77777777" w:rsidR="0011536D" w:rsidRDefault="0011536D" w:rsidP="0011536D">
                  <w:pPr>
                    <w:jc w:val="center"/>
                    <w:rPr>
                      <w:rFonts w:asciiTheme="majorHAnsi" w:eastAsia="Times New Roman" w:hAnsiTheme="majorHAnsi" w:cs="Arial"/>
                      <w:sz w:val="16"/>
                      <w:szCs w:val="16"/>
                      <w:lang w:val="en-US" w:eastAsia="el-GR"/>
                    </w:rPr>
                  </w:pPr>
                  <w:r w:rsidRPr="00B1537C">
                    <w:rPr>
                      <w:rFonts w:asciiTheme="majorHAnsi" w:eastAsia="Times New Roman" w:hAnsiTheme="majorHAnsi" w:cs="Arial"/>
                      <w:sz w:val="16"/>
                      <w:szCs w:val="16"/>
                      <w:lang w:val="el-GR" w:eastAsia="el-GR"/>
                    </w:rPr>
                    <w:t>1</w:t>
                  </w:r>
                  <w:r>
                    <w:rPr>
                      <w:rFonts w:asciiTheme="majorHAnsi" w:eastAsia="Times New Roman" w:hAnsiTheme="majorHAnsi" w:cs="Arial"/>
                      <w:sz w:val="16"/>
                      <w:szCs w:val="16"/>
                      <w:lang w:val="el-GR" w:eastAsia="el-GR"/>
                    </w:rPr>
                    <w:t>3</w:t>
                  </w:r>
                </w:p>
              </w:tc>
              <w:tc>
                <w:tcPr>
                  <w:cnfStyle w:val="000010000000" w:firstRow="0" w:lastRow="0" w:firstColumn="0" w:lastColumn="0" w:oddVBand="1" w:evenVBand="0" w:oddHBand="0" w:evenHBand="0" w:firstRowFirstColumn="0" w:firstRowLastColumn="0" w:lastRowFirstColumn="0" w:lastRowLastColumn="0"/>
                  <w:tcW w:w="1293" w:type="dxa"/>
                </w:tcPr>
                <w:p w14:paraId="49EF9CFC" w14:textId="77777777" w:rsidR="0011536D" w:rsidRPr="006309F0" w:rsidRDefault="0011536D" w:rsidP="0011536D">
                  <w:pPr>
                    <w:autoSpaceDE w:val="0"/>
                    <w:autoSpaceDN w:val="0"/>
                    <w:adjustRightInd w:val="0"/>
                    <w:jc w:val="center"/>
                    <w:rPr>
                      <w:rFonts w:asciiTheme="majorHAnsi" w:hAnsiTheme="majorHAnsi" w:cs="Arial"/>
                      <w:sz w:val="16"/>
                      <w:szCs w:val="16"/>
                      <w:lang w:val="el-GR"/>
                    </w:rPr>
                  </w:pPr>
                  <w:r w:rsidRPr="00BB6B55">
                    <w:rPr>
                      <w:rFonts w:asciiTheme="majorHAnsi" w:hAnsiTheme="majorHAnsi" w:cs="Arial"/>
                      <w:sz w:val="16"/>
                      <w:szCs w:val="16"/>
                      <w:lang w:val="el-GR"/>
                    </w:rPr>
                    <w:t>Συνολική Διάρκεια Κλήσεων Από Σταθερό σε λεπτά</w:t>
                  </w:r>
                </w:p>
              </w:tc>
              <w:tc>
                <w:tcPr>
                  <w:tcW w:w="6237" w:type="dxa"/>
                </w:tcPr>
                <w:p w14:paraId="08665886" w14:textId="77777777" w:rsidR="0011536D" w:rsidRPr="006309F0" w:rsidRDefault="0011536D" w:rsidP="0011536D">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6"/>
                      <w:szCs w:val="16"/>
                      <w:lang w:val="el-GR"/>
                    </w:rPr>
                  </w:pPr>
                  <w:r w:rsidRPr="00BB6B55">
                    <w:rPr>
                      <w:rFonts w:asciiTheme="majorHAnsi" w:hAnsiTheme="majorHAnsi" w:cs="Arial"/>
                      <w:sz w:val="16"/>
                      <w:szCs w:val="16"/>
                      <w:lang w:val="el-GR"/>
                    </w:rPr>
                    <w:t xml:space="preserve">Αναφέρεται σε προϊόντα βασικά (τύπου </w:t>
                  </w:r>
                  <w:proofErr w:type="spellStart"/>
                  <w:r w:rsidRPr="00BB6B55">
                    <w:rPr>
                      <w:rFonts w:asciiTheme="majorHAnsi" w:hAnsiTheme="majorHAnsi" w:cs="Arial"/>
                      <w:sz w:val="16"/>
                      <w:szCs w:val="16"/>
                      <w:lang w:val="el-GR"/>
                    </w:rPr>
                    <w:t>basic</w:t>
                  </w:r>
                  <w:proofErr w:type="spellEnd"/>
                  <w:r w:rsidRPr="00BB6B55">
                    <w:rPr>
                      <w:rFonts w:asciiTheme="majorHAnsi" w:hAnsiTheme="majorHAnsi" w:cs="Arial"/>
                      <w:sz w:val="16"/>
                      <w:szCs w:val="16"/>
                      <w:lang w:val="el-GR"/>
                    </w:rPr>
                    <w:t xml:space="preserve">) που παρέχουν υπηρεσίες κλήσεων από σταθερό. Αφορά στη συνολική </w:t>
                  </w:r>
                  <w:proofErr w:type="spellStart"/>
                  <w:r w:rsidRPr="00BB6B55">
                    <w:rPr>
                      <w:rFonts w:asciiTheme="majorHAnsi" w:hAnsiTheme="majorHAnsi" w:cs="Arial"/>
                      <w:sz w:val="16"/>
                      <w:szCs w:val="16"/>
                      <w:lang w:val="el-GR"/>
                    </w:rPr>
                    <w:t>τιμολογηθείσα</w:t>
                  </w:r>
                  <w:proofErr w:type="spellEnd"/>
                  <w:r w:rsidRPr="00BB6B55">
                    <w:rPr>
                      <w:rFonts w:asciiTheme="majorHAnsi" w:hAnsiTheme="majorHAnsi" w:cs="Arial"/>
                      <w:sz w:val="16"/>
                      <w:szCs w:val="16"/>
                      <w:lang w:val="el-GR"/>
                    </w:rPr>
                    <w:t xml:space="preserve"> διάρκεια κλήσεων από σταθερό σε λεπτά από το σύνολο των χρηστών του συγκεκριμένου προϊόντος. Αποτελεί ιδιωτικό δεδομένο που υπολογίζεται για το χρονικό πλαίσιο που ορίζεται από τον κανονισμό (τρίμηνο, κλπ.). Την πρώτη φορά θα γίνει μηδενική καταχώρηση.</w:t>
                  </w:r>
                </w:p>
              </w:tc>
            </w:tr>
            <w:tr w:rsidR="0011536D" w:rsidRPr="00D8198F" w14:paraId="66ED64C2" w14:textId="77777777" w:rsidTr="00F071DC">
              <w:trPr>
                <w:trHeight w:val="1020"/>
              </w:trPr>
              <w:tc>
                <w:tcPr>
                  <w:cnfStyle w:val="001000000000" w:firstRow="0" w:lastRow="0" w:firstColumn="1" w:lastColumn="0" w:oddVBand="0" w:evenVBand="0" w:oddHBand="0" w:evenHBand="0" w:firstRowFirstColumn="0" w:firstRowLastColumn="0" w:lastRowFirstColumn="0" w:lastRowLastColumn="0"/>
                  <w:tcW w:w="852" w:type="dxa"/>
                  <w:noWrap/>
                </w:tcPr>
                <w:p w14:paraId="25BED085" w14:textId="77777777" w:rsidR="0011536D" w:rsidRDefault="0011536D" w:rsidP="0011536D">
                  <w:pPr>
                    <w:jc w:val="center"/>
                    <w:rPr>
                      <w:rFonts w:asciiTheme="majorHAnsi" w:eastAsia="Times New Roman" w:hAnsiTheme="majorHAnsi" w:cs="Arial"/>
                      <w:sz w:val="16"/>
                      <w:szCs w:val="16"/>
                      <w:lang w:val="en-US" w:eastAsia="el-GR"/>
                    </w:rPr>
                  </w:pPr>
                  <w:r>
                    <w:rPr>
                      <w:rFonts w:asciiTheme="majorHAnsi" w:eastAsia="Times New Roman" w:hAnsiTheme="majorHAnsi" w:cs="Arial"/>
                      <w:sz w:val="16"/>
                      <w:szCs w:val="16"/>
                      <w:lang w:val="en-US" w:eastAsia="el-GR"/>
                    </w:rPr>
                    <w:t>1</w:t>
                  </w:r>
                  <w:r>
                    <w:rPr>
                      <w:rFonts w:asciiTheme="majorHAnsi" w:eastAsia="Times New Roman" w:hAnsiTheme="majorHAnsi" w:cs="Arial"/>
                      <w:sz w:val="16"/>
                      <w:szCs w:val="16"/>
                      <w:lang w:val="el-GR" w:eastAsia="el-GR"/>
                    </w:rPr>
                    <w:t>4</w:t>
                  </w:r>
                </w:p>
              </w:tc>
              <w:tc>
                <w:tcPr>
                  <w:cnfStyle w:val="000010000000" w:firstRow="0" w:lastRow="0" w:firstColumn="0" w:lastColumn="0" w:oddVBand="1" w:evenVBand="0" w:oddHBand="0" w:evenHBand="0" w:firstRowFirstColumn="0" w:firstRowLastColumn="0" w:lastRowFirstColumn="0" w:lastRowLastColumn="0"/>
                  <w:tcW w:w="1293" w:type="dxa"/>
                </w:tcPr>
                <w:p w14:paraId="24524B7F" w14:textId="77777777" w:rsidR="0011536D" w:rsidRPr="006309F0" w:rsidRDefault="0011536D" w:rsidP="0011536D">
                  <w:pPr>
                    <w:autoSpaceDE w:val="0"/>
                    <w:autoSpaceDN w:val="0"/>
                    <w:adjustRightInd w:val="0"/>
                    <w:jc w:val="center"/>
                    <w:rPr>
                      <w:rFonts w:asciiTheme="majorHAnsi" w:hAnsiTheme="majorHAnsi" w:cs="Arial"/>
                      <w:sz w:val="16"/>
                      <w:szCs w:val="16"/>
                      <w:lang w:val="el-GR"/>
                    </w:rPr>
                  </w:pPr>
                  <w:r w:rsidRPr="00BB6B55">
                    <w:rPr>
                      <w:rFonts w:asciiTheme="majorHAnsi" w:hAnsiTheme="majorHAnsi" w:cs="Arial"/>
                      <w:sz w:val="16"/>
                      <w:szCs w:val="16"/>
                      <w:lang w:val="el-GR"/>
                    </w:rPr>
                    <w:t>Συνολικό Πλήθος Μηνυμάτων</w:t>
                  </w:r>
                </w:p>
              </w:tc>
              <w:tc>
                <w:tcPr>
                  <w:tcW w:w="6237" w:type="dxa"/>
                </w:tcPr>
                <w:p w14:paraId="0426FE10" w14:textId="77777777" w:rsidR="0011536D" w:rsidRPr="006309F0" w:rsidRDefault="0011536D" w:rsidP="0011536D">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6"/>
                      <w:szCs w:val="16"/>
                      <w:lang w:val="el-GR"/>
                    </w:rPr>
                  </w:pPr>
                  <w:r w:rsidRPr="00BB6B55">
                    <w:rPr>
                      <w:rFonts w:asciiTheme="majorHAnsi" w:hAnsiTheme="majorHAnsi" w:cs="Arial"/>
                      <w:sz w:val="16"/>
                      <w:szCs w:val="16"/>
                      <w:lang w:val="el-GR"/>
                    </w:rPr>
                    <w:t xml:space="preserve">Αναφέρεται σε προϊόντα βασικά (τύπου </w:t>
                  </w:r>
                  <w:proofErr w:type="spellStart"/>
                  <w:r w:rsidRPr="00BB6B55">
                    <w:rPr>
                      <w:rFonts w:asciiTheme="majorHAnsi" w:hAnsiTheme="majorHAnsi" w:cs="Arial"/>
                      <w:sz w:val="16"/>
                      <w:szCs w:val="16"/>
                      <w:lang w:val="el-GR"/>
                    </w:rPr>
                    <w:t>basic</w:t>
                  </w:r>
                  <w:proofErr w:type="spellEnd"/>
                  <w:r w:rsidRPr="00BB6B55">
                    <w:rPr>
                      <w:rFonts w:asciiTheme="majorHAnsi" w:hAnsiTheme="majorHAnsi" w:cs="Arial"/>
                      <w:sz w:val="16"/>
                      <w:szCs w:val="16"/>
                      <w:lang w:val="el-GR"/>
                    </w:rPr>
                    <w:t xml:space="preserve">) που παρέχουν υπηρεσίες μηνυμάτων. Αφορά στο συνολικό πλήθος μηνυμάτων που έχουν </w:t>
                  </w:r>
                  <w:proofErr w:type="spellStart"/>
                  <w:r w:rsidRPr="00BB6B55">
                    <w:rPr>
                      <w:rFonts w:asciiTheme="majorHAnsi" w:hAnsiTheme="majorHAnsi" w:cs="Arial"/>
                      <w:sz w:val="16"/>
                      <w:szCs w:val="16"/>
                      <w:lang w:val="el-GR"/>
                    </w:rPr>
                    <w:t>αποσταλλεί</w:t>
                  </w:r>
                  <w:proofErr w:type="spellEnd"/>
                  <w:r w:rsidRPr="00BB6B55">
                    <w:rPr>
                      <w:rFonts w:asciiTheme="majorHAnsi" w:hAnsiTheme="majorHAnsi" w:cs="Arial"/>
                      <w:sz w:val="16"/>
                      <w:szCs w:val="16"/>
                      <w:lang w:val="el-GR"/>
                    </w:rPr>
                    <w:t xml:space="preserve"> από το σύνολο των χρηστών του συγκεκριμένου </w:t>
                  </w:r>
                  <w:proofErr w:type="spellStart"/>
                  <w:r w:rsidRPr="00BB6B55">
                    <w:rPr>
                      <w:rFonts w:asciiTheme="majorHAnsi" w:hAnsiTheme="majorHAnsi" w:cs="Arial"/>
                      <w:sz w:val="16"/>
                      <w:szCs w:val="16"/>
                      <w:lang w:val="el-GR"/>
                    </w:rPr>
                    <w:t>προϊόντος.Αποτελεί</w:t>
                  </w:r>
                  <w:proofErr w:type="spellEnd"/>
                  <w:r w:rsidRPr="00BB6B55">
                    <w:rPr>
                      <w:rFonts w:asciiTheme="majorHAnsi" w:hAnsiTheme="majorHAnsi" w:cs="Arial"/>
                      <w:sz w:val="16"/>
                      <w:szCs w:val="16"/>
                      <w:lang w:val="el-GR"/>
                    </w:rPr>
                    <w:t xml:space="preserve"> ιδιωτικό δεδομένο που υπολογίζεται για το χρονικό πλαίσιο που ορίζεται από τον κανονισμό (τρίμηνο, κλπ.). Την πρώτη φορά θα γίνει μηδενική καταχώρηση.</w:t>
                  </w:r>
                </w:p>
              </w:tc>
            </w:tr>
            <w:tr w:rsidR="0011536D" w:rsidRPr="00D8198F" w14:paraId="0B934A0D" w14:textId="77777777" w:rsidTr="00F071DC">
              <w:trPr>
                <w:cnfStyle w:val="000000100000" w:firstRow="0" w:lastRow="0" w:firstColumn="0" w:lastColumn="0" w:oddVBand="0" w:evenVBand="0" w:oddHBand="1" w:evenHBand="0" w:firstRowFirstColumn="0" w:firstRowLastColumn="0" w:lastRowFirstColumn="0" w:lastRowLastColumn="0"/>
                <w:trHeight w:val="1020"/>
              </w:trPr>
              <w:tc>
                <w:tcPr>
                  <w:cnfStyle w:val="001000000000" w:firstRow="0" w:lastRow="0" w:firstColumn="1" w:lastColumn="0" w:oddVBand="0" w:evenVBand="0" w:oddHBand="0" w:evenHBand="0" w:firstRowFirstColumn="0" w:firstRowLastColumn="0" w:lastRowFirstColumn="0" w:lastRowLastColumn="0"/>
                  <w:tcW w:w="852" w:type="dxa"/>
                  <w:noWrap/>
                </w:tcPr>
                <w:p w14:paraId="3C3F421D" w14:textId="77777777" w:rsidR="0011536D" w:rsidRDefault="0011536D" w:rsidP="0011536D">
                  <w:pPr>
                    <w:jc w:val="center"/>
                    <w:rPr>
                      <w:rFonts w:asciiTheme="majorHAnsi" w:eastAsia="Times New Roman" w:hAnsiTheme="majorHAnsi" w:cs="Arial"/>
                      <w:sz w:val="16"/>
                      <w:szCs w:val="16"/>
                      <w:lang w:val="en-US" w:eastAsia="el-GR"/>
                    </w:rPr>
                  </w:pPr>
                  <w:r>
                    <w:rPr>
                      <w:rFonts w:asciiTheme="majorHAnsi" w:eastAsia="Times New Roman" w:hAnsiTheme="majorHAnsi" w:cs="Arial"/>
                      <w:sz w:val="16"/>
                      <w:szCs w:val="16"/>
                      <w:lang w:eastAsia="el-GR"/>
                    </w:rPr>
                    <w:t>1</w:t>
                  </w:r>
                  <w:r>
                    <w:rPr>
                      <w:rFonts w:asciiTheme="majorHAnsi" w:eastAsia="Times New Roman" w:hAnsiTheme="majorHAnsi" w:cs="Arial"/>
                      <w:sz w:val="16"/>
                      <w:szCs w:val="16"/>
                      <w:lang w:val="el-GR" w:eastAsia="el-GR"/>
                    </w:rPr>
                    <w:t>5</w:t>
                  </w:r>
                </w:p>
              </w:tc>
              <w:tc>
                <w:tcPr>
                  <w:cnfStyle w:val="000010000000" w:firstRow="0" w:lastRow="0" w:firstColumn="0" w:lastColumn="0" w:oddVBand="1" w:evenVBand="0" w:oddHBand="0" w:evenHBand="0" w:firstRowFirstColumn="0" w:firstRowLastColumn="0" w:lastRowFirstColumn="0" w:lastRowLastColumn="0"/>
                  <w:tcW w:w="1293" w:type="dxa"/>
                </w:tcPr>
                <w:p w14:paraId="61D831FE" w14:textId="77777777" w:rsidR="0011536D" w:rsidRPr="006309F0" w:rsidRDefault="0011536D" w:rsidP="0011536D">
                  <w:pPr>
                    <w:autoSpaceDE w:val="0"/>
                    <w:autoSpaceDN w:val="0"/>
                    <w:adjustRightInd w:val="0"/>
                    <w:jc w:val="center"/>
                    <w:rPr>
                      <w:rFonts w:asciiTheme="majorHAnsi" w:hAnsiTheme="majorHAnsi" w:cs="Arial"/>
                      <w:sz w:val="16"/>
                      <w:szCs w:val="16"/>
                      <w:lang w:val="el-GR"/>
                    </w:rPr>
                  </w:pPr>
                  <w:r w:rsidRPr="00BB6B55">
                    <w:rPr>
                      <w:rFonts w:asciiTheme="majorHAnsi" w:hAnsiTheme="majorHAnsi" w:cs="Arial"/>
                      <w:sz w:val="16"/>
                      <w:szCs w:val="16"/>
                      <w:lang w:val="el-GR"/>
                    </w:rPr>
                    <w:t>Συνολικός Όγκος Δεδομένων σε GB</w:t>
                  </w:r>
                </w:p>
              </w:tc>
              <w:tc>
                <w:tcPr>
                  <w:tcW w:w="6237" w:type="dxa"/>
                </w:tcPr>
                <w:p w14:paraId="3E02C6D9" w14:textId="77777777" w:rsidR="0011536D" w:rsidRPr="006309F0" w:rsidRDefault="0011536D" w:rsidP="0011536D">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6"/>
                      <w:szCs w:val="16"/>
                      <w:lang w:val="el-GR"/>
                    </w:rPr>
                  </w:pPr>
                  <w:r w:rsidRPr="00BB6B55">
                    <w:rPr>
                      <w:rFonts w:asciiTheme="majorHAnsi" w:hAnsiTheme="majorHAnsi" w:cs="Arial"/>
                      <w:sz w:val="16"/>
                      <w:szCs w:val="16"/>
                      <w:lang w:val="el-GR"/>
                    </w:rPr>
                    <w:t xml:space="preserve">Αναφέρεται σε προϊόντα βασικά (τύπου </w:t>
                  </w:r>
                  <w:proofErr w:type="spellStart"/>
                  <w:r w:rsidRPr="00BB6B55">
                    <w:rPr>
                      <w:rFonts w:asciiTheme="majorHAnsi" w:hAnsiTheme="majorHAnsi" w:cs="Arial"/>
                      <w:sz w:val="16"/>
                      <w:szCs w:val="16"/>
                      <w:lang w:val="el-GR"/>
                    </w:rPr>
                    <w:t>basic</w:t>
                  </w:r>
                  <w:proofErr w:type="spellEnd"/>
                  <w:r w:rsidRPr="00BB6B55">
                    <w:rPr>
                      <w:rFonts w:asciiTheme="majorHAnsi" w:hAnsiTheme="majorHAnsi" w:cs="Arial"/>
                      <w:sz w:val="16"/>
                      <w:szCs w:val="16"/>
                      <w:lang w:val="el-GR"/>
                    </w:rPr>
                    <w:t xml:space="preserve">) που παρέχουν υπηρεσίες δεδομένων από το κινητό. Αφορά στο συνολικό πλήθος δεδομένων που έχουν χρησιμοποιηθεί από το σύνολο των χρηστών του συγκεκριμένου </w:t>
                  </w:r>
                  <w:proofErr w:type="spellStart"/>
                  <w:r w:rsidRPr="00BB6B55">
                    <w:rPr>
                      <w:rFonts w:asciiTheme="majorHAnsi" w:hAnsiTheme="majorHAnsi" w:cs="Arial"/>
                      <w:sz w:val="16"/>
                      <w:szCs w:val="16"/>
                      <w:lang w:val="el-GR"/>
                    </w:rPr>
                    <w:t>προϊόντος.Αποτελεί</w:t>
                  </w:r>
                  <w:proofErr w:type="spellEnd"/>
                  <w:r w:rsidRPr="00BB6B55">
                    <w:rPr>
                      <w:rFonts w:asciiTheme="majorHAnsi" w:hAnsiTheme="majorHAnsi" w:cs="Arial"/>
                      <w:sz w:val="16"/>
                      <w:szCs w:val="16"/>
                      <w:lang w:val="el-GR"/>
                    </w:rPr>
                    <w:t xml:space="preserve"> ιδιωτικό δεδομένο που υπολογίζεται για το χρονικό πλαίσιο που ορίζεται από τον κανονισμό (τρίμηνο, κλπ.). Την πρώτη φορά θα γίνει μηδενική καταχώρηση.</w:t>
                  </w:r>
                </w:p>
              </w:tc>
            </w:tr>
            <w:tr w:rsidR="0011536D" w:rsidRPr="00D8198F" w14:paraId="7AF1A934" w14:textId="77777777" w:rsidTr="00F071DC">
              <w:trPr>
                <w:trHeight w:val="1020"/>
              </w:trPr>
              <w:tc>
                <w:tcPr>
                  <w:cnfStyle w:val="001000000000" w:firstRow="0" w:lastRow="0" w:firstColumn="1" w:lastColumn="0" w:oddVBand="0" w:evenVBand="0" w:oddHBand="0" w:evenHBand="0" w:firstRowFirstColumn="0" w:firstRowLastColumn="0" w:lastRowFirstColumn="0" w:lastRowLastColumn="0"/>
                  <w:tcW w:w="852" w:type="dxa"/>
                  <w:noWrap/>
                </w:tcPr>
                <w:p w14:paraId="2C8C98AF" w14:textId="77777777" w:rsidR="0011536D" w:rsidRDefault="0011536D" w:rsidP="0011536D">
                  <w:pPr>
                    <w:jc w:val="center"/>
                    <w:rPr>
                      <w:rFonts w:asciiTheme="majorHAnsi" w:eastAsia="Times New Roman" w:hAnsiTheme="majorHAnsi" w:cs="Arial"/>
                      <w:sz w:val="16"/>
                      <w:szCs w:val="16"/>
                      <w:lang w:val="en-US" w:eastAsia="el-GR"/>
                    </w:rPr>
                  </w:pPr>
                  <w:r>
                    <w:rPr>
                      <w:rFonts w:asciiTheme="majorHAnsi" w:eastAsia="Times New Roman" w:hAnsiTheme="majorHAnsi" w:cs="Arial"/>
                      <w:sz w:val="16"/>
                      <w:szCs w:val="16"/>
                      <w:lang w:eastAsia="el-GR"/>
                    </w:rPr>
                    <w:t>1</w:t>
                  </w:r>
                  <w:r>
                    <w:rPr>
                      <w:rFonts w:asciiTheme="majorHAnsi" w:eastAsia="Times New Roman" w:hAnsiTheme="majorHAnsi" w:cs="Arial"/>
                      <w:sz w:val="16"/>
                      <w:szCs w:val="16"/>
                      <w:lang w:val="el-GR" w:eastAsia="el-GR"/>
                    </w:rPr>
                    <w:t>6</w:t>
                  </w:r>
                </w:p>
              </w:tc>
              <w:tc>
                <w:tcPr>
                  <w:cnfStyle w:val="000010000000" w:firstRow="0" w:lastRow="0" w:firstColumn="0" w:lastColumn="0" w:oddVBand="1" w:evenVBand="0" w:oddHBand="0" w:evenHBand="0" w:firstRowFirstColumn="0" w:firstRowLastColumn="0" w:lastRowFirstColumn="0" w:lastRowLastColumn="0"/>
                  <w:tcW w:w="1293" w:type="dxa"/>
                </w:tcPr>
                <w:p w14:paraId="28CA41C0" w14:textId="77777777" w:rsidR="0011536D" w:rsidRPr="006309F0" w:rsidRDefault="0011536D" w:rsidP="0011536D">
                  <w:pPr>
                    <w:autoSpaceDE w:val="0"/>
                    <w:autoSpaceDN w:val="0"/>
                    <w:adjustRightInd w:val="0"/>
                    <w:jc w:val="center"/>
                    <w:rPr>
                      <w:rFonts w:asciiTheme="majorHAnsi" w:hAnsiTheme="majorHAnsi" w:cs="Arial"/>
                      <w:sz w:val="16"/>
                      <w:szCs w:val="16"/>
                      <w:lang w:val="el-GR"/>
                    </w:rPr>
                  </w:pPr>
                  <w:r w:rsidRPr="00BB6B55">
                    <w:rPr>
                      <w:rFonts w:asciiTheme="majorHAnsi" w:hAnsiTheme="majorHAnsi" w:cs="Arial"/>
                      <w:sz w:val="16"/>
                      <w:szCs w:val="16"/>
                      <w:lang w:val="el-GR"/>
                    </w:rPr>
                    <w:t xml:space="preserve">Συνολικός Όγκος Δεδομένων Κινητής </w:t>
                  </w:r>
                  <w:proofErr w:type="spellStart"/>
                  <w:r w:rsidRPr="00BB6B55">
                    <w:rPr>
                      <w:rFonts w:asciiTheme="majorHAnsi" w:hAnsiTheme="majorHAnsi" w:cs="Arial"/>
                      <w:sz w:val="16"/>
                      <w:szCs w:val="16"/>
                      <w:lang w:val="el-GR"/>
                    </w:rPr>
                    <w:t>Ευρυζωνικότητας</w:t>
                  </w:r>
                  <w:proofErr w:type="spellEnd"/>
                  <w:r w:rsidRPr="00BB6B55">
                    <w:rPr>
                      <w:rFonts w:asciiTheme="majorHAnsi" w:hAnsiTheme="majorHAnsi" w:cs="Arial"/>
                      <w:sz w:val="16"/>
                      <w:szCs w:val="16"/>
                      <w:lang w:val="el-GR"/>
                    </w:rPr>
                    <w:t xml:space="preserve"> σε GB</w:t>
                  </w:r>
                </w:p>
              </w:tc>
              <w:tc>
                <w:tcPr>
                  <w:tcW w:w="6237" w:type="dxa"/>
                </w:tcPr>
                <w:p w14:paraId="724923DC" w14:textId="77777777" w:rsidR="0011536D" w:rsidRPr="006309F0" w:rsidRDefault="0011536D" w:rsidP="0011536D">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6"/>
                      <w:szCs w:val="16"/>
                      <w:lang w:val="el-GR"/>
                    </w:rPr>
                  </w:pPr>
                  <w:r w:rsidRPr="00BB6B55">
                    <w:rPr>
                      <w:rFonts w:asciiTheme="majorHAnsi" w:hAnsiTheme="majorHAnsi" w:cs="Arial"/>
                      <w:sz w:val="16"/>
                      <w:szCs w:val="16"/>
                      <w:lang w:val="el-GR"/>
                    </w:rPr>
                    <w:t xml:space="preserve">Αναφέρεται σε προϊόντα βασικά (τύπου </w:t>
                  </w:r>
                  <w:proofErr w:type="spellStart"/>
                  <w:r w:rsidRPr="00BB6B55">
                    <w:rPr>
                      <w:rFonts w:asciiTheme="majorHAnsi" w:hAnsiTheme="majorHAnsi" w:cs="Arial"/>
                      <w:sz w:val="16"/>
                      <w:szCs w:val="16"/>
                      <w:lang w:val="el-GR"/>
                    </w:rPr>
                    <w:t>basic</w:t>
                  </w:r>
                  <w:proofErr w:type="spellEnd"/>
                  <w:r w:rsidRPr="00BB6B55">
                    <w:rPr>
                      <w:rFonts w:asciiTheme="majorHAnsi" w:hAnsiTheme="majorHAnsi" w:cs="Arial"/>
                      <w:sz w:val="16"/>
                      <w:szCs w:val="16"/>
                      <w:lang w:val="el-GR"/>
                    </w:rPr>
                    <w:t xml:space="preserve">) που παρέχουν υπηρεσίες κινητής </w:t>
                  </w:r>
                  <w:proofErr w:type="spellStart"/>
                  <w:r w:rsidRPr="00BB6B55">
                    <w:rPr>
                      <w:rFonts w:asciiTheme="majorHAnsi" w:hAnsiTheme="majorHAnsi" w:cs="Arial"/>
                      <w:sz w:val="16"/>
                      <w:szCs w:val="16"/>
                      <w:lang w:val="el-GR"/>
                    </w:rPr>
                    <w:t>ευρυζωνικότητας</w:t>
                  </w:r>
                  <w:proofErr w:type="spellEnd"/>
                  <w:r w:rsidRPr="00BB6B55">
                    <w:rPr>
                      <w:rFonts w:asciiTheme="majorHAnsi" w:hAnsiTheme="majorHAnsi" w:cs="Arial"/>
                      <w:sz w:val="16"/>
                      <w:szCs w:val="16"/>
                      <w:lang w:val="el-GR"/>
                    </w:rPr>
                    <w:t xml:space="preserve"> (</w:t>
                  </w:r>
                  <w:proofErr w:type="spellStart"/>
                  <w:r w:rsidRPr="00BB6B55">
                    <w:rPr>
                      <w:rFonts w:asciiTheme="majorHAnsi" w:hAnsiTheme="majorHAnsi" w:cs="Arial"/>
                      <w:sz w:val="16"/>
                      <w:szCs w:val="16"/>
                      <w:lang w:val="el-GR"/>
                    </w:rPr>
                    <w:t>mobile_broadband_prepaid</w:t>
                  </w:r>
                  <w:proofErr w:type="spellEnd"/>
                  <w:r w:rsidRPr="00BB6B55">
                    <w:rPr>
                      <w:rFonts w:asciiTheme="majorHAnsi" w:hAnsiTheme="majorHAnsi" w:cs="Arial"/>
                      <w:sz w:val="16"/>
                      <w:szCs w:val="16"/>
                      <w:lang w:val="el-GR"/>
                    </w:rPr>
                    <w:t xml:space="preserve">, </w:t>
                  </w:r>
                  <w:proofErr w:type="spellStart"/>
                  <w:r w:rsidRPr="00BB6B55">
                    <w:rPr>
                      <w:rFonts w:asciiTheme="majorHAnsi" w:hAnsiTheme="majorHAnsi" w:cs="Arial"/>
                      <w:sz w:val="16"/>
                      <w:szCs w:val="16"/>
                      <w:lang w:val="el-GR"/>
                    </w:rPr>
                    <w:t>mobile_broadband_postpaid</w:t>
                  </w:r>
                  <w:proofErr w:type="spellEnd"/>
                  <w:r w:rsidRPr="00BB6B55">
                    <w:rPr>
                      <w:rFonts w:asciiTheme="majorHAnsi" w:hAnsiTheme="majorHAnsi" w:cs="Arial"/>
                      <w:sz w:val="16"/>
                      <w:szCs w:val="16"/>
                      <w:lang w:val="el-GR"/>
                    </w:rPr>
                    <w:t>) από φορητές συσκευές διαφορετικές του κινητού (</w:t>
                  </w:r>
                  <w:proofErr w:type="spellStart"/>
                  <w:r w:rsidRPr="00BB6B55">
                    <w:rPr>
                      <w:rFonts w:asciiTheme="majorHAnsi" w:hAnsiTheme="majorHAnsi" w:cs="Arial"/>
                      <w:sz w:val="16"/>
                      <w:szCs w:val="16"/>
                      <w:lang w:val="el-GR"/>
                    </w:rPr>
                    <w:t>tablets</w:t>
                  </w:r>
                  <w:proofErr w:type="spellEnd"/>
                  <w:r w:rsidRPr="00BB6B55">
                    <w:rPr>
                      <w:rFonts w:asciiTheme="majorHAnsi" w:hAnsiTheme="majorHAnsi" w:cs="Arial"/>
                      <w:sz w:val="16"/>
                      <w:szCs w:val="16"/>
                      <w:lang w:val="el-GR"/>
                    </w:rPr>
                    <w:t xml:space="preserve">, </w:t>
                  </w:r>
                  <w:proofErr w:type="spellStart"/>
                  <w:r w:rsidRPr="00BB6B55">
                    <w:rPr>
                      <w:rFonts w:asciiTheme="majorHAnsi" w:hAnsiTheme="majorHAnsi" w:cs="Arial"/>
                      <w:sz w:val="16"/>
                      <w:szCs w:val="16"/>
                      <w:lang w:val="el-GR"/>
                    </w:rPr>
                    <w:t>laptops</w:t>
                  </w:r>
                  <w:proofErr w:type="spellEnd"/>
                  <w:r w:rsidRPr="00BB6B55">
                    <w:rPr>
                      <w:rFonts w:asciiTheme="majorHAnsi" w:hAnsiTheme="majorHAnsi" w:cs="Arial"/>
                      <w:sz w:val="16"/>
                      <w:szCs w:val="16"/>
                      <w:lang w:val="el-GR"/>
                    </w:rPr>
                    <w:t xml:space="preserve">, κλπ.). Αφορά στο συνολικό πλήθος δεδομένων που έχουν χρησιμοποιηθεί από το σύνολο των χρηστών του συγκεκριμένου </w:t>
                  </w:r>
                  <w:proofErr w:type="spellStart"/>
                  <w:r w:rsidRPr="00BB6B55">
                    <w:rPr>
                      <w:rFonts w:asciiTheme="majorHAnsi" w:hAnsiTheme="majorHAnsi" w:cs="Arial"/>
                      <w:sz w:val="16"/>
                      <w:szCs w:val="16"/>
                      <w:lang w:val="el-GR"/>
                    </w:rPr>
                    <w:t>προϊόντος.Αποτελεί</w:t>
                  </w:r>
                  <w:proofErr w:type="spellEnd"/>
                  <w:r w:rsidRPr="00BB6B55">
                    <w:rPr>
                      <w:rFonts w:asciiTheme="majorHAnsi" w:hAnsiTheme="majorHAnsi" w:cs="Arial"/>
                      <w:sz w:val="16"/>
                      <w:szCs w:val="16"/>
                      <w:lang w:val="el-GR"/>
                    </w:rPr>
                    <w:t xml:space="preserve"> ιδιωτικό δεδομένο που υπολογίζεται για το χρονικό πλαίσιο που ορίζεται από τον κανονισμό (τρίμηνο, κλπ.). Την πρώτη φορά θα γίνει μηδενική καταχώρηση.</w:t>
                  </w:r>
                </w:p>
              </w:tc>
            </w:tr>
            <w:tr w:rsidR="0011536D" w:rsidRPr="003B3B2B" w14:paraId="13BE1B91" w14:textId="77777777" w:rsidTr="00F071D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52" w:type="dxa"/>
                  <w:noWrap/>
                </w:tcPr>
                <w:p w14:paraId="23F51A84" w14:textId="77777777" w:rsidR="0011536D" w:rsidRPr="00B1537C" w:rsidRDefault="0011536D" w:rsidP="0011536D">
                  <w:pPr>
                    <w:jc w:val="center"/>
                    <w:rPr>
                      <w:rFonts w:asciiTheme="majorHAnsi" w:eastAsia="Times New Roman" w:hAnsiTheme="majorHAnsi" w:cs="Arial"/>
                      <w:sz w:val="16"/>
                      <w:szCs w:val="16"/>
                      <w:lang w:val="el-GR" w:eastAsia="el-GR"/>
                    </w:rPr>
                  </w:pPr>
                  <w:r w:rsidRPr="00B1537C">
                    <w:rPr>
                      <w:rFonts w:asciiTheme="majorHAnsi" w:eastAsia="Times New Roman" w:hAnsiTheme="majorHAnsi" w:cs="Arial"/>
                      <w:sz w:val="16"/>
                      <w:szCs w:val="16"/>
                      <w:lang w:val="el-GR" w:eastAsia="el-GR"/>
                    </w:rPr>
                    <w:t>1</w:t>
                  </w:r>
                  <w:r>
                    <w:rPr>
                      <w:rFonts w:asciiTheme="majorHAnsi" w:eastAsia="Times New Roman" w:hAnsiTheme="majorHAnsi" w:cs="Arial"/>
                      <w:sz w:val="16"/>
                      <w:szCs w:val="16"/>
                      <w:lang w:val="el-GR" w:eastAsia="el-GR"/>
                    </w:rPr>
                    <w:t>7</w:t>
                  </w:r>
                </w:p>
              </w:tc>
              <w:tc>
                <w:tcPr>
                  <w:cnfStyle w:val="000010000000" w:firstRow="0" w:lastRow="0" w:firstColumn="0" w:lastColumn="0" w:oddVBand="1" w:evenVBand="0" w:oddHBand="0" w:evenHBand="0" w:firstRowFirstColumn="0" w:firstRowLastColumn="0" w:lastRowFirstColumn="0" w:lastRowLastColumn="0"/>
                  <w:tcW w:w="1293" w:type="dxa"/>
                  <w:hideMark/>
                </w:tcPr>
                <w:p w14:paraId="0D06FFB7" w14:textId="77777777" w:rsidR="0011536D" w:rsidRPr="003B3B2B" w:rsidRDefault="0011536D" w:rsidP="0011536D">
                  <w:pPr>
                    <w:autoSpaceDE w:val="0"/>
                    <w:autoSpaceDN w:val="0"/>
                    <w:adjustRightInd w:val="0"/>
                    <w:jc w:val="center"/>
                    <w:rPr>
                      <w:rFonts w:asciiTheme="majorHAnsi" w:hAnsiTheme="majorHAnsi" w:cs="Arial"/>
                      <w:sz w:val="16"/>
                      <w:szCs w:val="16"/>
                      <w:lang w:val="el-GR"/>
                    </w:rPr>
                  </w:pPr>
                  <w:r w:rsidRPr="003B3B2B">
                    <w:rPr>
                      <w:rFonts w:asciiTheme="majorHAnsi" w:hAnsiTheme="majorHAnsi" w:cs="Arial"/>
                      <w:sz w:val="16"/>
                      <w:szCs w:val="16"/>
                      <w:lang w:val="el-GR"/>
                    </w:rPr>
                    <w:t>Εμπορική Ονομασία Διάθεσης Προϊόντος</w:t>
                  </w:r>
                </w:p>
              </w:tc>
              <w:tc>
                <w:tcPr>
                  <w:tcW w:w="6237" w:type="dxa"/>
                  <w:hideMark/>
                </w:tcPr>
                <w:p w14:paraId="608CC713" w14:textId="77777777" w:rsidR="0011536D" w:rsidRPr="003B3B2B" w:rsidRDefault="0011536D" w:rsidP="0011536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6"/>
                      <w:szCs w:val="16"/>
                      <w:lang w:val="el-GR"/>
                    </w:rPr>
                  </w:pPr>
                  <w:r w:rsidRPr="003B3B2B">
                    <w:rPr>
                      <w:rFonts w:asciiTheme="majorHAnsi" w:hAnsiTheme="majorHAnsi" w:cs="Arial"/>
                      <w:sz w:val="16"/>
                      <w:szCs w:val="16"/>
                      <w:lang w:val="el-GR"/>
                    </w:rPr>
                    <w:t xml:space="preserve">Αναφέρεται στην ακριβή εμπορική ονομασία διάθεσης του προϊόντος στην αγορά. Σε περίπτωση που το προϊόν δεν διαθέτει εμπορική ονομασία, το αντικείμενο μπορεί να συμπληρωθεί όπως επιθυμεί ο </w:t>
                  </w:r>
                  <w:proofErr w:type="spellStart"/>
                  <w:r w:rsidRPr="003B3B2B">
                    <w:rPr>
                      <w:rFonts w:asciiTheme="majorHAnsi" w:hAnsiTheme="majorHAnsi" w:cs="Arial"/>
                      <w:sz w:val="16"/>
                      <w:szCs w:val="16"/>
                      <w:lang w:val="el-GR"/>
                    </w:rPr>
                    <w:t>πάροχος</w:t>
                  </w:r>
                  <w:proofErr w:type="spellEnd"/>
                  <w:r w:rsidRPr="003B3B2B">
                    <w:rPr>
                      <w:rFonts w:asciiTheme="majorHAnsi" w:hAnsiTheme="majorHAnsi" w:cs="Arial"/>
                      <w:sz w:val="16"/>
                      <w:szCs w:val="16"/>
                      <w:lang w:val="el-GR"/>
                    </w:rPr>
                    <w:t xml:space="preserve"> να περιγράψει το προς καταχώρηση προϊόν.</w:t>
                  </w:r>
                </w:p>
              </w:tc>
            </w:tr>
            <w:tr w:rsidR="0011536D" w:rsidRPr="001139C2" w14:paraId="64599D8B" w14:textId="77777777" w:rsidTr="00F071DC">
              <w:trPr>
                <w:trHeight w:val="510"/>
              </w:trPr>
              <w:tc>
                <w:tcPr>
                  <w:cnfStyle w:val="001000000000" w:firstRow="0" w:lastRow="0" w:firstColumn="1" w:lastColumn="0" w:oddVBand="0" w:evenVBand="0" w:oddHBand="0" w:evenHBand="0" w:firstRowFirstColumn="0" w:firstRowLastColumn="0" w:lastRowFirstColumn="0" w:lastRowLastColumn="0"/>
                  <w:tcW w:w="852" w:type="dxa"/>
                  <w:noWrap/>
                </w:tcPr>
                <w:p w14:paraId="7F344038" w14:textId="77777777" w:rsidR="0011536D" w:rsidRPr="00B1537C" w:rsidRDefault="0011536D" w:rsidP="0011536D">
                  <w:pPr>
                    <w:jc w:val="center"/>
                    <w:rPr>
                      <w:rFonts w:asciiTheme="majorHAnsi" w:eastAsia="Times New Roman" w:hAnsiTheme="majorHAnsi" w:cs="Arial"/>
                      <w:sz w:val="16"/>
                      <w:szCs w:val="16"/>
                      <w:lang w:val="el-GR" w:eastAsia="el-GR"/>
                    </w:rPr>
                  </w:pPr>
                  <w:r w:rsidRPr="00B1537C">
                    <w:rPr>
                      <w:rFonts w:asciiTheme="majorHAnsi" w:eastAsia="Times New Roman" w:hAnsiTheme="majorHAnsi" w:cs="Arial"/>
                      <w:sz w:val="16"/>
                      <w:szCs w:val="16"/>
                      <w:lang w:val="el-GR" w:eastAsia="el-GR"/>
                    </w:rPr>
                    <w:t>1</w:t>
                  </w:r>
                  <w:r>
                    <w:rPr>
                      <w:rFonts w:asciiTheme="majorHAnsi" w:eastAsia="Times New Roman" w:hAnsiTheme="majorHAnsi" w:cs="Arial"/>
                      <w:sz w:val="16"/>
                      <w:szCs w:val="16"/>
                      <w:lang w:val="el-GR" w:eastAsia="el-GR"/>
                    </w:rPr>
                    <w:t>8</w:t>
                  </w:r>
                </w:p>
              </w:tc>
              <w:tc>
                <w:tcPr>
                  <w:cnfStyle w:val="000010000000" w:firstRow="0" w:lastRow="0" w:firstColumn="0" w:lastColumn="0" w:oddVBand="1" w:evenVBand="0" w:oddHBand="0" w:evenHBand="0" w:firstRowFirstColumn="0" w:firstRowLastColumn="0" w:lastRowFirstColumn="0" w:lastRowLastColumn="0"/>
                  <w:tcW w:w="1293" w:type="dxa"/>
                </w:tcPr>
                <w:p w14:paraId="1290AD8A" w14:textId="77777777" w:rsidR="0011536D" w:rsidRPr="003B3B2B" w:rsidRDefault="0011536D" w:rsidP="0011536D">
                  <w:pPr>
                    <w:autoSpaceDE w:val="0"/>
                    <w:autoSpaceDN w:val="0"/>
                    <w:adjustRightInd w:val="0"/>
                    <w:jc w:val="center"/>
                    <w:rPr>
                      <w:rFonts w:asciiTheme="majorHAnsi" w:hAnsiTheme="majorHAnsi" w:cs="Arial"/>
                      <w:sz w:val="16"/>
                      <w:szCs w:val="16"/>
                      <w:lang w:val="el-GR"/>
                    </w:rPr>
                  </w:pPr>
                  <w:r w:rsidRPr="0084208D">
                    <w:rPr>
                      <w:rFonts w:asciiTheme="majorHAnsi" w:hAnsiTheme="majorHAnsi" w:cs="Arial"/>
                      <w:sz w:val="16"/>
                      <w:szCs w:val="16"/>
                      <w:lang w:val="el-GR"/>
                    </w:rPr>
                    <w:t>Εμπορική Ονομασία Διάθεσης Προϊόντος Αγγλικά</w:t>
                  </w:r>
                </w:p>
              </w:tc>
              <w:tc>
                <w:tcPr>
                  <w:tcW w:w="6237" w:type="dxa"/>
                </w:tcPr>
                <w:p w14:paraId="535E5116" w14:textId="77777777" w:rsidR="0011536D" w:rsidRPr="003B3B2B" w:rsidRDefault="0011536D" w:rsidP="0011536D">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6"/>
                      <w:szCs w:val="16"/>
                      <w:lang w:val="el-GR"/>
                    </w:rPr>
                  </w:pPr>
                  <w:r w:rsidRPr="0084208D">
                    <w:rPr>
                      <w:rFonts w:asciiTheme="majorHAnsi" w:hAnsiTheme="majorHAnsi" w:cs="Arial"/>
                      <w:sz w:val="16"/>
                      <w:szCs w:val="16"/>
                      <w:lang w:val="el-GR"/>
                    </w:rPr>
                    <w:t xml:space="preserve">Αναφέρεται στην ακριβή εμπορική ονομασία διάθεσης του προϊόντος στην αγορά στα Αγγλικά. Σε περίπτωση που το προϊόν δεν διαθέτει εμπορική ονομασία, το αντικείμενο μπορεί να συμπληρωθεί όπως επιθυμεί ο </w:t>
                  </w:r>
                  <w:proofErr w:type="spellStart"/>
                  <w:r w:rsidRPr="0084208D">
                    <w:rPr>
                      <w:rFonts w:asciiTheme="majorHAnsi" w:hAnsiTheme="majorHAnsi" w:cs="Arial"/>
                      <w:sz w:val="16"/>
                      <w:szCs w:val="16"/>
                      <w:lang w:val="el-GR"/>
                    </w:rPr>
                    <w:t>πάροχος</w:t>
                  </w:r>
                  <w:proofErr w:type="spellEnd"/>
                  <w:r w:rsidRPr="0084208D">
                    <w:rPr>
                      <w:rFonts w:asciiTheme="majorHAnsi" w:hAnsiTheme="majorHAnsi" w:cs="Arial"/>
                      <w:sz w:val="16"/>
                      <w:szCs w:val="16"/>
                      <w:lang w:val="el-GR"/>
                    </w:rPr>
                    <w:t xml:space="preserve"> να περιγράψει το προς καταχώρηση προϊόν.</w:t>
                  </w:r>
                </w:p>
              </w:tc>
            </w:tr>
            <w:tr w:rsidR="0011536D" w:rsidRPr="003B3B2B" w14:paraId="08812F5D" w14:textId="77777777" w:rsidTr="00F071D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52" w:type="dxa"/>
                  <w:noWrap/>
                </w:tcPr>
                <w:p w14:paraId="5CFDD48E" w14:textId="77777777" w:rsidR="0011536D" w:rsidRPr="00B1537C" w:rsidRDefault="0011536D" w:rsidP="0011536D">
                  <w:pPr>
                    <w:jc w:val="center"/>
                    <w:rPr>
                      <w:rFonts w:asciiTheme="majorHAnsi" w:eastAsia="Times New Roman" w:hAnsiTheme="majorHAnsi" w:cs="Arial"/>
                      <w:sz w:val="16"/>
                      <w:szCs w:val="16"/>
                      <w:lang w:val="el-GR" w:eastAsia="el-GR"/>
                    </w:rPr>
                  </w:pPr>
                  <w:r w:rsidRPr="00B1537C">
                    <w:rPr>
                      <w:rFonts w:asciiTheme="majorHAnsi" w:eastAsia="Times New Roman" w:hAnsiTheme="majorHAnsi" w:cs="Arial"/>
                      <w:sz w:val="16"/>
                      <w:szCs w:val="16"/>
                      <w:lang w:val="el-GR" w:eastAsia="el-GR"/>
                    </w:rPr>
                    <w:t>1</w:t>
                  </w:r>
                  <w:r>
                    <w:rPr>
                      <w:rFonts w:asciiTheme="majorHAnsi" w:eastAsia="Times New Roman" w:hAnsiTheme="majorHAnsi" w:cs="Arial"/>
                      <w:sz w:val="16"/>
                      <w:szCs w:val="16"/>
                      <w:lang w:val="el-GR" w:eastAsia="el-GR"/>
                    </w:rPr>
                    <w:t>9</w:t>
                  </w:r>
                </w:p>
              </w:tc>
              <w:tc>
                <w:tcPr>
                  <w:cnfStyle w:val="000010000000" w:firstRow="0" w:lastRow="0" w:firstColumn="0" w:lastColumn="0" w:oddVBand="1" w:evenVBand="0" w:oddHBand="0" w:evenHBand="0" w:firstRowFirstColumn="0" w:firstRowLastColumn="0" w:lastRowFirstColumn="0" w:lastRowLastColumn="0"/>
                  <w:tcW w:w="1293" w:type="dxa"/>
                  <w:hideMark/>
                </w:tcPr>
                <w:p w14:paraId="10D03D7B" w14:textId="77777777" w:rsidR="0011536D" w:rsidRPr="003B3B2B" w:rsidRDefault="0011536D" w:rsidP="0011536D">
                  <w:pPr>
                    <w:autoSpaceDE w:val="0"/>
                    <w:autoSpaceDN w:val="0"/>
                    <w:adjustRightInd w:val="0"/>
                    <w:jc w:val="center"/>
                    <w:rPr>
                      <w:rFonts w:asciiTheme="majorHAnsi" w:hAnsiTheme="majorHAnsi" w:cs="Arial"/>
                      <w:sz w:val="16"/>
                      <w:szCs w:val="16"/>
                      <w:lang w:val="el-GR"/>
                    </w:rPr>
                  </w:pPr>
                  <w:r w:rsidRPr="003B3B2B">
                    <w:rPr>
                      <w:rFonts w:asciiTheme="majorHAnsi" w:hAnsiTheme="majorHAnsi" w:cs="Arial"/>
                      <w:sz w:val="16"/>
                      <w:szCs w:val="16"/>
                      <w:lang w:val="el-GR"/>
                    </w:rPr>
                    <w:t>Ημερομηνία Ενημέρωσης</w:t>
                  </w:r>
                </w:p>
              </w:tc>
              <w:tc>
                <w:tcPr>
                  <w:tcW w:w="6237" w:type="dxa"/>
                  <w:hideMark/>
                </w:tcPr>
                <w:p w14:paraId="1FD34EC2" w14:textId="77777777" w:rsidR="0011536D" w:rsidRPr="003B3B2B" w:rsidRDefault="0011536D" w:rsidP="0011536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6"/>
                      <w:szCs w:val="16"/>
                      <w:lang w:val="el-GR"/>
                    </w:rPr>
                  </w:pPr>
                  <w:r w:rsidRPr="003B3B2B">
                    <w:rPr>
                      <w:rFonts w:asciiTheme="majorHAnsi" w:hAnsiTheme="majorHAnsi" w:cs="Arial"/>
                      <w:sz w:val="16"/>
                      <w:szCs w:val="16"/>
                      <w:lang w:val="el-GR"/>
                    </w:rPr>
                    <w:t>Αναφέρεται στην ημερομηνία τροποποίησης των χαρακτηριστικών τιμολογίου για το συγκεκριμένο προϊόν.</w:t>
                  </w:r>
                </w:p>
              </w:tc>
            </w:tr>
            <w:tr w:rsidR="0011536D" w:rsidRPr="003B3B2B" w14:paraId="11353179" w14:textId="77777777" w:rsidTr="00F071DC">
              <w:trPr>
                <w:trHeight w:val="510"/>
              </w:trPr>
              <w:tc>
                <w:tcPr>
                  <w:cnfStyle w:val="001000000000" w:firstRow="0" w:lastRow="0" w:firstColumn="1" w:lastColumn="0" w:oddVBand="0" w:evenVBand="0" w:oddHBand="0" w:evenHBand="0" w:firstRowFirstColumn="0" w:firstRowLastColumn="0" w:lastRowFirstColumn="0" w:lastRowLastColumn="0"/>
                  <w:tcW w:w="852" w:type="dxa"/>
                  <w:noWrap/>
                </w:tcPr>
                <w:p w14:paraId="5F02AFD1" w14:textId="77777777" w:rsidR="0011536D" w:rsidRPr="00B1537C" w:rsidRDefault="0011536D" w:rsidP="0011536D">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l-GR" w:eastAsia="el-GR"/>
                    </w:rPr>
                    <w:t>20</w:t>
                  </w:r>
                </w:p>
              </w:tc>
              <w:tc>
                <w:tcPr>
                  <w:cnfStyle w:val="000010000000" w:firstRow="0" w:lastRow="0" w:firstColumn="0" w:lastColumn="0" w:oddVBand="1" w:evenVBand="0" w:oddHBand="0" w:evenHBand="0" w:firstRowFirstColumn="0" w:firstRowLastColumn="0" w:lastRowFirstColumn="0" w:lastRowLastColumn="0"/>
                  <w:tcW w:w="1293" w:type="dxa"/>
                  <w:hideMark/>
                </w:tcPr>
                <w:p w14:paraId="051FC523" w14:textId="77777777" w:rsidR="0011536D" w:rsidRPr="003B3B2B" w:rsidRDefault="0011536D" w:rsidP="0011536D">
                  <w:pPr>
                    <w:autoSpaceDE w:val="0"/>
                    <w:autoSpaceDN w:val="0"/>
                    <w:adjustRightInd w:val="0"/>
                    <w:jc w:val="center"/>
                    <w:rPr>
                      <w:rFonts w:asciiTheme="majorHAnsi" w:hAnsiTheme="majorHAnsi" w:cs="Arial"/>
                      <w:sz w:val="16"/>
                      <w:szCs w:val="16"/>
                      <w:lang w:val="el-GR"/>
                    </w:rPr>
                  </w:pPr>
                  <w:r w:rsidRPr="003B3B2B">
                    <w:rPr>
                      <w:rFonts w:asciiTheme="majorHAnsi" w:hAnsiTheme="majorHAnsi" w:cs="Arial"/>
                      <w:sz w:val="16"/>
                      <w:szCs w:val="16"/>
                      <w:lang w:val="el-GR"/>
                    </w:rPr>
                    <w:t>Ημερομηνία Έναρξης Διάθεσης Προϊόντος</w:t>
                  </w:r>
                </w:p>
              </w:tc>
              <w:tc>
                <w:tcPr>
                  <w:tcW w:w="6237" w:type="dxa"/>
                  <w:hideMark/>
                </w:tcPr>
                <w:p w14:paraId="2EDA8BE2" w14:textId="77777777" w:rsidR="0011536D" w:rsidRPr="003B3B2B" w:rsidRDefault="0011536D" w:rsidP="0011536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6"/>
                      <w:szCs w:val="16"/>
                      <w:lang w:val="el-GR"/>
                    </w:rPr>
                  </w:pPr>
                  <w:r w:rsidRPr="003B3B2B">
                    <w:rPr>
                      <w:rFonts w:asciiTheme="majorHAnsi" w:hAnsiTheme="majorHAnsi" w:cs="Arial"/>
                      <w:sz w:val="16"/>
                      <w:szCs w:val="16"/>
                      <w:lang w:val="el-GR"/>
                    </w:rPr>
                    <w:t>Αναφέρεται στην ημερομηνία εισαγωγής του προϊόντος στην αγορά.</w:t>
                  </w:r>
                </w:p>
              </w:tc>
            </w:tr>
            <w:tr w:rsidR="0011536D" w:rsidRPr="003B3B2B" w14:paraId="20A3B684" w14:textId="77777777" w:rsidTr="00F071D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52" w:type="dxa"/>
                  <w:noWrap/>
                </w:tcPr>
                <w:p w14:paraId="40B7B6AA" w14:textId="77777777" w:rsidR="0011536D" w:rsidRPr="00BB7C70" w:rsidRDefault="0011536D" w:rsidP="0011536D">
                  <w:pPr>
                    <w:jc w:val="center"/>
                    <w:rPr>
                      <w:rFonts w:asciiTheme="majorHAnsi" w:eastAsia="Times New Roman" w:hAnsiTheme="majorHAnsi" w:cs="Arial"/>
                      <w:sz w:val="16"/>
                      <w:szCs w:val="16"/>
                      <w:lang w:val="el-GR" w:eastAsia="el-GR"/>
                    </w:rPr>
                  </w:pPr>
                  <w:r w:rsidRPr="00B1537C">
                    <w:rPr>
                      <w:rFonts w:asciiTheme="majorHAnsi" w:eastAsia="Times New Roman" w:hAnsiTheme="majorHAnsi" w:cs="Arial"/>
                      <w:sz w:val="16"/>
                      <w:szCs w:val="16"/>
                      <w:lang w:val="el-GR" w:eastAsia="el-GR"/>
                    </w:rPr>
                    <w:t>2</w:t>
                  </w:r>
                  <w:r>
                    <w:rPr>
                      <w:rFonts w:asciiTheme="majorHAnsi" w:eastAsia="Times New Roman" w:hAnsiTheme="majorHAnsi" w:cs="Arial"/>
                      <w:sz w:val="16"/>
                      <w:szCs w:val="16"/>
                      <w:lang w:val="el-GR" w:eastAsia="el-GR"/>
                    </w:rPr>
                    <w:t>1</w:t>
                  </w:r>
                </w:p>
              </w:tc>
              <w:tc>
                <w:tcPr>
                  <w:cnfStyle w:val="000010000000" w:firstRow="0" w:lastRow="0" w:firstColumn="0" w:lastColumn="0" w:oddVBand="1" w:evenVBand="0" w:oddHBand="0" w:evenHBand="0" w:firstRowFirstColumn="0" w:firstRowLastColumn="0" w:lastRowFirstColumn="0" w:lastRowLastColumn="0"/>
                  <w:tcW w:w="1293" w:type="dxa"/>
                  <w:hideMark/>
                </w:tcPr>
                <w:p w14:paraId="62E76B14" w14:textId="77777777" w:rsidR="0011536D" w:rsidRPr="003B3B2B" w:rsidRDefault="0011536D" w:rsidP="0011536D">
                  <w:pPr>
                    <w:autoSpaceDE w:val="0"/>
                    <w:autoSpaceDN w:val="0"/>
                    <w:adjustRightInd w:val="0"/>
                    <w:jc w:val="center"/>
                    <w:rPr>
                      <w:rFonts w:asciiTheme="majorHAnsi" w:hAnsiTheme="majorHAnsi" w:cs="Arial"/>
                      <w:sz w:val="16"/>
                      <w:szCs w:val="16"/>
                      <w:lang w:val="el-GR"/>
                    </w:rPr>
                  </w:pPr>
                  <w:r w:rsidRPr="003B3B2B">
                    <w:rPr>
                      <w:rFonts w:asciiTheme="majorHAnsi" w:hAnsiTheme="majorHAnsi" w:cs="Arial"/>
                      <w:sz w:val="16"/>
                      <w:szCs w:val="16"/>
                      <w:lang w:val="el-GR"/>
                    </w:rPr>
                    <w:t>Ημερομηνία Λήξης Διάθεσης Προϊόντος</w:t>
                  </w:r>
                </w:p>
              </w:tc>
              <w:tc>
                <w:tcPr>
                  <w:tcW w:w="6237" w:type="dxa"/>
                  <w:hideMark/>
                </w:tcPr>
                <w:p w14:paraId="6303B781" w14:textId="77777777" w:rsidR="0011536D" w:rsidRPr="003B3B2B" w:rsidRDefault="0011536D" w:rsidP="0011536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6"/>
                      <w:szCs w:val="16"/>
                      <w:lang w:val="el-GR"/>
                    </w:rPr>
                  </w:pPr>
                  <w:r w:rsidRPr="003B3B2B">
                    <w:rPr>
                      <w:rFonts w:asciiTheme="majorHAnsi" w:hAnsiTheme="majorHAnsi" w:cs="Arial"/>
                      <w:sz w:val="16"/>
                      <w:szCs w:val="16"/>
                      <w:lang w:val="el-GR"/>
                    </w:rPr>
                    <w:t>Αναφέρεται στην  ημερομηνία λήξης διάθεσης του προϊόντος, (ιδιωτικό δεδομένο)</w:t>
                  </w:r>
                </w:p>
              </w:tc>
            </w:tr>
            <w:tr w:rsidR="0011536D" w:rsidRPr="002531E8" w14:paraId="7D2922BF" w14:textId="77777777" w:rsidTr="00F071DC">
              <w:trPr>
                <w:trHeight w:val="255"/>
              </w:trPr>
              <w:tc>
                <w:tcPr>
                  <w:cnfStyle w:val="001000000000" w:firstRow="0" w:lastRow="0" w:firstColumn="1" w:lastColumn="0" w:oddVBand="0" w:evenVBand="0" w:oddHBand="0" w:evenHBand="0" w:firstRowFirstColumn="0" w:firstRowLastColumn="0" w:lastRowFirstColumn="0" w:lastRowLastColumn="0"/>
                  <w:tcW w:w="852" w:type="dxa"/>
                  <w:noWrap/>
                </w:tcPr>
                <w:p w14:paraId="439DB9F3" w14:textId="77777777" w:rsidR="0011536D" w:rsidRPr="00BB7C70" w:rsidRDefault="0011536D" w:rsidP="0011536D">
                  <w:pPr>
                    <w:jc w:val="center"/>
                    <w:rPr>
                      <w:rFonts w:asciiTheme="majorHAnsi" w:eastAsia="Times New Roman" w:hAnsiTheme="majorHAnsi" w:cs="Arial"/>
                      <w:sz w:val="16"/>
                      <w:szCs w:val="16"/>
                      <w:lang w:val="el-GR" w:eastAsia="el-GR"/>
                    </w:rPr>
                  </w:pPr>
                  <w:r w:rsidRPr="00B1537C">
                    <w:rPr>
                      <w:rFonts w:asciiTheme="majorHAnsi" w:eastAsia="Times New Roman" w:hAnsiTheme="majorHAnsi" w:cs="Arial"/>
                      <w:sz w:val="16"/>
                      <w:szCs w:val="16"/>
                      <w:lang w:val="el-GR" w:eastAsia="el-GR"/>
                    </w:rPr>
                    <w:lastRenderedPageBreak/>
                    <w:t>2</w:t>
                  </w:r>
                  <w:r>
                    <w:rPr>
                      <w:rFonts w:asciiTheme="majorHAnsi" w:eastAsia="Times New Roman" w:hAnsiTheme="majorHAnsi" w:cs="Arial"/>
                      <w:sz w:val="16"/>
                      <w:szCs w:val="16"/>
                      <w:lang w:val="el-GR" w:eastAsia="el-GR"/>
                    </w:rPr>
                    <w:t>2</w:t>
                  </w:r>
                </w:p>
              </w:tc>
              <w:tc>
                <w:tcPr>
                  <w:cnfStyle w:val="000010000000" w:firstRow="0" w:lastRow="0" w:firstColumn="0" w:lastColumn="0" w:oddVBand="1" w:evenVBand="0" w:oddHBand="0" w:evenHBand="0" w:firstRowFirstColumn="0" w:firstRowLastColumn="0" w:lastRowFirstColumn="0" w:lastRowLastColumn="0"/>
                  <w:tcW w:w="1293" w:type="dxa"/>
                  <w:vAlign w:val="center"/>
                </w:tcPr>
                <w:p w14:paraId="14F36A82" w14:textId="77777777" w:rsidR="0011536D" w:rsidRPr="003B3B2B" w:rsidRDefault="0011536D" w:rsidP="0011536D">
                  <w:pPr>
                    <w:autoSpaceDE w:val="0"/>
                    <w:autoSpaceDN w:val="0"/>
                    <w:adjustRightInd w:val="0"/>
                    <w:jc w:val="center"/>
                    <w:rPr>
                      <w:rFonts w:asciiTheme="majorHAnsi" w:hAnsiTheme="majorHAnsi" w:cs="Arial"/>
                      <w:sz w:val="16"/>
                      <w:szCs w:val="16"/>
                      <w:lang w:val="el-GR"/>
                    </w:rPr>
                  </w:pPr>
                  <w:proofErr w:type="spellStart"/>
                  <w:r w:rsidRPr="0084208D">
                    <w:rPr>
                      <w:rFonts w:asciiTheme="majorHAnsi" w:hAnsiTheme="majorHAnsi" w:cs="Arial"/>
                      <w:sz w:val="16"/>
                      <w:szCs w:val="16"/>
                      <w:lang w:val="el-GR"/>
                    </w:rPr>
                    <w:t>Link</w:t>
                  </w:r>
                  <w:proofErr w:type="spellEnd"/>
                  <w:r w:rsidRPr="0084208D">
                    <w:rPr>
                      <w:rFonts w:asciiTheme="majorHAnsi" w:hAnsiTheme="majorHAnsi" w:cs="Arial"/>
                      <w:sz w:val="16"/>
                      <w:szCs w:val="16"/>
                      <w:lang w:val="el-GR"/>
                    </w:rPr>
                    <w:t xml:space="preserve"> στον </w:t>
                  </w:r>
                  <w:proofErr w:type="spellStart"/>
                  <w:r w:rsidRPr="0084208D">
                    <w:rPr>
                      <w:rFonts w:asciiTheme="majorHAnsi" w:hAnsiTheme="majorHAnsi" w:cs="Arial"/>
                      <w:sz w:val="16"/>
                      <w:szCs w:val="16"/>
                      <w:lang w:val="el-GR"/>
                    </w:rPr>
                    <w:t>Ιστότοπο</w:t>
                  </w:r>
                  <w:proofErr w:type="spellEnd"/>
                </w:p>
              </w:tc>
              <w:tc>
                <w:tcPr>
                  <w:tcW w:w="6237" w:type="dxa"/>
                  <w:vAlign w:val="center"/>
                </w:tcPr>
                <w:p w14:paraId="5949BECA" w14:textId="77777777" w:rsidR="0011536D" w:rsidRPr="003B3B2B" w:rsidRDefault="0011536D" w:rsidP="0011536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6"/>
                      <w:szCs w:val="16"/>
                      <w:lang w:val="el-GR"/>
                    </w:rPr>
                  </w:pPr>
                  <w:r w:rsidRPr="0084208D">
                    <w:rPr>
                      <w:rFonts w:asciiTheme="majorHAnsi" w:hAnsiTheme="majorHAnsi" w:cs="Arial"/>
                      <w:sz w:val="16"/>
                      <w:szCs w:val="16"/>
                      <w:lang w:val="el-GR"/>
                    </w:rPr>
                    <w:t xml:space="preserve">Αναφέρεται στο κατάλληλο </w:t>
                  </w:r>
                  <w:proofErr w:type="spellStart"/>
                  <w:r w:rsidRPr="0084208D">
                    <w:rPr>
                      <w:rFonts w:asciiTheme="majorHAnsi" w:hAnsiTheme="majorHAnsi" w:cs="Arial"/>
                      <w:sz w:val="16"/>
                      <w:szCs w:val="16"/>
                      <w:lang w:val="el-GR"/>
                    </w:rPr>
                    <w:t>link</w:t>
                  </w:r>
                  <w:proofErr w:type="spellEnd"/>
                  <w:r w:rsidRPr="0084208D">
                    <w:rPr>
                      <w:rFonts w:asciiTheme="majorHAnsi" w:hAnsiTheme="majorHAnsi" w:cs="Arial"/>
                      <w:sz w:val="16"/>
                      <w:szCs w:val="16"/>
                      <w:lang w:val="el-GR"/>
                    </w:rPr>
                    <w:t xml:space="preserve"> στον </w:t>
                  </w:r>
                  <w:proofErr w:type="spellStart"/>
                  <w:r w:rsidRPr="0084208D">
                    <w:rPr>
                      <w:rFonts w:asciiTheme="majorHAnsi" w:hAnsiTheme="majorHAnsi" w:cs="Arial"/>
                      <w:sz w:val="16"/>
                      <w:szCs w:val="16"/>
                      <w:lang w:val="el-GR"/>
                    </w:rPr>
                    <w:t>Ιστότοπο</w:t>
                  </w:r>
                  <w:proofErr w:type="spellEnd"/>
                  <w:r w:rsidRPr="0084208D">
                    <w:rPr>
                      <w:rFonts w:asciiTheme="majorHAnsi" w:hAnsiTheme="majorHAnsi" w:cs="Arial"/>
                      <w:sz w:val="16"/>
                      <w:szCs w:val="16"/>
                      <w:lang w:val="el-GR"/>
                    </w:rPr>
                    <w:t xml:space="preserve"> της Εταιρείας για το συγκεκριμένο προϊόν</w:t>
                  </w:r>
                </w:p>
              </w:tc>
            </w:tr>
            <w:tr w:rsidR="0011536D" w:rsidRPr="002531E8" w14:paraId="0C1047F3" w14:textId="77777777" w:rsidTr="00F071DC">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52" w:type="dxa"/>
                  <w:noWrap/>
                </w:tcPr>
                <w:p w14:paraId="2E26F1A6" w14:textId="77777777" w:rsidR="0011536D" w:rsidRPr="008E118D" w:rsidRDefault="0011536D" w:rsidP="0011536D">
                  <w:pPr>
                    <w:jc w:val="center"/>
                    <w:rPr>
                      <w:rFonts w:asciiTheme="majorHAnsi" w:eastAsia="Times New Roman" w:hAnsiTheme="majorHAnsi" w:cs="Arial"/>
                      <w:sz w:val="16"/>
                      <w:szCs w:val="16"/>
                      <w:lang w:val="el-GR" w:eastAsia="el-GR"/>
                    </w:rPr>
                  </w:pPr>
                  <w:r w:rsidRPr="00B1537C">
                    <w:rPr>
                      <w:rFonts w:asciiTheme="majorHAnsi" w:eastAsia="Times New Roman" w:hAnsiTheme="majorHAnsi" w:cs="Arial"/>
                      <w:sz w:val="16"/>
                      <w:szCs w:val="16"/>
                      <w:lang w:val="el-GR" w:eastAsia="el-GR"/>
                    </w:rPr>
                    <w:t>2</w:t>
                  </w:r>
                  <w:r>
                    <w:rPr>
                      <w:rFonts w:asciiTheme="majorHAnsi" w:eastAsia="Times New Roman" w:hAnsiTheme="majorHAnsi" w:cs="Arial"/>
                      <w:sz w:val="16"/>
                      <w:szCs w:val="16"/>
                      <w:lang w:val="el-GR" w:eastAsia="el-GR"/>
                    </w:rPr>
                    <w:t>3</w:t>
                  </w:r>
                </w:p>
              </w:tc>
              <w:tc>
                <w:tcPr>
                  <w:cnfStyle w:val="000010000000" w:firstRow="0" w:lastRow="0" w:firstColumn="0" w:lastColumn="0" w:oddVBand="1" w:evenVBand="0" w:oddHBand="0" w:evenHBand="0" w:firstRowFirstColumn="0" w:firstRowLastColumn="0" w:lastRowFirstColumn="0" w:lastRowLastColumn="0"/>
                  <w:tcW w:w="1293" w:type="dxa"/>
                  <w:vAlign w:val="center"/>
                </w:tcPr>
                <w:p w14:paraId="27113550" w14:textId="77777777" w:rsidR="0011536D" w:rsidRPr="0084208D" w:rsidRDefault="0011536D" w:rsidP="0011536D">
                  <w:pPr>
                    <w:autoSpaceDE w:val="0"/>
                    <w:autoSpaceDN w:val="0"/>
                    <w:adjustRightInd w:val="0"/>
                    <w:jc w:val="center"/>
                    <w:rPr>
                      <w:rFonts w:asciiTheme="majorHAnsi" w:hAnsiTheme="majorHAnsi" w:cs="Arial"/>
                      <w:sz w:val="16"/>
                      <w:szCs w:val="16"/>
                      <w:lang w:val="el-GR"/>
                    </w:rPr>
                  </w:pPr>
                  <w:proofErr w:type="spellStart"/>
                  <w:r w:rsidRPr="00CE7538">
                    <w:rPr>
                      <w:rFonts w:asciiTheme="majorHAnsi" w:hAnsiTheme="majorHAnsi" w:cs="Arial"/>
                      <w:sz w:val="16"/>
                      <w:szCs w:val="16"/>
                      <w:lang w:val="el-GR"/>
                    </w:rPr>
                    <w:t>Link</w:t>
                  </w:r>
                  <w:proofErr w:type="spellEnd"/>
                  <w:r w:rsidRPr="00CE7538">
                    <w:rPr>
                      <w:rFonts w:asciiTheme="majorHAnsi" w:hAnsiTheme="majorHAnsi" w:cs="Arial"/>
                      <w:sz w:val="16"/>
                      <w:szCs w:val="16"/>
                      <w:lang w:val="el-GR"/>
                    </w:rPr>
                    <w:t xml:space="preserve"> στον </w:t>
                  </w:r>
                  <w:proofErr w:type="spellStart"/>
                  <w:r w:rsidRPr="00CE7538">
                    <w:rPr>
                      <w:rFonts w:asciiTheme="majorHAnsi" w:hAnsiTheme="majorHAnsi" w:cs="Arial"/>
                      <w:sz w:val="16"/>
                      <w:szCs w:val="16"/>
                      <w:lang w:val="el-GR"/>
                    </w:rPr>
                    <w:t>Ιστότοπο</w:t>
                  </w:r>
                  <w:proofErr w:type="spellEnd"/>
                  <w:r w:rsidRPr="00CE7538">
                    <w:rPr>
                      <w:rFonts w:asciiTheme="majorHAnsi" w:hAnsiTheme="majorHAnsi" w:cs="Arial"/>
                      <w:sz w:val="16"/>
                      <w:szCs w:val="16"/>
                      <w:lang w:val="el-GR"/>
                    </w:rPr>
                    <w:t xml:space="preserve"> Αγγλικά</w:t>
                  </w:r>
                </w:p>
              </w:tc>
              <w:tc>
                <w:tcPr>
                  <w:tcW w:w="6237" w:type="dxa"/>
                  <w:vAlign w:val="center"/>
                </w:tcPr>
                <w:p w14:paraId="5A3706E4" w14:textId="77777777" w:rsidR="0011536D" w:rsidRPr="0084208D" w:rsidRDefault="0011536D" w:rsidP="0011536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6"/>
                      <w:szCs w:val="16"/>
                      <w:lang w:val="el-GR"/>
                    </w:rPr>
                  </w:pPr>
                  <w:r w:rsidRPr="00CE7538">
                    <w:rPr>
                      <w:rFonts w:asciiTheme="majorHAnsi" w:hAnsiTheme="majorHAnsi" w:cs="Arial"/>
                      <w:sz w:val="16"/>
                      <w:szCs w:val="16"/>
                      <w:lang w:val="el-GR"/>
                    </w:rPr>
                    <w:t xml:space="preserve">Αναφέρεται στο κατάλληλο </w:t>
                  </w:r>
                  <w:proofErr w:type="spellStart"/>
                  <w:r w:rsidRPr="00CE7538">
                    <w:rPr>
                      <w:rFonts w:asciiTheme="majorHAnsi" w:hAnsiTheme="majorHAnsi" w:cs="Arial"/>
                      <w:sz w:val="16"/>
                      <w:szCs w:val="16"/>
                      <w:lang w:val="el-GR"/>
                    </w:rPr>
                    <w:t>link</w:t>
                  </w:r>
                  <w:proofErr w:type="spellEnd"/>
                  <w:r w:rsidRPr="00CE7538">
                    <w:rPr>
                      <w:rFonts w:asciiTheme="majorHAnsi" w:hAnsiTheme="majorHAnsi" w:cs="Arial"/>
                      <w:sz w:val="16"/>
                      <w:szCs w:val="16"/>
                      <w:lang w:val="el-GR"/>
                    </w:rPr>
                    <w:t xml:space="preserve"> στον </w:t>
                  </w:r>
                  <w:proofErr w:type="spellStart"/>
                  <w:r w:rsidRPr="00CE7538">
                    <w:rPr>
                      <w:rFonts w:asciiTheme="majorHAnsi" w:hAnsiTheme="majorHAnsi" w:cs="Arial"/>
                      <w:sz w:val="16"/>
                      <w:szCs w:val="16"/>
                      <w:lang w:val="el-GR"/>
                    </w:rPr>
                    <w:t>Ιστότοπο</w:t>
                  </w:r>
                  <w:proofErr w:type="spellEnd"/>
                  <w:r w:rsidRPr="00CE7538">
                    <w:rPr>
                      <w:rFonts w:asciiTheme="majorHAnsi" w:hAnsiTheme="majorHAnsi" w:cs="Arial"/>
                      <w:sz w:val="16"/>
                      <w:szCs w:val="16"/>
                      <w:lang w:val="el-GR"/>
                    </w:rPr>
                    <w:t xml:space="preserve"> της Εταιρείας για το συγκεκριμένο προϊόν στα Αγγλικά</w:t>
                  </w:r>
                </w:p>
              </w:tc>
            </w:tr>
            <w:tr w:rsidR="0011536D" w:rsidRPr="002531E8" w14:paraId="0B3F661A" w14:textId="77777777" w:rsidTr="00F071DC">
              <w:trPr>
                <w:trHeight w:val="510"/>
              </w:trPr>
              <w:tc>
                <w:tcPr>
                  <w:cnfStyle w:val="001000000000" w:firstRow="0" w:lastRow="0" w:firstColumn="1" w:lastColumn="0" w:oddVBand="0" w:evenVBand="0" w:oddHBand="0" w:evenHBand="0" w:firstRowFirstColumn="0" w:firstRowLastColumn="0" w:lastRowFirstColumn="0" w:lastRowLastColumn="0"/>
                  <w:tcW w:w="852" w:type="dxa"/>
                  <w:noWrap/>
                </w:tcPr>
                <w:p w14:paraId="67A4F710" w14:textId="77777777" w:rsidR="0011536D" w:rsidRPr="0084208D" w:rsidRDefault="0011536D" w:rsidP="0011536D">
                  <w:pPr>
                    <w:jc w:val="center"/>
                    <w:rPr>
                      <w:rFonts w:asciiTheme="majorHAnsi" w:eastAsia="Times New Roman" w:hAnsiTheme="majorHAnsi" w:cs="Arial"/>
                      <w:sz w:val="16"/>
                      <w:szCs w:val="16"/>
                      <w:lang w:eastAsia="el-GR"/>
                    </w:rPr>
                  </w:pPr>
                  <w:r w:rsidRPr="00B1537C">
                    <w:rPr>
                      <w:rFonts w:asciiTheme="majorHAnsi" w:eastAsia="Times New Roman" w:hAnsiTheme="majorHAnsi" w:cs="Arial"/>
                      <w:sz w:val="16"/>
                      <w:szCs w:val="16"/>
                      <w:lang w:val="el-GR" w:eastAsia="el-GR"/>
                    </w:rPr>
                    <w:t>2</w:t>
                  </w:r>
                  <w:r>
                    <w:rPr>
                      <w:rFonts w:asciiTheme="majorHAnsi" w:eastAsia="Times New Roman" w:hAnsiTheme="majorHAnsi" w:cs="Arial"/>
                      <w:sz w:val="16"/>
                      <w:szCs w:val="16"/>
                      <w:lang w:val="el-GR" w:eastAsia="el-GR"/>
                    </w:rPr>
                    <w:t>4</w:t>
                  </w:r>
                </w:p>
              </w:tc>
              <w:tc>
                <w:tcPr>
                  <w:cnfStyle w:val="000010000000" w:firstRow="0" w:lastRow="0" w:firstColumn="0" w:lastColumn="0" w:oddVBand="1" w:evenVBand="0" w:oddHBand="0" w:evenHBand="0" w:firstRowFirstColumn="0" w:firstRowLastColumn="0" w:lastRowFirstColumn="0" w:lastRowLastColumn="0"/>
                  <w:tcW w:w="1293" w:type="dxa"/>
                  <w:vAlign w:val="center"/>
                </w:tcPr>
                <w:p w14:paraId="3EA70D16" w14:textId="77777777" w:rsidR="0011536D" w:rsidRPr="003B3B2B" w:rsidRDefault="0011536D" w:rsidP="0011536D">
                  <w:pPr>
                    <w:autoSpaceDE w:val="0"/>
                    <w:autoSpaceDN w:val="0"/>
                    <w:adjustRightInd w:val="0"/>
                    <w:jc w:val="center"/>
                    <w:rPr>
                      <w:rFonts w:asciiTheme="majorHAnsi" w:hAnsiTheme="majorHAnsi" w:cs="Arial"/>
                      <w:sz w:val="16"/>
                      <w:szCs w:val="16"/>
                      <w:lang w:val="el-GR"/>
                    </w:rPr>
                  </w:pPr>
                  <w:proofErr w:type="spellStart"/>
                  <w:r w:rsidRPr="0084208D">
                    <w:rPr>
                      <w:rFonts w:asciiTheme="majorHAnsi" w:hAnsiTheme="majorHAnsi" w:cs="Arial"/>
                      <w:sz w:val="16"/>
                      <w:szCs w:val="16"/>
                      <w:lang w:val="el-GR"/>
                    </w:rPr>
                    <w:t>Link</w:t>
                  </w:r>
                  <w:proofErr w:type="spellEnd"/>
                  <w:r w:rsidRPr="0084208D">
                    <w:rPr>
                      <w:rFonts w:asciiTheme="majorHAnsi" w:hAnsiTheme="majorHAnsi" w:cs="Arial"/>
                      <w:sz w:val="16"/>
                      <w:szCs w:val="16"/>
                      <w:lang w:val="el-GR"/>
                    </w:rPr>
                    <w:t xml:space="preserve"> στον </w:t>
                  </w:r>
                  <w:proofErr w:type="spellStart"/>
                  <w:r w:rsidRPr="0084208D">
                    <w:rPr>
                      <w:rFonts w:asciiTheme="majorHAnsi" w:hAnsiTheme="majorHAnsi" w:cs="Arial"/>
                      <w:sz w:val="16"/>
                      <w:szCs w:val="16"/>
                      <w:lang w:val="el-GR"/>
                    </w:rPr>
                    <w:t>Ιστότοπο</w:t>
                  </w:r>
                  <w:proofErr w:type="spellEnd"/>
                  <w:r w:rsidRPr="0084208D">
                    <w:rPr>
                      <w:rFonts w:asciiTheme="majorHAnsi" w:hAnsiTheme="majorHAnsi" w:cs="Arial"/>
                      <w:sz w:val="16"/>
                      <w:szCs w:val="16"/>
                      <w:lang w:val="el-GR"/>
                    </w:rPr>
                    <w:t xml:space="preserve"> Ανακοίνωσης του Προϊόντος</w:t>
                  </w:r>
                </w:p>
              </w:tc>
              <w:tc>
                <w:tcPr>
                  <w:tcW w:w="6237" w:type="dxa"/>
                  <w:vAlign w:val="center"/>
                </w:tcPr>
                <w:p w14:paraId="29ADCA87" w14:textId="77777777" w:rsidR="0011536D" w:rsidRPr="003B3B2B" w:rsidRDefault="0011536D" w:rsidP="0011536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6"/>
                      <w:szCs w:val="16"/>
                      <w:lang w:val="el-GR"/>
                    </w:rPr>
                  </w:pPr>
                  <w:r w:rsidRPr="0084208D">
                    <w:rPr>
                      <w:rFonts w:asciiTheme="majorHAnsi" w:hAnsiTheme="majorHAnsi" w:cs="Arial"/>
                      <w:sz w:val="16"/>
                      <w:szCs w:val="16"/>
                      <w:lang w:val="el-GR"/>
                    </w:rPr>
                    <w:t xml:space="preserve">Αναφέρεται στο κατάλληλο </w:t>
                  </w:r>
                  <w:proofErr w:type="spellStart"/>
                  <w:r w:rsidRPr="0084208D">
                    <w:rPr>
                      <w:rFonts w:asciiTheme="majorHAnsi" w:hAnsiTheme="majorHAnsi" w:cs="Arial"/>
                      <w:sz w:val="16"/>
                      <w:szCs w:val="16"/>
                      <w:lang w:val="el-GR"/>
                    </w:rPr>
                    <w:t>link</w:t>
                  </w:r>
                  <w:proofErr w:type="spellEnd"/>
                  <w:r w:rsidRPr="0084208D">
                    <w:rPr>
                      <w:rFonts w:asciiTheme="majorHAnsi" w:hAnsiTheme="majorHAnsi" w:cs="Arial"/>
                      <w:sz w:val="16"/>
                      <w:szCs w:val="16"/>
                      <w:lang w:val="el-GR"/>
                    </w:rPr>
                    <w:t xml:space="preserve"> στον </w:t>
                  </w:r>
                  <w:proofErr w:type="spellStart"/>
                  <w:r w:rsidRPr="0084208D">
                    <w:rPr>
                      <w:rFonts w:asciiTheme="majorHAnsi" w:hAnsiTheme="majorHAnsi" w:cs="Arial"/>
                      <w:sz w:val="16"/>
                      <w:szCs w:val="16"/>
                      <w:lang w:val="el-GR"/>
                    </w:rPr>
                    <w:t>Ιστότοπο</w:t>
                  </w:r>
                  <w:proofErr w:type="spellEnd"/>
                  <w:r w:rsidRPr="0084208D">
                    <w:rPr>
                      <w:rFonts w:asciiTheme="majorHAnsi" w:hAnsiTheme="majorHAnsi" w:cs="Arial"/>
                      <w:sz w:val="16"/>
                      <w:szCs w:val="16"/>
                      <w:lang w:val="el-GR"/>
                    </w:rPr>
                    <w:t xml:space="preserve"> όπου έχει ανακοινωθεί το συγκεκριμένο προϊόν ή οποιαδήποτε τροποποίησή του (ιδιωτικό δεδομένο).</w:t>
                  </w:r>
                </w:p>
              </w:tc>
            </w:tr>
            <w:tr w:rsidR="0011536D" w:rsidRPr="002531E8" w14:paraId="087CD88E" w14:textId="77777777" w:rsidTr="00F071DC">
              <w:trPr>
                <w:cnfStyle w:val="000000100000" w:firstRow="0" w:lastRow="0" w:firstColumn="0" w:lastColumn="0" w:oddVBand="0" w:evenVBand="0" w:oddHBand="1" w:evenHBand="0" w:firstRowFirstColumn="0" w:firstRowLastColumn="0" w:lastRowFirstColumn="0" w:lastRowLastColumn="0"/>
                <w:trHeight w:val="1020"/>
              </w:trPr>
              <w:tc>
                <w:tcPr>
                  <w:cnfStyle w:val="001000000000" w:firstRow="0" w:lastRow="0" w:firstColumn="1" w:lastColumn="0" w:oddVBand="0" w:evenVBand="0" w:oddHBand="0" w:evenHBand="0" w:firstRowFirstColumn="0" w:firstRowLastColumn="0" w:lastRowFirstColumn="0" w:lastRowLastColumn="0"/>
                  <w:tcW w:w="852" w:type="dxa"/>
                  <w:noWrap/>
                </w:tcPr>
                <w:p w14:paraId="1A3CAABF" w14:textId="77777777" w:rsidR="0011536D" w:rsidRPr="0084208D" w:rsidRDefault="0011536D" w:rsidP="0011536D">
                  <w:pPr>
                    <w:jc w:val="center"/>
                    <w:rPr>
                      <w:rFonts w:asciiTheme="majorHAnsi" w:eastAsia="Times New Roman" w:hAnsiTheme="majorHAnsi" w:cs="Arial"/>
                      <w:sz w:val="16"/>
                      <w:szCs w:val="16"/>
                      <w:lang w:eastAsia="el-GR"/>
                    </w:rPr>
                  </w:pPr>
                  <w:r w:rsidRPr="00B1537C">
                    <w:rPr>
                      <w:rFonts w:asciiTheme="majorHAnsi" w:eastAsia="Times New Roman" w:hAnsiTheme="majorHAnsi" w:cs="Arial"/>
                      <w:sz w:val="16"/>
                      <w:szCs w:val="16"/>
                      <w:lang w:val="el-GR" w:eastAsia="el-GR"/>
                    </w:rPr>
                    <w:t>2</w:t>
                  </w:r>
                  <w:r>
                    <w:rPr>
                      <w:rFonts w:asciiTheme="majorHAnsi" w:eastAsia="Times New Roman" w:hAnsiTheme="majorHAnsi" w:cs="Arial"/>
                      <w:sz w:val="16"/>
                      <w:szCs w:val="16"/>
                      <w:lang w:val="el-GR" w:eastAsia="el-GR"/>
                    </w:rPr>
                    <w:t>5</w:t>
                  </w:r>
                </w:p>
              </w:tc>
              <w:tc>
                <w:tcPr>
                  <w:cnfStyle w:val="000010000000" w:firstRow="0" w:lastRow="0" w:firstColumn="0" w:lastColumn="0" w:oddVBand="1" w:evenVBand="0" w:oddHBand="0" w:evenHBand="0" w:firstRowFirstColumn="0" w:firstRowLastColumn="0" w:lastRowFirstColumn="0" w:lastRowLastColumn="0"/>
                  <w:tcW w:w="1293" w:type="dxa"/>
                  <w:vAlign w:val="center"/>
                </w:tcPr>
                <w:p w14:paraId="246F16D0" w14:textId="77777777" w:rsidR="0011536D" w:rsidRPr="003B3B2B" w:rsidRDefault="0011536D" w:rsidP="0011536D">
                  <w:pPr>
                    <w:autoSpaceDE w:val="0"/>
                    <w:autoSpaceDN w:val="0"/>
                    <w:adjustRightInd w:val="0"/>
                    <w:jc w:val="center"/>
                    <w:rPr>
                      <w:rFonts w:asciiTheme="majorHAnsi" w:hAnsiTheme="majorHAnsi" w:cs="Arial"/>
                      <w:sz w:val="16"/>
                      <w:szCs w:val="16"/>
                      <w:lang w:val="el-GR"/>
                    </w:rPr>
                  </w:pPr>
                  <w:proofErr w:type="spellStart"/>
                  <w:r w:rsidRPr="0084208D">
                    <w:rPr>
                      <w:rFonts w:asciiTheme="majorHAnsi" w:hAnsiTheme="majorHAnsi" w:cs="Arial"/>
                      <w:sz w:val="16"/>
                      <w:szCs w:val="16"/>
                      <w:lang w:val="el-GR"/>
                    </w:rPr>
                    <w:t>Link</w:t>
                  </w:r>
                  <w:proofErr w:type="spellEnd"/>
                  <w:r w:rsidRPr="0084208D">
                    <w:rPr>
                      <w:rFonts w:asciiTheme="majorHAnsi" w:hAnsiTheme="majorHAnsi" w:cs="Arial"/>
                      <w:sz w:val="16"/>
                      <w:szCs w:val="16"/>
                      <w:lang w:val="el-GR"/>
                    </w:rPr>
                    <w:t xml:space="preserve"> στον </w:t>
                  </w:r>
                  <w:proofErr w:type="spellStart"/>
                  <w:r w:rsidRPr="0084208D">
                    <w:rPr>
                      <w:rFonts w:asciiTheme="majorHAnsi" w:hAnsiTheme="majorHAnsi" w:cs="Arial"/>
                      <w:sz w:val="16"/>
                      <w:szCs w:val="16"/>
                      <w:lang w:val="el-GR"/>
                    </w:rPr>
                    <w:t>Ιστότοπο</w:t>
                  </w:r>
                  <w:proofErr w:type="spellEnd"/>
                  <w:r w:rsidRPr="0084208D">
                    <w:rPr>
                      <w:rFonts w:asciiTheme="majorHAnsi" w:hAnsiTheme="majorHAnsi" w:cs="Arial"/>
                      <w:sz w:val="16"/>
                      <w:szCs w:val="16"/>
                      <w:lang w:val="el-GR"/>
                    </w:rPr>
                    <w:t xml:space="preserve"> Γενικών Όρων Χρήσης του Προϊόντος</w:t>
                  </w:r>
                </w:p>
              </w:tc>
              <w:tc>
                <w:tcPr>
                  <w:tcW w:w="6237" w:type="dxa"/>
                  <w:vAlign w:val="center"/>
                </w:tcPr>
                <w:p w14:paraId="54CAF098" w14:textId="77777777" w:rsidR="0011536D" w:rsidRPr="003B3B2B" w:rsidRDefault="0011536D" w:rsidP="0011536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6"/>
                      <w:szCs w:val="16"/>
                      <w:lang w:val="el-GR"/>
                    </w:rPr>
                  </w:pPr>
                  <w:r w:rsidRPr="0084208D">
                    <w:rPr>
                      <w:rFonts w:asciiTheme="majorHAnsi" w:hAnsiTheme="majorHAnsi" w:cs="Arial"/>
                      <w:sz w:val="16"/>
                      <w:szCs w:val="16"/>
                      <w:lang w:val="el-GR"/>
                    </w:rPr>
                    <w:t xml:space="preserve">Αναφέρεται στο κατάλληλο </w:t>
                  </w:r>
                  <w:proofErr w:type="spellStart"/>
                  <w:r w:rsidRPr="0084208D">
                    <w:rPr>
                      <w:rFonts w:asciiTheme="majorHAnsi" w:hAnsiTheme="majorHAnsi" w:cs="Arial"/>
                      <w:sz w:val="16"/>
                      <w:szCs w:val="16"/>
                      <w:lang w:val="el-GR"/>
                    </w:rPr>
                    <w:t>link</w:t>
                  </w:r>
                  <w:proofErr w:type="spellEnd"/>
                  <w:r w:rsidRPr="0084208D">
                    <w:rPr>
                      <w:rFonts w:asciiTheme="majorHAnsi" w:hAnsiTheme="majorHAnsi" w:cs="Arial"/>
                      <w:sz w:val="16"/>
                      <w:szCs w:val="16"/>
                      <w:lang w:val="el-GR"/>
                    </w:rPr>
                    <w:t xml:space="preserve"> όπου περιγράφονται οι όροι χρήσης που ισχύουν για το συγκεκριμένο προϊόν.</w:t>
                  </w:r>
                </w:p>
              </w:tc>
            </w:tr>
            <w:tr w:rsidR="0011536D" w:rsidRPr="002531E8" w14:paraId="6E8C25D7" w14:textId="77777777" w:rsidTr="00F071DC">
              <w:trPr>
                <w:trHeight w:val="1020"/>
              </w:trPr>
              <w:tc>
                <w:tcPr>
                  <w:cnfStyle w:val="001000000000" w:firstRow="0" w:lastRow="0" w:firstColumn="1" w:lastColumn="0" w:oddVBand="0" w:evenVBand="0" w:oddHBand="0" w:evenHBand="0" w:firstRowFirstColumn="0" w:firstRowLastColumn="0" w:lastRowFirstColumn="0" w:lastRowLastColumn="0"/>
                  <w:tcW w:w="852" w:type="dxa"/>
                  <w:noWrap/>
                </w:tcPr>
                <w:p w14:paraId="388C7130" w14:textId="77777777" w:rsidR="0011536D" w:rsidRPr="00B1537C" w:rsidRDefault="0011536D" w:rsidP="0011536D">
                  <w:pPr>
                    <w:jc w:val="center"/>
                    <w:rPr>
                      <w:rFonts w:asciiTheme="majorHAnsi" w:eastAsia="Times New Roman" w:hAnsiTheme="majorHAnsi" w:cs="Arial"/>
                      <w:sz w:val="16"/>
                      <w:szCs w:val="16"/>
                      <w:lang w:val="el-GR" w:eastAsia="el-GR"/>
                    </w:rPr>
                  </w:pPr>
                  <w:r w:rsidRPr="00B1537C">
                    <w:rPr>
                      <w:rFonts w:asciiTheme="majorHAnsi" w:eastAsia="Times New Roman" w:hAnsiTheme="majorHAnsi" w:cs="Arial"/>
                      <w:sz w:val="16"/>
                      <w:szCs w:val="16"/>
                      <w:lang w:val="el-GR" w:eastAsia="el-GR"/>
                    </w:rPr>
                    <w:t>2</w:t>
                  </w:r>
                  <w:r>
                    <w:rPr>
                      <w:rFonts w:asciiTheme="majorHAnsi" w:eastAsia="Times New Roman" w:hAnsiTheme="majorHAnsi" w:cs="Arial"/>
                      <w:sz w:val="16"/>
                      <w:szCs w:val="16"/>
                      <w:lang w:val="el-GR" w:eastAsia="el-GR"/>
                    </w:rPr>
                    <w:t>6</w:t>
                  </w:r>
                </w:p>
              </w:tc>
              <w:tc>
                <w:tcPr>
                  <w:cnfStyle w:val="000010000000" w:firstRow="0" w:lastRow="0" w:firstColumn="0" w:lastColumn="0" w:oddVBand="1" w:evenVBand="0" w:oddHBand="0" w:evenHBand="0" w:firstRowFirstColumn="0" w:firstRowLastColumn="0" w:lastRowFirstColumn="0" w:lastRowLastColumn="0"/>
                  <w:tcW w:w="1293" w:type="dxa"/>
                  <w:vAlign w:val="center"/>
                </w:tcPr>
                <w:p w14:paraId="7EDF21B7" w14:textId="77777777" w:rsidR="0011536D" w:rsidRPr="0084208D" w:rsidRDefault="0011536D" w:rsidP="0011536D">
                  <w:pPr>
                    <w:autoSpaceDE w:val="0"/>
                    <w:autoSpaceDN w:val="0"/>
                    <w:adjustRightInd w:val="0"/>
                    <w:jc w:val="center"/>
                    <w:rPr>
                      <w:rFonts w:asciiTheme="majorHAnsi" w:hAnsiTheme="majorHAnsi" w:cs="Arial"/>
                      <w:sz w:val="16"/>
                      <w:szCs w:val="16"/>
                      <w:lang w:val="el-GR"/>
                    </w:rPr>
                  </w:pPr>
                  <w:proofErr w:type="spellStart"/>
                  <w:r w:rsidRPr="00CE7538">
                    <w:rPr>
                      <w:rFonts w:asciiTheme="majorHAnsi" w:hAnsiTheme="majorHAnsi" w:cs="Arial"/>
                      <w:sz w:val="16"/>
                      <w:szCs w:val="16"/>
                      <w:lang w:val="el-GR"/>
                    </w:rPr>
                    <w:t>Link</w:t>
                  </w:r>
                  <w:proofErr w:type="spellEnd"/>
                  <w:r w:rsidRPr="00CE7538">
                    <w:rPr>
                      <w:rFonts w:asciiTheme="majorHAnsi" w:hAnsiTheme="majorHAnsi" w:cs="Arial"/>
                      <w:sz w:val="16"/>
                      <w:szCs w:val="16"/>
                      <w:lang w:val="el-GR"/>
                    </w:rPr>
                    <w:t xml:space="preserve"> στον </w:t>
                  </w:r>
                  <w:proofErr w:type="spellStart"/>
                  <w:r w:rsidRPr="00CE7538">
                    <w:rPr>
                      <w:rFonts w:asciiTheme="majorHAnsi" w:hAnsiTheme="majorHAnsi" w:cs="Arial"/>
                      <w:sz w:val="16"/>
                      <w:szCs w:val="16"/>
                      <w:lang w:val="el-GR"/>
                    </w:rPr>
                    <w:t>Ιστότοπο</w:t>
                  </w:r>
                  <w:proofErr w:type="spellEnd"/>
                  <w:r w:rsidRPr="00CE7538">
                    <w:rPr>
                      <w:rFonts w:asciiTheme="majorHAnsi" w:hAnsiTheme="majorHAnsi" w:cs="Arial"/>
                      <w:sz w:val="16"/>
                      <w:szCs w:val="16"/>
                      <w:lang w:val="el-GR"/>
                    </w:rPr>
                    <w:t xml:space="preserve"> Γενικών Όρων Χρήσης του Προϊόντος Αγγλικά</w:t>
                  </w:r>
                </w:p>
              </w:tc>
              <w:tc>
                <w:tcPr>
                  <w:tcW w:w="6237" w:type="dxa"/>
                  <w:vAlign w:val="center"/>
                </w:tcPr>
                <w:p w14:paraId="511D5D2B" w14:textId="77777777" w:rsidR="0011536D" w:rsidRPr="0084208D" w:rsidRDefault="0011536D" w:rsidP="0011536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6"/>
                      <w:szCs w:val="16"/>
                      <w:lang w:val="el-GR"/>
                    </w:rPr>
                  </w:pPr>
                  <w:r w:rsidRPr="00CE7538">
                    <w:rPr>
                      <w:rFonts w:asciiTheme="majorHAnsi" w:hAnsiTheme="majorHAnsi" w:cs="Arial"/>
                      <w:sz w:val="16"/>
                      <w:szCs w:val="16"/>
                      <w:lang w:val="el-GR"/>
                    </w:rPr>
                    <w:t xml:space="preserve">Αναφέρεται στο κατάλληλο </w:t>
                  </w:r>
                  <w:proofErr w:type="spellStart"/>
                  <w:r w:rsidRPr="00CE7538">
                    <w:rPr>
                      <w:rFonts w:asciiTheme="majorHAnsi" w:hAnsiTheme="majorHAnsi" w:cs="Arial"/>
                      <w:sz w:val="16"/>
                      <w:szCs w:val="16"/>
                      <w:lang w:val="el-GR"/>
                    </w:rPr>
                    <w:t>link</w:t>
                  </w:r>
                  <w:proofErr w:type="spellEnd"/>
                  <w:r w:rsidRPr="00CE7538">
                    <w:rPr>
                      <w:rFonts w:asciiTheme="majorHAnsi" w:hAnsiTheme="majorHAnsi" w:cs="Arial"/>
                      <w:sz w:val="16"/>
                      <w:szCs w:val="16"/>
                      <w:lang w:val="el-GR"/>
                    </w:rPr>
                    <w:t xml:space="preserve"> όπου περιγράφονται οι όροι χρήσης που ισχύουν για το συγκεκριμένο προϊόν στα Αγγλικά.</w:t>
                  </w:r>
                </w:p>
              </w:tc>
            </w:tr>
            <w:tr w:rsidR="0011536D" w:rsidRPr="003B3B2B" w14:paraId="74FC7E6B" w14:textId="77777777" w:rsidTr="00F071DC">
              <w:trPr>
                <w:cnfStyle w:val="000000100000" w:firstRow="0" w:lastRow="0" w:firstColumn="0" w:lastColumn="0" w:oddVBand="0" w:evenVBand="0" w:oddHBand="1" w:evenHBand="0" w:firstRowFirstColumn="0" w:firstRowLastColumn="0" w:lastRowFirstColumn="0" w:lastRowLastColumn="0"/>
                <w:trHeight w:val="500"/>
              </w:trPr>
              <w:tc>
                <w:tcPr>
                  <w:cnfStyle w:val="001000000000" w:firstRow="0" w:lastRow="0" w:firstColumn="1" w:lastColumn="0" w:oddVBand="0" w:evenVBand="0" w:oddHBand="0" w:evenHBand="0" w:firstRowFirstColumn="0" w:firstRowLastColumn="0" w:lastRowFirstColumn="0" w:lastRowLastColumn="0"/>
                  <w:tcW w:w="852" w:type="dxa"/>
                  <w:noWrap/>
                </w:tcPr>
                <w:p w14:paraId="1194A68A" w14:textId="77777777" w:rsidR="0011536D" w:rsidRPr="00B1537C" w:rsidRDefault="0011536D" w:rsidP="0011536D">
                  <w:pPr>
                    <w:jc w:val="center"/>
                    <w:rPr>
                      <w:rFonts w:asciiTheme="majorHAnsi" w:eastAsia="Times New Roman" w:hAnsiTheme="majorHAnsi" w:cs="Arial"/>
                      <w:sz w:val="16"/>
                      <w:szCs w:val="16"/>
                      <w:lang w:val="el-GR" w:eastAsia="el-GR"/>
                    </w:rPr>
                  </w:pPr>
                  <w:r w:rsidRPr="00B1537C">
                    <w:rPr>
                      <w:rFonts w:asciiTheme="majorHAnsi" w:eastAsia="Times New Roman" w:hAnsiTheme="majorHAnsi" w:cs="Arial"/>
                      <w:sz w:val="16"/>
                      <w:szCs w:val="16"/>
                      <w:lang w:val="el-GR" w:eastAsia="el-GR"/>
                    </w:rPr>
                    <w:t>2</w:t>
                  </w:r>
                  <w:r>
                    <w:rPr>
                      <w:rFonts w:asciiTheme="majorHAnsi" w:eastAsia="Times New Roman" w:hAnsiTheme="majorHAnsi" w:cs="Arial"/>
                      <w:sz w:val="16"/>
                      <w:szCs w:val="16"/>
                      <w:lang w:val="el-GR" w:eastAsia="el-GR"/>
                    </w:rPr>
                    <w:t>7</w:t>
                  </w:r>
                </w:p>
              </w:tc>
              <w:tc>
                <w:tcPr>
                  <w:cnfStyle w:val="000010000000" w:firstRow="0" w:lastRow="0" w:firstColumn="0" w:lastColumn="0" w:oddVBand="1" w:evenVBand="0" w:oddHBand="0" w:evenHBand="0" w:firstRowFirstColumn="0" w:firstRowLastColumn="0" w:lastRowFirstColumn="0" w:lastRowLastColumn="0"/>
                  <w:tcW w:w="1293" w:type="dxa"/>
                  <w:hideMark/>
                </w:tcPr>
                <w:p w14:paraId="0EC5B24F" w14:textId="77777777" w:rsidR="0011536D" w:rsidRPr="003B3B2B" w:rsidRDefault="0011536D" w:rsidP="0011536D">
                  <w:pPr>
                    <w:autoSpaceDE w:val="0"/>
                    <w:autoSpaceDN w:val="0"/>
                    <w:adjustRightInd w:val="0"/>
                    <w:jc w:val="center"/>
                    <w:rPr>
                      <w:rFonts w:asciiTheme="majorHAnsi" w:hAnsiTheme="majorHAnsi" w:cs="Arial"/>
                      <w:sz w:val="16"/>
                      <w:szCs w:val="16"/>
                      <w:lang w:val="el-GR"/>
                    </w:rPr>
                  </w:pPr>
                  <w:r w:rsidRPr="003B3B2B">
                    <w:rPr>
                      <w:rFonts w:asciiTheme="majorHAnsi" w:hAnsiTheme="majorHAnsi" w:cs="Arial"/>
                      <w:sz w:val="16"/>
                      <w:szCs w:val="16"/>
                      <w:lang w:val="el-GR"/>
                    </w:rPr>
                    <w:t>Περιγραφή</w:t>
                  </w:r>
                </w:p>
              </w:tc>
              <w:tc>
                <w:tcPr>
                  <w:tcW w:w="6237" w:type="dxa"/>
                  <w:hideMark/>
                </w:tcPr>
                <w:p w14:paraId="515640B0" w14:textId="77777777" w:rsidR="0011536D" w:rsidRPr="003B3B2B" w:rsidRDefault="0011536D" w:rsidP="0011536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6"/>
                      <w:szCs w:val="16"/>
                      <w:lang w:val="el-GR"/>
                    </w:rPr>
                  </w:pPr>
                  <w:r w:rsidRPr="003B3B2B">
                    <w:rPr>
                      <w:rFonts w:asciiTheme="majorHAnsi" w:hAnsiTheme="majorHAnsi" w:cs="Arial"/>
                      <w:sz w:val="16"/>
                      <w:szCs w:val="16"/>
                      <w:lang w:val="el-GR"/>
                    </w:rPr>
                    <w:t>Αφορά στη γενική ή ειδική περιγραφή σχετικά με το προϊόν.</w:t>
                  </w:r>
                </w:p>
              </w:tc>
            </w:tr>
            <w:tr w:rsidR="0011536D" w:rsidRPr="001139C2" w14:paraId="16C6F40B" w14:textId="77777777" w:rsidTr="00F071DC">
              <w:trPr>
                <w:trHeight w:val="600"/>
              </w:trPr>
              <w:tc>
                <w:tcPr>
                  <w:cnfStyle w:val="001000000000" w:firstRow="0" w:lastRow="0" w:firstColumn="1" w:lastColumn="0" w:oddVBand="0" w:evenVBand="0" w:oddHBand="0" w:evenHBand="0" w:firstRowFirstColumn="0" w:firstRowLastColumn="0" w:lastRowFirstColumn="0" w:lastRowLastColumn="0"/>
                  <w:tcW w:w="852" w:type="dxa"/>
                  <w:noWrap/>
                </w:tcPr>
                <w:p w14:paraId="158AD0F3" w14:textId="77777777" w:rsidR="0011536D" w:rsidRPr="00B1537C" w:rsidRDefault="0011536D" w:rsidP="0011536D">
                  <w:pPr>
                    <w:jc w:val="center"/>
                    <w:rPr>
                      <w:rFonts w:asciiTheme="majorHAnsi" w:eastAsia="Times New Roman" w:hAnsiTheme="majorHAnsi" w:cs="Arial"/>
                      <w:sz w:val="16"/>
                      <w:szCs w:val="16"/>
                      <w:lang w:val="el-GR" w:eastAsia="el-GR"/>
                    </w:rPr>
                  </w:pPr>
                  <w:r w:rsidRPr="00B1537C">
                    <w:rPr>
                      <w:rFonts w:asciiTheme="majorHAnsi" w:eastAsia="Times New Roman" w:hAnsiTheme="majorHAnsi" w:cs="Arial"/>
                      <w:sz w:val="16"/>
                      <w:szCs w:val="16"/>
                      <w:lang w:val="el-GR" w:eastAsia="el-GR"/>
                    </w:rPr>
                    <w:t>2</w:t>
                  </w:r>
                  <w:r>
                    <w:rPr>
                      <w:rFonts w:asciiTheme="majorHAnsi" w:eastAsia="Times New Roman" w:hAnsiTheme="majorHAnsi" w:cs="Arial"/>
                      <w:sz w:val="16"/>
                      <w:szCs w:val="16"/>
                      <w:lang w:val="el-GR" w:eastAsia="el-GR"/>
                    </w:rPr>
                    <w:t>8</w:t>
                  </w:r>
                </w:p>
              </w:tc>
              <w:tc>
                <w:tcPr>
                  <w:cnfStyle w:val="000010000000" w:firstRow="0" w:lastRow="0" w:firstColumn="0" w:lastColumn="0" w:oddVBand="1" w:evenVBand="0" w:oddHBand="0" w:evenHBand="0" w:firstRowFirstColumn="0" w:firstRowLastColumn="0" w:lastRowFirstColumn="0" w:lastRowLastColumn="0"/>
                  <w:tcW w:w="1293" w:type="dxa"/>
                </w:tcPr>
                <w:p w14:paraId="097EBA58" w14:textId="77777777" w:rsidR="0011536D" w:rsidRPr="003B3B2B" w:rsidRDefault="0011536D" w:rsidP="0011536D">
                  <w:pPr>
                    <w:autoSpaceDE w:val="0"/>
                    <w:autoSpaceDN w:val="0"/>
                    <w:adjustRightInd w:val="0"/>
                    <w:jc w:val="center"/>
                    <w:rPr>
                      <w:rFonts w:asciiTheme="majorHAnsi" w:hAnsiTheme="majorHAnsi" w:cs="Arial"/>
                      <w:sz w:val="16"/>
                      <w:szCs w:val="16"/>
                      <w:lang w:val="el-GR"/>
                    </w:rPr>
                  </w:pPr>
                  <w:proofErr w:type="spellStart"/>
                  <w:r w:rsidRPr="003B3B2B">
                    <w:rPr>
                      <w:rFonts w:asciiTheme="majorHAnsi" w:hAnsiTheme="majorHAnsi" w:cs="Arial"/>
                      <w:sz w:val="16"/>
                      <w:szCs w:val="16"/>
                      <w:lang w:val="el-GR"/>
                    </w:rPr>
                    <w:t>Περιγραφή</w:t>
                  </w:r>
                  <w:r>
                    <w:rPr>
                      <w:rFonts w:asciiTheme="majorHAnsi" w:hAnsiTheme="majorHAnsi" w:cs="Arial"/>
                      <w:sz w:val="16"/>
                      <w:szCs w:val="16"/>
                      <w:lang w:val="el-GR"/>
                    </w:rPr>
                    <w:t>_Αγγλικά</w:t>
                  </w:r>
                  <w:proofErr w:type="spellEnd"/>
                </w:p>
              </w:tc>
              <w:tc>
                <w:tcPr>
                  <w:tcW w:w="6237" w:type="dxa"/>
                </w:tcPr>
                <w:p w14:paraId="5DBF810F" w14:textId="77777777" w:rsidR="0011536D" w:rsidRPr="003B3B2B" w:rsidRDefault="0011536D" w:rsidP="0011536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6"/>
                      <w:szCs w:val="16"/>
                      <w:lang w:val="el-GR"/>
                    </w:rPr>
                  </w:pPr>
                  <w:r w:rsidRPr="00E47121">
                    <w:rPr>
                      <w:rFonts w:asciiTheme="majorHAnsi" w:hAnsiTheme="majorHAnsi" w:cs="Arial"/>
                      <w:sz w:val="16"/>
                      <w:szCs w:val="16"/>
                      <w:lang w:val="el-GR"/>
                    </w:rPr>
                    <w:t>Αφορά στη γενική ή ειδική περιγραφή σχετικά με το προϊόν στα Αγγλικά.</w:t>
                  </w:r>
                </w:p>
              </w:tc>
            </w:tr>
            <w:tr w:rsidR="0011536D" w:rsidRPr="001139C2" w14:paraId="5D41EA0A" w14:textId="77777777" w:rsidTr="00F071DC">
              <w:trPr>
                <w:cnfStyle w:val="000000100000" w:firstRow="0" w:lastRow="0" w:firstColumn="0" w:lastColumn="0" w:oddVBand="0" w:evenVBand="0" w:oddHBand="1" w:evenHBand="0" w:firstRowFirstColumn="0" w:firstRowLastColumn="0" w:lastRowFirstColumn="0" w:lastRowLastColumn="0"/>
                <w:trHeight w:val="1020"/>
              </w:trPr>
              <w:tc>
                <w:tcPr>
                  <w:cnfStyle w:val="001000000000" w:firstRow="0" w:lastRow="0" w:firstColumn="1" w:lastColumn="0" w:oddVBand="0" w:evenVBand="0" w:oddHBand="0" w:evenHBand="0" w:firstRowFirstColumn="0" w:firstRowLastColumn="0" w:lastRowFirstColumn="0" w:lastRowLastColumn="0"/>
                  <w:tcW w:w="852" w:type="dxa"/>
                  <w:noWrap/>
                </w:tcPr>
                <w:p w14:paraId="698D0A6F" w14:textId="77777777" w:rsidR="0011536D" w:rsidRPr="00B1537C" w:rsidRDefault="0011536D" w:rsidP="0011536D">
                  <w:pPr>
                    <w:jc w:val="center"/>
                    <w:rPr>
                      <w:rFonts w:asciiTheme="majorHAnsi" w:eastAsia="Times New Roman" w:hAnsiTheme="majorHAnsi" w:cs="Arial"/>
                      <w:sz w:val="16"/>
                      <w:szCs w:val="16"/>
                      <w:lang w:val="el-GR" w:eastAsia="el-GR"/>
                    </w:rPr>
                  </w:pPr>
                  <w:r w:rsidRPr="00B1537C">
                    <w:rPr>
                      <w:rFonts w:asciiTheme="majorHAnsi" w:eastAsia="Times New Roman" w:hAnsiTheme="majorHAnsi" w:cs="Arial"/>
                      <w:sz w:val="16"/>
                      <w:szCs w:val="16"/>
                      <w:lang w:val="el-GR" w:eastAsia="el-GR"/>
                    </w:rPr>
                    <w:t>2</w:t>
                  </w:r>
                  <w:r>
                    <w:rPr>
                      <w:rFonts w:asciiTheme="majorHAnsi" w:eastAsia="Times New Roman" w:hAnsiTheme="majorHAnsi" w:cs="Arial"/>
                      <w:sz w:val="16"/>
                      <w:szCs w:val="16"/>
                      <w:lang w:val="el-GR" w:eastAsia="el-GR"/>
                    </w:rPr>
                    <w:t>9</w:t>
                  </w:r>
                </w:p>
              </w:tc>
              <w:tc>
                <w:tcPr>
                  <w:cnfStyle w:val="000010000000" w:firstRow="0" w:lastRow="0" w:firstColumn="0" w:lastColumn="0" w:oddVBand="1" w:evenVBand="0" w:oddHBand="0" w:evenHBand="0" w:firstRowFirstColumn="0" w:firstRowLastColumn="0" w:lastRowFirstColumn="0" w:lastRowLastColumn="0"/>
                  <w:tcW w:w="1293" w:type="dxa"/>
                  <w:hideMark/>
                </w:tcPr>
                <w:p w14:paraId="62D62641" w14:textId="77777777" w:rsidR="0011536D" w:rsidRPr="003B3B2B" w:rsidRDefault="0011536D" w:rsidP="0011536D">
                  <w:pPr>
                    <w:autoSpaceDE w:val="0"/>
                    <w:autoSpaceDN w:val="0"/>
                    <w:adjustRightInd w:val="0"/>
                    <w:jc w:val="center"/>
                    <w:rPr>
                      <w:rFonts w:asciiTheme="majorHAnsi" w:hAnsiTheme="majorHAnsi" w:cs="Arial"/>
                      <w:sz w:val="16"/>
                      <w:szCs w:val="16"/>
                      <w:lang w:val="el-GR"/>
                    </w:rPr>
                  </w:pPr>
                  <w:r w:rsidRPr="003B3B2B">
                    <w:rPr>
                      <w:rFonts w:asciiTheme="majorHAnsi" w:hAnsiTheme="majorHAnsi" w:cs="Arial"/>
                      <w:sz w:val="16"/>
                      <w:szCs w:val="16"/>
                      <w:lang w:val="el-GR"/>
                    </w:rPr>
                    <w:t>Είδος Συνδρομητών</w:t>
                  </w:r>
                </w:p>
              </w:tc>
              <w:tc>
                <w:tcPr>
                  <w:tcW w:w="6237" w:type="dxa"/>
                  <w:hideMark/>
                </w:tcPr>
                <w:p w14:paraId="4C8674F6" w14:textId="77777777" w:rsidR="0011536D" w:rsidRPr="003B3B2B" w:rsidRDefault="0011536D" w:rsidP="0011536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6"/>
                      <w:szCs w:val="16"/>
                      <w:lang w:val="el-GR"/>
                    </w:rPr>
                  </w:pPr>
                  <w:r w:rsidRPr="003B3B2B">
                    <w:rPr>
                      <w:rFonts w:asciiTheme="majorHAnsi" w:hAnsiTheme="majorHAnsi" w:cs="Arial"/>
                      <w:sz w:val="16"/>
                      <w:szCs w:val="16"/>
                      <w:lang w:val="el-GR"/>
                    </w:rPr>
                    <w:t>Αναφέρεται στο είδος συνδρομητών στους απευθύνεται το προϊόν.</w:t>
                  </w:r>
                </w:p>
              </w:tc>
            </w:tr>
            <w:tr w:rsidR="0011536D" w:rsidRPr="002531E8" w14:paraId="5BD12B07" w14:textId="77777777" w:rsidTr="00F071DC">
              <w:trPr>
                <w:trHeight w:val="1581"/>
              </w:trPr>
              <w:tc>
                <w:tcPr>
                  <w:cnfStyle w:val="001000000000" w:firstRow="0" w:lastRow="0" w:firstColumn="1" w:lastColumn="0" w:oddVBand="0" w:evenVBand="0" w:oddHBand="0" w:evenHBand="0" w:firstRowFirstColumn="0" w:firstRowLastColumn="0" w:lastRowFirstColumn="0" w:lastRowLastColumn="0"/>
                  <w:tcW w:w="852" w:type="dxa"/>
                  <w:noWrap/>
                </w:tcPr>
                <w:p w14:paraId="44BC7852" w14:textId="77777777" w:rsidR="0011536D" w:rsidRPr="00B1537C" w:rsidRDefault="0011536D" w:rsidP="0011536D">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l-GR" w:eastAsia="el-GR"/>
                    </w:rPr>
                    <w:t>30</w:t>
                  </w:r>
                </w:p>
              </w:tc>
              <w:tc>
                <w:tcPr>
                  <w:cnfStyle w:val="000010000000" w:firstRow="0" w:lastRow="0" w:firstColumn="0" w:lastColumn="0" w:oddVBand="1" w:evenVBand="0" w:oddHBand="0" w:evenHBand="0" w:firstRowFirstColumn="0" w:firstRowLastColumn="0" w:lastRowFirstColumn="0" w:lastRowLastColumn="0"/>
                  <w:tcW w:w="1293" w:type="dxa"/>
                </w:tcPr>
                <w:p w14:paraId="0D60B0D8" w14:textId="77777777" w:rsidR="0011536D" w:rsidRPr="00B04185" w:rsidRDefault="0011536D" w:rsidP="0011536D">
                  <w:pPr>
                    <w:autoSpaceDE w:val="0"/>
                    <w:autoSpaceDN w:val="0"/>
                    <w:adjustRightInd w:val="0"/>
                    <w:jc w:val="center"/>
                    <w:rPr>
                      <w:rFonts w:asciiTheme="majorHAnsi" w:hAnsiTheme="majorHAnsi" w:cs="Arial"/>
                      <w:sz w:val="16"/>
                      <w:szCs w:val="16"/>
                      <w:lang w:val="el-GR"/>
                    </w:rPr>
                  </w:pPr>
                  <w:r w:rsidRPr="0084208D">
                    <w:rPr>
                      <w:rFonts w:asciiTheme="majorHAnsi" w:hAnsiTheme="majorHAnsi" w:cs="Arial"/>
                      <w:sz w:val="16"/>
                      <w:szCs w:val="16"/>
                      <w:lang w:val="el-GR"/>
                    </w:rPr>
                    <w:t>Περίοδος διάρκειας ενός παγίου</w:t>
                  </w:r>
                  <w:r w:rsidRPr="00C60D24">
                    <w:rPr>
                      <w:rFonts w:asciiTheme="majorHAnsi" w:hAnsiTheme="majorHAnsi" w:cs="Arial"/>
                      <w:sz w:val="16"/>
                      <w:szCs w:val="16"/>
                      <w:lang w:val="el-GR"/>
                    </w:rPr>
                    <w:t>/</w:t>
                  </w:r>
                  <w:r>
                    <w:rPr>
                      <w:rFonts w:asciiTheme="majorHAnsi" w:hAnsiTheme="majorHAnsi" w:cs="Arial"/>
                      <w:sz w:val="16"/>
                      <w:szCs w:val="16"/>
                      <w:lang w:val="el-GR"/>
                    </w:rPr>
                    <w:t>προϊόντος</w:t>
                  </w:r>
                </w:p>
              </w:tc>
              <w:tc>
                <w:tcPr>
                  <w:tcW w:w="6237" w:type="dxa"/>
                </w:tcPr>
                <w:p w14:paraId="516CF3C8" w14:textId="77777777" w:rsidR="0011536D" w:rsidRPr="003B3B2B" w:rsidRDefault="0011536D" w:rsidP="0011536D">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6"/>
                      <w:szCs w:val="16"/>
                      <w:lang w:val="el-GR"/>
                    </w:rPr>
                  </w:pPr>
                  <w:r w:rsidRPr="0084208D">
                    <w:rPr>
                      <w:rFonts w:asciiTheme="majorHAnsi" w:hAnsiTheme="majorHAnsi" w:cs="Arial"/>
                      <w:sz w:val="16"/>
                      <w:szCs w:val="16"/>
                      <w:lang w:val="el-GR"/>
                    </w:rPr>
                    <w:t xml:space="preserve">Αφορά στην περίοδο χρέωσης για πρόγραμμα συμβολαίου (π.χ. 30 ημέρες). Οι παροχές του προϊόντος που δηλώνονται παρακάτω, θα αφορούν την κατανάλωση εντός της περιόδου που δηλώνεται σε αυτή την παράμετρο. Επίσης σε αυτή την παράμετρο δηλώνεται και η περίοδος διάρκειας ενός προϊόντος (π.χ. προϊόντα προπληρωμένου χρόνου που έχουν διάρκεια 1 </w:t>
                  </w:r>
                  <w:proofErr w:type="spellStart"/>
                  <w:r w:rsidRPr="0084208D">
                    <w:rPr>
                      <w:rFonts w:asciiTheme="majorHAnsi" w:hAnsiTheme="majorHAnsi" w:cs="Arial"/>
                      <w:sz w:val="16"/>
                      <w:szCs w:val="16"/>
                      <w:lang w:val="el-GR"/>
                    </w:rPr>
                    <w:t>εδομάδα</w:t>
                  </w:r>
                  <w:proofErr w:type="spellEnd"/>
                  <w:r w:rsidRPr="0084208D">
                    <w:rPr>
                      <w:rFonts w:asciiTheme="majorHAnsi" w:hAnsiTheme="majorHAnsi" w:cs="Arial"/>
                      <w:sz w:val="16"/>
                      <w:szCs w:val="16"/>
                      <w:lang w:val="el-GR"/>
                    </w:rPr>
                    <w:t xml:space="preserve"> κ.α.)</w:t>
                  </w:r>
                </w:p>
              </w:tc>
            </w:tr>
            <w:tr w:rsidR="0011536D" w:rsidRPr="001139C2" w14:paraId="1DB12BBB" w14:textId="77777777" w:rsidTr="00F071DC">
              <w:trPr>
                <w:cnfStyle w:val="000000100000" w:firstRow="0" w:lastRow="0" w:firstColumn="0" w:lastColumn="0" w:oddVBand="0" w:evenVBand="0" w:oddHBand="1" w:evenHBand="0" w:firstRowFirstColumn="0" w:firstRowLastColumn="0" w:lastRowFirstColumn="0" w:lastRowLastColumn="0"/>
                <w:trHeight w:val="765"/>
              </w:trPr>
              <w:tc>
                <w:tcPr>
                  <w:cnfStyle w:val="001000000000" w:firstRow="0" w:lastRow="0" w:firstColumn="1" w:lastColumn="0" w:oddVBand="0" w:evenVBand="0" w:oddHBand="0" w:evenHBand="0" w:firstRowFirstColumn="0" w:firstRowLastColumn="0" w:lastRowFirstColumn="0" w:lastRowLastColumn="0"/>
                  <w:tcW w:w="852" w:type="dxa"/>
                  <w:noWrap/>
                </w:tcPr>
                <w:p w14:paraId="026C908D" w14:textId="77777777" w:rsidR="0011536D" w:rsidRPr="00B1537C" w:rsidRDefault="0011536D" w:rsidP="0011536D">
                  <w:pPr>
                    <w:jc w:val="center"/>
                    <w:rPr>
                      <w:rFonts w:asciiTheme="majorHAnsi" w:eastAsia="Times New Roman" w:hAnsiTheme="majorHAnsi" w:cs="Arial"/>
                      <w:sz w:val="16"/>
                      <w:szCs w:val="16"/>
                      <w:lang w:val="el-GR" w:eastAsia="el-GR"/>
                    </w:rPr>
                  </w:pPr>
                  <w:r w:rsidRPr="00B1537C">
                    <w:rPr>
                      <w:rFonts w:asciiTheme="majorHAnsi" w:eastAsia="Times New Roman" w:hAnsiTheme="majorHAnsi" w:cs="Arial"/>
                      <w:sz w:val="16"/>
                      <w:szCs w:val="16"/>
                      <w:lang w:val="el-GR" w:eastAsia="el-GR"/>
                    </w:rPr>
                    <w:t>3</w:t>
                  </w:r>
                  <w:r>
                    <w:rPr>
                      <w:rFonts w:asciiTheme="majorHAnsi" w:eastAsia="Times New Roman" w:hAnsiTheme="majorHAnsi" w:cs="Arial"/>
                      <w:sz w:val="16"/>
                      <w:szCs w:val="16"/>
                      <w:lang w:val="el-GR" w:eastAsia="el-GR"/>
                    </w:rPr>
                    <w:t>1</w:t>
                  </w:r>
                </w:p>
              </w:tc>
              <w:tc>
                <w:tcPr>
                  <w:cnfStyle w:val="000010000000" w:firstRow="0" w:lastRow="0" w:firstColumn="0" w:lastColumn="0" w:oddVBand="1" w:evenVBand="0" w:oddHBand="0" w:evenHBand="0" w:firstRowFirstColumn="0" w:firstRowLastColumn="0" w:lastRowFirstColumn="0" w:lastRowLastColumn="0"/>
                  <w:tcW w:w="1293" w:type="dxa"/>
                  <w:hideMark/>
                </w:tcPr>
                <w:p w14:paraId="19F21F02" w14:textId="77777777" w:rsidR="0011536D" w:rsidRPr="003B3B2B" w:rsidRDefault="0011536D" w:rsidP="0011536D">
                  <w:pPr>
                    <w:autoSpaceDE w:val="0"/>
                    <w:autoSpaceDN w:val="0"/>
                    <w:adjustRightInd w:val="0"/>
                    <w:jc w:val="center"/>
                    <w:rPr>
                      <w:rFonts w:asciiTheme="majorHAnsi" w:hAnsiTheme="majorHAnsi" w:cs="Arial"/>
                      <w:sz w:val="16"/>
                      <w:szCs w:val="16"/>
                      <w:lang w:val="el-GR"/>
                    </w:rPr>
                  </w:pPr>
                  <w:r w:rsidRPr="0068202A">
                    <w:rPr>
                      <w:rFonts w:asciiTheme="majorHAnsi" w:hAnsiTheme="majorHAnsi" w:cs="Arial"/>
                      <w:sz w:val="16"/>
                      <w:szCs w:val="16"/>
                      <w:lang w:val="el-GR"/>
                    </w:rPr>
                    <w:t>Διάρκεια προπληρωμένης σύνδεσης</w:t>
                  </w:r>
                </w:p>
              </w:tc>
              <w:tc>
                <w:tcPr>
                  <w:tcW w:w="6237" w:type="dxa"/>
                  <w:hideMark/>
                </w:tcPr>
                <w:p w14:paraId="789C4287" w14:textId="77777777" w:rsidR="0011536D" w:rsidRPr="003B3B2B" w:rsidRDefault="0011536D" w:rsidP="0011536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6"/>
                      <w:szCs w:val="16"/>
                      <w:lang w:val="el-GR"/>
                    </w:rPr>
                  </w:pPr>
                  <w:r w:rsidRPr="0068202A">
                    <w:rPr>
                      <w:rFonts w:asciiTheme="majorHAnsi" w:hAnsiTheme="majorHAnsi" w:cs="Arial"/>
                      <w:sz w:val="16"/>
                      <w:szCs w:val="16"/>
                      <w:lang w:val="el-GR"/>
                    </w:rPr>
                    <w:t>Αναφέρεται σε προϊόντα καρτοκινητής και συγκεκριμένα στην μέγιστη διάρκεια ζωής μιας προπληρωμένης σύνδεσης η οποία είναι σε αδράνεια σε ημέρες. Η αδράνεια σχετίζεται με την ανανέωση της ενσωματωμένης αξίας.</w:t>
                  </w:r>
                </w:p>
              </w:tc>
            </w:tr>
            <w:tr w:rsidR="0011536D" w:rsidRPr="001139C2" w14:paraId="5BD417C8" w14:textId="77777777" w:rsidTr="00F071DC">
              <w:trPr>
                <w:trHeight w:val="1189"/>
              </w:trPr>
              <w:tc>
                <w:tcPr>
                  <w:cnfStyle w:val="001000000000" w:firstRow="0" w:lastRow="0" w:firstColumn="1" w:lastColumn="0" w:oddVBand="0" w:evenVBand="0" w:oddHBand="0" w:evenHBand="0" w:firstRowFirstColumn="0" w:firstRowLastColumn="0" w:lastRowFirstColumn="0" w:lastRowLastColumn="0"/>
                  <w:tcW w:w="852" w:type="dxa"/>
                  <w:noWrap/>
                </w:tcPr>
                <w:p w14:paraId="30E773FC" w14:textId="77777777" w:rsidR="0011536D" w:rsidRPr="00B1537C" w:rsidRDefault="0011536D" w:rsidP="0011536D">
                  <w:pPr>
                    <w:jc w:val="center"/>
                    <w:rPr>
                      <w:rFonts w:asciiTheme="majorHAnsi" w:eastAsia="Times New Roman" w:hAnsiTheme="majorHAnsi" w:cs="Arial"/>
                      <w:sz w:val="16"/>
                      <w:szCs w:val="16"/>
                      <w:lang w:val="el-GR" w:eastAsia="el-GR"/>
                    </w:rPr>
                  </w:pPr>
                  <w:r w:rsidRPr="00B1537C">
                    <w:rPr>
                      <w:rFonts w:asciiTheme="majorHAnsi" w:eastAsia="Times New Roman" w:hAnsiTheme="majorHAnsi" w:cs="Arial"/>
                      <w:sz w:val="16"/>
                      <w:szCs w:val="16"/>
                      <w:lang w:val="el-GR" w:eastAsia="el-GR"/>
                    </w:rPr>
                    <w:t>3</w:t>
                  </w:r>
                  <w:r>
                    <w:rPr>
                      <w:rFonts w:asciiTheme="majorHAnsi" w:eastAsia="Times New Roman" w:hAnsiTheme="majorHAnsi" w:cs="Arial"/>
                      <w:sz w:val="16"/>
                      <w:szCs w:val="16"/>
                      <w:lang w:val="el-GR" w:eastAsia="el-GR"/>
                    </w:rPr>
                    <w:t>2</w:t>
                  </w:r>
                </w:p>
              </w:tc>
              <w:tc>
                <w:tcPr>
                  <w:cnfStyle w:val="000010000000" w:firstRow="0" w:lastRow="0" w:firstColumn="0" w:lastColumn="0" w:oddVBand="1" w:evenVBand="0" w:oddHBand="0" w:evenHBand="0" w:firstRowFirstColumn="0" w:firstRowLastColumn="0" w:lastRowFirstColumn="0" w:lastRowLastColumn="0"/>
                  <w:tcW w:w="1293" w:type="dxa"/>
                  <w:hideMark/>
                </w:tcPr>
                <w:p w14:paraId="3A59563A" w14:textId="77777777" w:rsidR="0011536D" w:rsidRPr="003B3B2B" w:rsidRDefault="0011536D" w:rsidP="0011536D">
                  <w:pPr>
                    <w:autoSpaceDE w:val="0"/>
                    <w:autoSpaceDN w:val="0"/>
                    <w:adjustRightInd w:val="0"/>
                    <w:jc w:val="center"/>
                    <w:rPr>
                      <w:rFonts w:asciiTheme="majorHAnsi" w:hAnsiTheme="majorHAnsi" w:cs="Arial"/>
                      <w:sz w:val="16"/>
                      <w:szCs w:val="16"/>
                      <w:lang w:val="el-GR"/>
                    </w:rPr>
                  </w:pPr>
                  <w:r w:rsidRPr="003B3B2B">
                    <w:rPr>
                      <w:rFonts w:asciiTheme="majorHAnsi" w:hAnsiTheme="majorHAnsi" w:cs="Arial"/>
                      <w:sz w:val="16"/>
                      <w:szCs w:val="16"/>
                      <w:lang w:val="el-GR"/>
                    </w:rPr>
                    <w:t xml:space="preserve">Υποχρεωτική </w:t>
                  </w:r>
                  <w:proofErr w:type="spellStart"/>
                  <w:r w:rsidRPr="003B3B2B">
                    <w:rPr>
                      <w:rFonts w:asciiTheme="majorHAnsi" w:hAnsiTheme="majorHAnsi" w:cs="Arial"/>
                      <w:sz w:val="16"/>
                      <w:szCs w:val="16"/>
                      <w:lang w:val="el-GR"/>
                    </w:rPr>
                    <w:t>Διαρκεία</w:t>
                  </w:r>
                  <w:proofErr w:type="spellEnd"/>
                  <w:r w:rsidRPr="003B3B2B">
                    <w:rPr>
                      <w:rFonts w:asciiTheme="majorHAnsi" w:hAnsiTheme="majorHAnsi" w:cs="Arial"/>
                      <w:sz w:val="16"/>
                      <w:szCs w:val="16"/>
                      <w:lang w:val="el-GR"/>
                    </w:rPr>
                    <w:t xml:space="preserve"> Συμβολαίου σε μήνες</w:t>
                  </w:r>
                </w:p>
              </w:tc>
              <w:tc>
                <w:tcPr>
                  <w:tcW w:w="6237" w:type="dxa"/>
                  <w:hideMark/>
                </w:tcPr>
                <w:p w14:paraId="104DB415" w14:textId="77777777" w:rsidR="0011536D" w:rsidRPr="00B04185" w:rsidRDefault="0011536D" w:rsidP="0011536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6"/>
                      <w:szCs w:val="16"/>
                      <w:lang w:val="el-GR"/>
                    </w:rPr>
                  </w:pPr>
                  <w:r w:rsidRPr="00B04185">
                    <w:rPr>
                      <w:rFonts w:asciiTheme="majorHAnsi" w:hAnsiTheme="majorHAnsi" w:cs="Arial"/>
                      <w:sz w:val="16"/>
                      <w:szCs w:val="16"/>
                      <w:lang w:val="el-GR"/>
                    </w:rPr>
                    <w:t xml:space="preserve">Αναφέρεται στη διάρκεια της δέσμευσης σε μήνες. </w:t>
                  </w:r>
                </w:p>
                <w:p w14:paraId="10024846" w14:textId="77777777" w:rsidR="0011536D" w:rsidRPr="00B04185" w:rsidRDefault="0011536D" w:rsidP="0011536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6"/>
                      <w:szCs w:val="16"/>
                      <w:lang w:val="el-GR"/>
                    </w:rPr>
                  </w:pPr>
                  <w:r w:rsidRPr="00B04185">
                    <w:rPr>
                      <w:rFonts w:asciiTheme="majorHAnsi" w:hAnsiTheme="majorHAnsi" w:cs="Arial"/>
                      <w:sz w:val="16"/>
                      <w:szCs w:val="16"/>
                      <w:lang w:val="el-GR"/>
                    </w:rPr>
                    <w:t xml:space="preserve">Σημειώνεται πως αν ένα πρόγραμμα προσφέρεται με διαφορετικές ελάχιστες διάρκειες δέσμευσης (π.χ. 1/2/../12/18/24 μήνες), θα δηλώνονται ξεχωριστά προϊόντα για κάθε μια εξ αυτών. </w:t>
                  </w:r>
                </w:p>
                <w:p w14:paraId="429B5336" w14:textId="77777777" w:rsidR="0011536D" w:rsidRPr="001D3AFF" w:rsidRDefault="0011536D" w:rsidP="0011536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6"/>
                      <w:szCs w:val="16"/>
                      <w:lang w:val="el-GR"/>
                    </w:rPr>
                  </w:pPr>
                  <w:r w:rsidRPr="00B04185">
                    <w:rPr>
                      <w:rFonts w:asciiTheme="majorHAnsi" w:hAnsiTheme="majorHAnsi" w:cs="Arial"/>
                      <w:sz w:val="16"/>
                      <w:szCs w:val="16"/>
                      <w:lang w:val="el-GR"/>
                    </w:rPr>
                    <w:t>Η τιμή 0 θα πρέπει να εισαχθεί για προγράμματα καρτοκινητής.</w:t>
                  </w:r>
                </w:p>
              </w:tc>
            </w:tr>
            <w:tr w:rsidR="0011536D" w:rsidRPr="002531E8" w14:paraId="73CBC6E5" w14:textId="77777777" w:rsidTr="00F071DC">
              <w:trPr>
                <w:cnfStyle w:val="000000100000" w:firstRow="0" w:lastRow="0" w:firstColumn="0" w:lastColumn="0" w:oddVBand="0" w:evenVBand="0" w:oddHBand="1" w:evenHBand="0" w:firstRowFirstColumn="0" w:firstRowLastColumn="0" w:lastRowFirstColumn="0" w:lastRowLastColumn="0"/>
                <w:trHeight w:val="965"/>
              </w:trPr>
              <w:tc>
                <w:tcPr>
                  <w:cnfStyle w:val="001000000000" w:firstRow="0" w:lastRow="0" w:firstColumn="1" w:lastColumn="0" w:oddVBand="0" w:evenVBand="0" w:oddHBand="0" w:evenHBand="0" w:firstRowFirstColumn="0" w:firstRowLastColumn="0" w:lastRowFirstColumn="0" w:lastRowLastColumn="0"/>
                  <w:tcW w:w="852" w:type="dxa"/>
                  <w:noWrap/>
                </w:tcPr>
                <w:p w14:paraId="72A13356" w14:textId="77777777" w:rsidR="0011536D" w:rsidRPr="00B1537C" w:rsidRDefault="0011536D" w:rsidP="0011536D">
                  <w:pPr>
                    <w:jc w:val="center"/>
                    <w:rPr>
                      <w:rFonts w:asciiTheme="majorHAnsi" w:eastAsia="Times New Roman" w:hAnsiTheme="majorHAnsi" w:cs="Arial"/>
                      <w:sz w:val="16"/>
                      <w:szCs w:val="16"/>
                      <w:lang w:val="el-GR" w:eastAsia="el-GR"/>
                    </w:rPr>
                  </w:pPr>
                  <w:r w:rsidRPr="00B1537C">
                    <w:rPr>
                      <w:rFonts w:asciiTheme="majorHAnsi" w:eastAsia="Times New Roman" w:hAnsiTheme="majorHAnsi" w:cs="Arial"/>
                      <w:sz w:val="16"/>
                      <w:szCs w:val="16"/>
                      <w:lang w:val="el-GR" w:eastAsia="el-GR"/>
                    </w:rPr>
                    <w:t>3</w:t>
                  </w:r>
                  <w:r>
                    <w:rPr>
                      <w:rFonts w:asciiTheme="majorHAnsi" w:eastAsia="Times New Roman" w:hAnsiTheme="majorHAnsi" w:cs="Arial"/>
                      <w:sz w:val="16"/>
                      <w:szCs w:val="16"/>
                      <w:lang w:val="el-GR" w:eastAsia="el-GR"/>
                    </w:rPr>
                    <w:t>3</w:t>
                  </w:r>
                </w:p>
              </w:tc>
              <w:tc>
                <w:tcPr>
                  <w:cnfStyle w:val="000010000000" w:firstRow="0" w:lastRow="0" w:firstColumn="0" w:lastColumn="0" w:oddVBand="1" w:evenVBand="0" w:oddHBand="0" w:evenHBand="0" w:firstRowFirstColumn="0" w:firstRowLastColumn="0" w:lastRowFirstColumn="0" w:lastRowLastColumn="0"/>
                  <w:tcW w:w="1293" w:type="dxa"/>
                </w:tcPr>
                <w:p w14:paraId="2D3B68B9" w14:textId="77777777" w:rsidR="0011536D" w:rsidRPr="003B3B2B" w:rsidRDefault="0011536D" w:rsidP="0011536D">
                  <w:pPr>
                    <w:autoSpaceDE w:val="0"/>
                    <w:autoSpaceDN w:val="0"/>
                    <w:adjustRightInd w:val="0"/>
                    <w:jc w:val="center"/>
                    <w:rPr>
                      <w:rFonts w:asciiTheme="majorHAnsi" w:hAnsiTheme="majorHAnsi" w:cs="Arial"/>
                      <w:sz w:val="16"/>
                      <w:szCs w:val="16"/>
                      <w:lang w:val="el-GR"/>
                    </w:rPr>
                  </w:pPr>
                  <w:r w:rsidRPr="00B1537C">
                    <w:rPr>
                      <w:rFonts w:asciiTheme="majorHAnsi" w:hAnsiTheme="majorHAnsi" w:cs="Arial"/>
                      <w:sz w:val="16"/>
                      <w:szCs w:val="16"/>
                      <w:lang w:val="el-GR"/>
                    </w:rPr>
                    <w:t>Ενσωματωμένη Αξία σε Ευρώ</w:t>
                  </w:r>
                </w:p>
              </w:tc>
              <w:tc>
                <w:tcPr>
                  <w:tcW w:w="6237" w:type="dxa"/>
                </w:tcPr>
                <w:p w14:paraId="5B2D4C0F" w14:textId="77777777" w:rsidR="0011536D" w:rsidRPr="003B3B2B" w:rsidRDefault="0011536D" w:rsidP="0011536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6"/>
                      <w:szCs w:val="16"/>
                      <w:lang w:val="el-GR"/>
                    </w:rPr>
                  </w:pPr>
                  <w:r w:rsidRPr="00B1537C">
                    <w:rPr>
                      <w:rFonts w:asciiTheme="majorHAnsi" w:hAnsiTheme="majorHAnsi" w:cs="Arial"/>
                      <w:sz w:val="16"/>
                      <w:szCs w:val="16"/>
                      <w:lang w:val="el-GR"/>
                    </w:rPr>
                    <w:t>Αφορά σε ενσωματωμένη χρηματική αξία στο προϊόν η οποία μπορεί να καταναλωθεί κατά βούληση. Η χρέωση αυτής αν διαφοροποιείται από τη βασική, ορίζεται ως "</w:t>
                  </w:r>
                  <w:proofErr w:type="spellStart"/>
                  <w:r w:rsidRPr="00B1537C">
                    <w:rPr>
                      <w:rFonts w:asciiTheme="majorHAnsi" w:hAnsiTheme="majorHAnsi" w:cs="Arial"/>
                      <w:sz w:val="16"/>
                      <w:szCs w:val="16"/>
                      <w:lang w:val="el-GR"/>
                    </w:rPr>
                    <w:t>ChargeInAllowance</w:t>
                  </w:r>
                  <w:proofErr w:type="spellEnd"/>
                  <w:r w:rsidRPr="00B1537C">
                    <w:rPr>
                      <w:rFonts w:asciiTheme="majorHAnsi" w:hAnsiTheme="majorHAnsi" w:cs="Arial"/>
                      <w:sz w:val="16"/>
                      <w:szCs w:val="16"/>
                      <w:lang w:val="el-GR"/>
                    </w:rPr>
                    <w:t xml:space="preserve">" στην παράμετρο </w:t>
                  </w:r>
                  <w:proofErr w:type="spellStart"/>
                  <w:r w:rsidRPr="00B1537C">
                    <w:rPr>
                      <w:rFonts w:asciiTheme="majorHAnsi" w:hAnsiTheme="majorHAnsi" w:cs="Arial"/>
                      <w:sz w:val="16"/>
                      <w:szCs w:val="16"/>
                      <w:lang w:val="el-GR"/>
                    </w:rPr>
                    <w:t>chargingParamsType</w:t>
                  </w:r>
                  <w:proofErr w:type="spellEnd"/>
                  <w:r w:rsidRPr="00B1537C">
                    <w:rPr>
                      <w:rFonts w:asciiTheme="majorHAnsi" w:hAnsiTheme="majorHAnsi" w:cs="Arial"/>
                      <w:sz w:val="16"/>
                      <w:szCs w:val="16"/>
                      <w:lang w:val="el-GR"/>
                    </w:rPr>
                    <w:t>.</w:t>
                  </w:r>
                </w:p>
              </w:tc>
            </w:tr>
            <w:tr w:rsidR="001000B3" w:rsidRPr="00272A95" w14:paraId="0C553B1D" w14:textId="77777777" w:rsidTr="00F071DC">
              <w:trPr>
                <w:trHeight w:val="965"/>
              </w:trPr>
              <w:tc>
                <w:tcPr>
                  <w:cnfStyle w:val="001000000000" w:firstRow="0" w:lastRow="0" w:firstColumn="1" w:lastColumn="0" w:oddVBand="0" w:evenVBand="0" w:oddHBand="0" w:evenHBand="0" w:firstRowFirstColumn="0" w:firstRowLastColumn="0" w:lastRowFirstColumn="0" w:lastRowLastColumn="0"/>
                  <w:tcW w:w="852" w:type="dxa"/>
                  <w:noWrap/>
                </w:tcPr>
                <w:p w14:paraId="21C054A1" w14:textId="1B9C1001" w:rsidR="001000B3" w:rsidRPr="00B1537C" w:rsidRDefault="00057CA5" w:rsidP="0011536D">
                  <w:pPr>
                    <w:jc w:val="center"/>
                    <w:rPr>
                      <w:rFonts w:asciiTheme="majorHAnsi" w:hAnsiTheme="majorHAnsi" w:cs="Arial"/>
                      <w:sz w:val="16"/>
                      <w:szCs w:val="16"/>
                    </w:rPr>
                  </w:pPr>
                  <w:r>
                    <w:rPr>
                      <w:rFonts w:asciiTheme="majorHAnsi" w:hAnsiTheme="majorHAnsi" w:cs="Arial"/>
                      <w:sz w:val="16"/>
                      <w:szCs w:val="16"/>
                    </w:rPr>
                    <w:t>34</w:t>
                  </w:r>
                </w:p>
              </w:tc>
              <w:tc>
                <w:tcPr>
                  <w:cnfStyle w:val="000010000000" w:firstRow="0" w:lastRow="0" w:firstColumn="0" w:lastColumn="0" w:oddVBand="1" w:evenVBand="0" w:oddHBand="0" w:evenHBand="0" w:firstRowFirstColumn="0" w:firstRowLastColumn="0" w:lastRowFirstColumn="0" w:lastRowLastColumn="0"/>
                  <w:tcW w:w="1293" w:type="dxa"/>
                </w:tcPr>
                <w:p w14:paraId="6A7B5FFB" w14:textId="619E342E" w:rsidR="001000B3" w:rsidRPr="00B1537C" w:rsidRDefault="00272A95" w:rsidP="0011536D">
                  <w:pPr>
                    <w:autoSpaceDE w:val="0"/>
                    <w:autoSpaceDN w:val="0"/>
                    <w:adjustRightInd w:val="0"/>
                    <w:jc w:val="center"/>
                    <w:rPr>
                      <w:rFonts w:asciiTheme="majorHAnsi" w:hAnsiTheme="majorHAnsi" w:cs="Arial"/>
                      <w:sz w:val="16"/>
                      <w:szCs w:val="16"/>
                    </w:rPr>
                  </w:pPr>
                  <w:proofErr w:type="spellStart"/>
                  <w:r w:rsidRPr="001D1C5F">
                    <w:rPr>
                      <w:rFonts w:asciiTheme="majorHAnsi" w:hAnsiTheme="majorHAnsi" w:cs="Arial"/>
                      <w:sz w:val="16"/>
                      <w:szCs w:val="16"/>
                    </w:rPr>
                    <w:t>Προϊόν</w:t>
                  </w:r>
                  <w:proofErr w:type="spellEnd"/>
                  <w:r w:rsidRPr="001D1C5F">
                    <w:rPr>
                      <w:rFonts w:asciiTheme="majorHAnsi" w:hAnsiTheme="majorHAnsi" w:cs="Arial"/>
                      <w:sz w:val="16"/>
                      <w:szCs w:val="16"/>
                    </w:rPr>
                    <w:t xml:space="preserve"> Roaming Like </w:t>
                  </w:r>
                  <w:proofErr w:type="gramStart"/>
                  <w:r w:rsidRPr="001D1C5F">
                    <w:rPr>
                      <w:rFonts w:asciiTheme="majorHAnsi" w:hAnsiTheme="majorHAnsi" w:cs="Arial"/>
                      <w:sz w:val="16"/>
                      <w:szCs w:val="16"/>
                    </w:rPr>
                    <w:t>At</w:t>
                  </w:r>
                  <w:proofErr w:type="gramEnd"/>
                  <w:r w:rsidRPr="001D1C5F">
                    <w:rPr>
                      <w:rFonts w:asciiTheme="majorHAnsi" w:hAnsiTheme="majorHAnsi" w:cs="Arial"/>
                      <w:sz w:val="16"/>
                      <w:szCs w:val="16"/>
                    </w:rPr>
                    <w:t xml:space="preserve"> Home*</w:t>
                  </w:r>
                </w:p>
              </w:tc>
              <w:tc>
                <w:tcPr>
                  <w:tcW w:w="6237" w:type="dxa"/>
                </w:tcPr>
                <w:p w14:paraId="1A1E0291" w14:textId="718EC521" w:rsidR="001000B3" w:rsidRPr="001D1C5F" w:rsidRDefault="00272A95" w:rsidP="0011536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6"/>
                      <w:szCs w:val="16"/>
                      <w:lang w:val="el-GR"/>
                    </w:rPr>
                  </w:pPr>
                  <w:r>
                    <w:rPr>
                      <w:rFonts w:asciiTheme="majorHAnsi" w:hAnsiTheme="majorHAnsi" w:cs="Arial"/>
                      <w:sz w:val="16"/>
                      <w:szCs w:val="16"/>
                      <w:lang w:val="el-GR"/>
                    </w:rPr>
                    <w:t>Λαμβάνει την τιμή ΝΑΙ εφόσον το προϊόν ακολουθεί τους κανόνες «</w:t>
                  </w:r>
                  <w:proofErr w:type="spellStart"/>
                  <w:r w:rsidRPr="001D1C5F">
                    <w:rPr>
                      <w:rFonts w:asciiTheme="majorHAnsi" w:hAnsiTheme="majorHAnsi" w:cs="Arial"/>
                      <w:sz w:val="16"/>
                      <w:szCs w:val="16"/>
                      <w:lang w:val="el-GR"/>
                    </w:rPr>
                    <w:t>Roam</w:t>
                  </w:r>
                  <w:proofErr w:type="spellEnd"/>
                  <w:r w:rsidRPr="001D1C5F">
                    <w:rPr>
                      <w:rFonts w:asciiTheme="majorHAnsi" w:hAnsiTheme="majorHAnsi" w:cs="Arial"/>
                      <w:sz w:val="16"/>
                      <w:szCs w:val="16"/>
                      <w:lang w:val="el-GR"/>
                    </w:rPr>
                    <w:t xml:space="preserve"> </w:t>
                  </w:r>
                  <w:proofErr w:type="spellStart"/>
                  <w:r w:rsidRPr="001D1C5F">
                    <w:rPr>
                      <w:rFonts w:asciiTheme="majorHAnsi" w:hAnsiTheme="majorHAnsi" w:cs="Arial"/>
                      <w:sz w:val="16"/>
                      <w:szCs w:val="16"/>
                      <w:lang w:val="el-GR"/>
                    </w:rPr>
                    <w:t>like</w:t>
                  </w:r>
                  <w:proofErr w:type="spellEnd"/>
                  <w:r w:rsidRPr="001D1C5F">
                    <w:rPr>
                      <w:rFonts w:asciiTheme="majorHAnsi" w:hAnsiTheme="majorHAnsi" w:cs="Arial"/>
                      <w:sz w:val="16"/>
                      <w:szCs w:val="16"/>
                      <w:lang w:val="el-GR"/>
                    </w:rPr>
                    <w:t xml:space="preserve"> </w:t>
                  </w:r>
                  <w:proofErr w:type="spellStart"/>
                  <w:r w:rsidRPr="001D1C5F">
                    <w:rPr>
                      <w:rFonts w:asciiTheme="majorHAnsi" w:hAnsiTheme="majorHAnsi" w:cs="Arial"/>
                      <w:sz w:val="16"/>
                      <w:szCs w:val="16"/>
                      <w:lang w:val="el-GR"/>
                    </w:rPr>
                    <w:t>at</w:t>
                  </w:r>
                  <w:proofErr w:type="spellEnd"/>
                  <w:r w:rsidRPr="001D1C5F">
                    <w:rPr>
                      <w:rFonts w:asciiTheme="majorHAnsi" w:hAnsiTheme="majorHAnsi" w:cs="Arial"/>
                      <w:sz w:val="16"/>
                      <w:szCs w:val="16"/>
                      <w:lang w:val="el-GR"/>
                    </w:rPr>
                    <w:t xml:space="preserve"> </w:t>
                  </w:r>
                  <w:proofErr w:type="spellStart"/>
                  <w:r w:rsidRPr="001D1C5F">
                    <w:rPr>
                      <w:rFonts w:asciiTheme="majorHAnsi" w:hAnsiTheme="majorHAnsi" w:cs="Arial"/>
                      <w:sz w:val="16"/>
                      <w:szCs w:val="16"/>
                      <w:lang w:val="el-GR"/>
                    </w:rPr>
                    <w:t>home</w:t>
                  </w:r>
                  <w:proofErr w:type="spellEnd"/>
                  <w:r>
                    <w:rPr>
                      <w:rFonts w:asciiTheme="majorHAnsi" w:hAnsiTheme="majorHAnsi" w:cs="Arial"/>
                      <w:sz w:val="16"/>
                      <w:szCs w:val="16"/>
                      <w:lang w:val="el-GR"/>
                    </w:rPr>
                    <w:t>»</w:t>
                  </w:r>
                  <w:r w:rsidRPr="001D1C5F">
                    <w:rPr>
                      <w:rFonts w:asciiTheme="majorHAnsi" w:hAnsiTheme="majorHAnsi" w:cs="Arial"/>
                      <w:sz w:val="16"/>
                      <w:szCs w:val="16"/>
                      <w:lang w:val="el-GR"/>
                    </w:rPr>
                    <w:t xml:space="preserve"> </w:t>
                  </w:r>
                  <w:r>
                    <w:rPr>
                      <w:rFonts w:asciiTheme="majorHAnsi" w:hAnsiTheme="majorHAnsi" w:cs="Arial"/>
                      <w:sz w:val="16"/>
                      <w:szCs w:val="16"/>
                      <w:lang w:val="el-GR"/>
                    </w:rPr>
                    <w:t xml:space="preserve">για </w:t>
                  </w:r>
                  <w:proofErr w:type="spellStart"/>
                  <w:r>
                    <w:rPr>
                      <w:rFonts w:asciiTheme="majorHAnsi" w:hAnsiTheme="majorHAnsi" w:cs="Arial"/>
                      <w:sz w:val="16"/>
                      <w:szCs w:val="16"/>
                      <w:lang w:val="el-GR"/>
                    </w:rPr>
                    <w:t>περιαγωγή</w:t>
                  </w:r>
                  <w:proofErr w:type="spellEnd"/>
                  <w:r>
                    <w:rPr>
                      <w:rFonts w:asciiTheme="majorHAnsi" w:hAnsiTheme="majorHAnsi" w:cs="Arial"/>
                      <w:sz w:val="16"/>
                      <w:szCs w:val="16"/>
                      <w:lang w:val="el-GR"/>
                    </w:rPr>
                    <w:t xml:space="preserve"> εντός ΕΕ/ΕΟΧ. Οι συνδρομητές καταναλώνουν την ενσωματωμένη χρήση του προγράμματός τους χωρίς επιπλέον χρέωση. </w:t>
                  </w:r>
                  <w:r w:rsidR="00BD284E">
                    <w:rPr>
                      <w:rFonts w:asciiTheme="majorHAnsi" w:hAnsiTheme="majorHAnsi" w:cs="Arial"/>
                      <w:sz w:val="16"/>
                      <w:szCs w:val="16"/>
                      <w:lang w:val="el-GR"/>
                    </w:rPr>
                    <w:t xml:space="preserve">Η χρέωση για τα προγράμματα χωρίς ενσωματωμένη χρήση ή μετά την κατανάλωση της ενσωματωμένης χρήσης θα γίνεται σύμφωνα με την αντίστοιχη εθνική χρέωση </w:t>
                  </w:r>
                  <w:r w:rsidR="00F44B7B">
                    <w:rPr>
                      <w:rFonts w:asciiTheme="majorHAnsi" w:hAnsiTheme="majorHAnsi" w:cs="Arial"/>
                      <w:sz w:val="16"/>
                      <w:szCs w:val="16"/>
                      <w:lang w:val="el-GR"/>
                    </w:rPr>
                    <w:t xml:space="preserve">του προγράμματος του συνδρομητή (προς όλους, προς λοιπά εθνικά δίκτυα, </w:t>
                  </w:r>
                  <w:proofErr w:type="spellStart"/>
                  <w:r w:rsidR="00F44B7B">
                    <w:rPr>
                      <w:rFonts w:asciiTheme="majorHAnsi" w:hAnsiTheme="majorHAnsi" w:cs="Arial"/>
                      <w:sz w:val="16"/>
                      <w:szCs w:val="16"/>
                      <w:lang w:val="el-GR"/>
                    </w:rPr>
                    <w:t>κλπ</w:t>
                  </w:r>
                  <w:proofErr w:type="spellEnd"/>
                  <w:r w:rsidR="00F44B7B">
                    <w:rPr>
                      <w:rFonts w:asciiTheme="majorHAnsi" w:hAnsiTheme="majorHAnsi" w:cs="Arial"/>
                      <w:sz w:val="16"/>
                      <w:szCs w:val="16"/>
                      <w:lang w:val="el-GR"/>
                    </w:rPr>
                    <w:t>).</w:t>
                  </w:r>
                </w:p>
              </w:tc>
            </w:tr>
            <w:tr w:rsidR="001000B3" w:rsidRPr="002531E8" w14:paraId="254E6727" w14:textId="77777777" w:rsidTr="00F071DC">
              <w:trPr>
                <w:cnfStyle w:val="000000100000" w:firstRow="0" w:lastRow="0" w:firstColumn="0" w:lastColumn="0" w:oddVBand="0" w:evenVBand="0" w:oddHBand="1" w:evenHBand="0" w:firstRowFirstColumn="0" w:firstRowLastColumn="0" w:lastRowFirstColumn="0" w:lastRowLastColumn="0"/>
                <w:trHeight w:val="965"/>
              </w:trPr>
              <w:tc>
                <w:tcPr>
                  <w:cnfStyle w:val="001000000000" w:firstRow="0" w:lastRow="0" w:firstColumn="1" w:lastColumn="0" w:oddVBand="0" w:evenVBand="0" w:oddHBand="0" w:evenHBand="0" w:firstRowFirstColumn="0" w:firstRowLastColumn="0" w:lastRowFirstColumn="0" w:lastRowLastColumn="0"/>
                  <w:tcW w:w="852" w:type="dxa"/>
                  <w:noWrap/>
                </w:tcPr>
                <w:p w14:paraId="42569FE5" w14:textId="2D100726" w:rsidR="001000B3" w:rsidRPr="00B1537C" w:rsidRDefault="00057CA5" w:rsidP="0011536D">
                  <w:pPr>
                    <w:jc w:val="center"/>
                    <w:rPr>
                      <w:rFonts w:asciiTheme="majorHAnsi" w:hAnsiTheme="majorHAnsi" w:cs="Arial"/>
                      <w:sz w:val="16"/>
                      <w:szCs w:val="16"/>
                    </w:rPr>
                  </w:pPr>
                  <w:r>
                    <w:rPr>
                      <w:rFonts w:asciiTheme="majorHAnsi" w:hAnsiTheme="majorHAnsi" w:cs="Arial"/>
                      <w:sz w:val="16"/>
                      <w:szCs w:val="16"/>
                    </w:rPr>
                    <w:t>35</w:t>
                  </w:r>
                </w:p>
              </w:tc>
              <w:tc>
                <w:tcPr>
                  <w:cnfStyle w:val="000010000000" w:firstRow="0" w:lastRow="0" w:firstColumn="0" w:lastColumn="0" w:oddVBand="1" w:evenVBand="0" w:oddHBand="0" w:evenHBand="0" w:firstRowFirstColumn="0" w:firstRowLastColumn="0" w:lastRowFirstColumn="0" w:lastRowLastColumn="0"/>
                  <w:tcW w:w="1293" w:type="dxa"/>
                </w:tcPr>
                <w:p w14:paraId="1040E471" w14:textId="3009B4B9" w:rsidR="001000B3" w:rsidRPr="001D1C5F" w:rsidRDefault="00A95192" w:rsidP="0011536D">
                  <w:pPr>
                    <w:autoSpaceDE w:val="0"/>
                    <w:autoSpaceDN w:val="0"/>
                    <w:adjustRightInd w:val="0"/>
                    <w:jc w:val="center"/>
                    <w:rPr>
                      <w:rFonts w:asciiTheme="majorHAnsi" w:hAnsiTheme="majorHAnsi" w:cs="Arial"/>
                      <w:sz w:val="16"/>
                      <w:szCs w:val="16"/>
                      <w:lang w:val="el-GR"/>
                    </w:rPr>
                  </w:pPr>
                  <w:r w:rsidRPr="001D1C5F">
                    <w:rPr>
                      <w:rFonts w:asciiTheme="majorHAnsi" w:hAnsiTheme="majorHAnsi" w:cs="Arial"/>
                      <w:sz w:val="16"/>
                      <w:szCs w:val="16"/>
                      <w:lang w:val="el-GR"/>
                    </w:rPr>
                    <w:t xml:space="preserve">Ύπαρξη Πολιτικής Ορθής Χρήσης Δεδομένων κατά την </w:t>
                  </w:r>
                  <w:proofErr w:type="spellStart"/>
                  <w:r w:rsidRPr="001D1C5F">
                    <w:rPr>
                      <w:rFonts w:asciiTheme="majorHAnsi" w:hAnsiTheme="majorHAnsi" w:cs="Arial"/>
                      <w:sz w:val="16"/>
                      <w:szCs w:val="16"/>
                      <w:lang w:val="el-GR"/>
                    </w:rPr>
                    <w:t>Περιαγωγή</w:t>
                  </w:r>
                  <w:proofErr w:type="spellEnd"/>
                </w:p>
              </w:tc>
              <w:tc>
                <w:tcPr>
                  <w:tcW w:w="6237" w:type="dxa"/>
                </w:tcPr>
                <w:p w14:paraId="24888B22" w14:textId="6A2E36D0" w:rsidR="001000B3" w:rsidRPr="001D1C5F" w:rsidRDefault="00BE457C" w:rsidP="0011536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6"/>
                      <w:szCs w:val="16"/>
                      <w:lang w:val="el-GR"/>
                    </w:rPr>
                  </w:pPr>
                  <w:r>
                    <w:rPr>
                      <w:rFonts w:asciiTheme="majorHAnsi" w:hAnsiTheme="majorHAnsi" w:cs="Arial"/>
                      <w:sz w:val="16"/>
                      <w:szCs w:val="16"/>
                      <w:lang w:val="el-GR"/>
                    </w:rPr>
                    <w:t xml:space="preserve">Λαμβάνει την τιμή ΝΑΙ εφόσον υπάρχει Πολιτική Ορθής Χρήσης Δεδομένων κατά την </w:t>
                  </w:r>
                  <w:proofErr w:type="spellStart"/>
                  <w:r>
                    <w:rPr>
                      <w:rFonts w:asciiTheme="majorHAnsi" w:hAnsiTheme="majorHAnsi" w:cs="Arial"/>
                      <w:sz w:val="16"/>
                      <w:szCs w:val="16"/>
                      <w:lang w:val="el-GR"/>
                    </w:rPr>
                    <w:t>περιαγωγή</w:t>
                  </w:r>
                  <w:proofErr w:type="spellEnd"/>
                  <w:r>
                    <w:rPr>
                      <w:rFonts w:asciiTheme="majorHAnsi" w:hAnsiTheme="majorHAnsi" w:cs="Arial"/>
                      <w:sz w:val="16"/>
                      <w:szCs w:val="16"/>
                      <w:lang w:val="el-GR"/>
                    </w:rPr>
                    <w:t xml:space="preserve"> εντός ΕΕ/ΕΟΧ.</w:t>
                  </w:r>
                </w:p>
              </w:tc>
            </w:tr>
            <w:tr w:rsidR="001000B3" w:rsidRPr="002531E8" w14:paraId="459911CE" w14:textId="77777777" w:rsidTr="00F071DC">
              <w:trPr>
                <w:trHeight w:val="965"/>
              </w:trPr>
              <w:tc>
                <w:tcPr>
                  <w:cnfStyle w:val="001000000000" w:firstRow="0" w:lastRow="0" w:firstColumn="1" w:lastColumn="0" w:oddVBand="0" w:evenVBand="0" w:oddHBand="0" w:evenHBand="0" w:firstRowFirstColumn="0" w:firstRowLastColumn="0" w:lastRowFirstColumn="0" w:lastRowLastColumn="0"/>
                  <w:tcW w:w="852" w:type="dxa"/>
                  <w:noWrap/>
                </w:tcPr>
                <w:p w14:paraId="0358B343" w14:textId="1F4200C4" w:rsidR="001000B3" w:rsidRPr="00B1537C" w:rsidRDefault="00057CA5" w:rsidP="0011536D">
                  <w:pPr>
                    <w:jc w:val="center"/>
                    <w:rPr>
                      <w:rFonts w:asciiTheme="majorHAnsi" w:hAnsiTheme="majorHAnsi" w:cs="Arial"/>
                      <w:sz w:val="16"/>
                      <w:szCs w:val="16"/>
                    </w:rPr>
                  </w:pPr>
                  <w:r>
                    <w:rPr>
                      <w:rFonts w:asciiTheme="majorHAnsi" w:hAnsiTheme="majorHAnsi" w:cs="Arial"/>
                      <w:sz w:val="16"/>
                      <w:szCs w:val="16"/>
                    </w:rPr>
                    <w:lastRenderedPageBreak/>
                    <w:t>36</w:t>
                  </w:r>
                </w:p>
              </w:tc>
              <w:tc>
                <w:tcPr>
                  <w:cnfStyle w:val="000010000000" w:firstRow="0" w:lastRow="0" w:firstColumn="0" w:lastColumn="0" w:oddVBand="1" w:evenVBand="0" w:oddHBand="0" w:evenHBand="0" w:firstRowFirstColumn="0" w:firstRowLastColumn="0" w:lastRowFirstColumn="0" w:lastRowLastColumn="0"/>
                  <w:tcW w:w="1293" w:type="dxa"/>
                </w:tcPr>
                <w:p w14:paraId="7CE1B5E7" w14:textId="6BEB85B3" w:rsidR="001000B3" w:rsidRPr="001D1C5F" w:rsidRDefault="002B130E" w:rsidP="0011536D">
                  <w:pPr>
                    <w:autoSpaceDE w:val="0"/>
                    <w:autoSpaceDN w:val="0"/>
                    <w:adjustRightInd w:val="0"/>
                    <w:jc w:val="center"/>
                    <w:rPr>
                      <w:rFonts w:asciiTheme="majorHAnsi" w:hAnsiTheme="majorHAnsi" w:cs="Arial"/>
                      <w:sz w:val="16"/>
                      <w:szCs w:val="16"/>
                      <w:lang w:val="el-GR"/>
                    </w:rPr>
                  </w:pPr>
                  <w:r w:rsidRPr="001D1C5F">
                    <w:rPr>
                      <w:rFonts w:asciiTheme="majorHAnsi" w:hAnsiTheme="majorHAnsi" w:cs="Arial"/>
                      <w:sz w:val="16"/>
                      <w:szCs w:val="16"/>
                      <w:lang w:val="el-GR"/>
                    </w:rPr>
                    <w:t xml:space="preserve">Πολιτική Ορθής Χρήσης Δεδομένων κατά την </w:t>
                  </w:r>
                  <w:proofErr w:type="spellStart"/>
                  <w:r w:rsidRPr="001D1C5F">
                    <w:rPr>
                      <w:rFonts w:asciiTheme="majorHAnsi" w:hAnsiTheme="majorHAnsi" w:cs="Arial"/>
                      <w:sz w:val="16"/>
                      <w:szCs w:val="16"/>
                      <w:lang w:val="el-GR"/>
                    </w:rPr>
                    <w:t>Περιαγωγή</w:t>
                  </w:r>
                  <w:proofErr w:type="spellEnd"/>
                </w:p>
              </w:tc>
              <w:tc>
                <w:tcPr>
                  <w:tcW w:w="6237" w:type="dxa"/>
                </w:tcPr>
                <w:p w14:paraId="7A0C5155" w14:textId="6DE93394" w:rsidR="001000B3" w:rsidRPr="001D1C5F" w:rsidRDefault="008B5C99" w:rsidP="0011536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6"/>
                      <w:szCs w:val="16"/>
                      <w:lang w:val="el-GR"/>
                    </w:rPr>
                  </w:pPr>
                  <w:r>
                    <w:rPr>
                      <w:rFonts w:asciiTheme="majorHAnsi" w:hAnsiTheme="majorHAnsi" w:cs="Arial"/>
                      <w:sz w:val="16"/>
                      <w:szCs w:val="16"/>
                      <w:lang w:val="el-GR"/>
                    </w:rPr>
                    <w:t xml:space="preserve">Περιγραφή της </w:t>
                  </w:r>
                  <w:proofErr w:type="spellStart"/>
                  <w:r w:rsidRPr="00AA785D">
                    <w:rPr>
                      <w:rFonts w:asciiTheme="majorHAnsi" w:hAnsiTheme="majorHAnsi" w:cs="Arial"/>
                      <w:sz w:val="16"/>
                      <w:szCs w:val="16"/>
                      <w:lang w:val="el-GR"/>
                    </w:rPr>
                    <w:t>Πολιτικ</w:t>
                  </w:r>
                  <w:r w:rsidR="00E27570">
                    <w:rPr>
                      <w:rFonts w:asciiTheme="majorHAnsi" w:hAnsiTheme="majorHAnsi" w:cs="Arial"/>
                      <w:sz w:val="16"/>
                      <w:szCs w:val="16"/>
                      <w:lang w:val="el-GR"/>
                    </w:rPr>
                    <w:t>ς</w:t>
                  </w:r>
                  <w:r w:rsidRPr="00AA785D">
                    <w:rPr>
                      <w:rFonts w:asciiTheme="majorHAnsi" w:hAnsiTheme="majorHAnsi" w:cs="Arial"/>
                      <w:sz w:val="16"/>
                      <w:szCs w:val="16"/>
                      <w:lang w:val="el-GR"/>
                    </w:rPr>
                    <w:t>ή</w:t>
                  </w:r>
                  <w:proofErr w:type="spellEnd"/>
                  <w:r w:rsidRPr="00AA785D">
                    <w:rPr>
                      <w:rFonts w:asciiTheme="majorHAnsi" w:hAnsiTheme="majorHAnsi" w:cs="Arial"/>
                      <w:sz w:val="16"/>
                      <w:szCs w:val="16"/>
                      <w:lang w:val="el-GR"/>
                    </w:rPr>
                    <w:t xml:space="preserve"> Ορθής Χρήσης Δεδομένων κατά την </w:t>
                  </w:r>
                  <w:proofErr w:type="spellStart"/>
                  <w:r w:rsidRPr="00AA785D">
                    <w:rPr>
                      <w:rFonts w:asciiTheme="majorHAnsi" w:hAnsiTheme="majorHAnsi" w:cs="Arial"/>
                      <w:sz w:val="16"/>
                      <w:szCs w:val="16"/>
                      <w:lang w:val="el-GR"/>
                    </w:rPr>
                    <w:t>Περιαγωγή</w:t>
                  </w:r>
                  <w:proofErr w:type="spellEnd"/>
                  <w:r w:rsidR="00E27570">
                    <w:rPr>
                      <w:rFonts w:asciiTheme="majorHAnsi" w:hAnsiTheme="majorHAnsi" w:cs="Arial"/>
                      <w:sz w:val="16"/>
                      <w:szCs w:val="16"/>
                      <w:lang w:val="el-GR"/>
                    </w:rPr>
                    <w:t xml:space="preserve"> εντός ΕΕ/ΕΟΧ.</w:t>
                  </w:r>
                </w:p>
              </w:tc>
            </w:tr>
            <w:tr w:rsidR="0011536D" w:rsidRPr="001139C2" w14:paraId="61C31396" w14:textId="77777777" w:rsidTr="00F071D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52" w:type="dxa"/>
                  <w:noWrap/>
                </w:tcPr>
                <w:p w14:paraId="6B9A2B29" w14:textId="6599F413" w:rsidR="0011536D" w:rsidRPr="00B1537C" w:rsidRDefault="0011536D" w:rsidP="0011536D">
                  <w:pPr>
                    <w:jc w:val="center"/>
                    <w:rPr>
                      <w:rFonts w:asciiTheme="majorHAnsi" w:eastAsia="Times New Roman" w:hAnsiTheme="majorHAnsi" w:cs="Arial"/>
                      <w:sz w:val="16"/>
                      <w:szCs w:val="16"/>
                      <w:lang w:val="el-GR" w:eastAsia="el-GR"/>
                    </w:rPr>
                  </w:pPr>
                  <w:r w:rsidRPr="00B1537C">
                    <w:rPr>
                      <w:rFonts w:asciiTheme="majorHAnsi" w:eastAsia="Times New Roman" w:hAnsiTheme="majorHAnsi" w:cs="Arial"/>
                      <w:sz w:val="16"/>
                      <w:szCs w:val="16"/>
                      <w:lang w:val="el-GR" w:eastAsia="el-GR"/>
                    </w:rPr>
                    <w:t>3</w:t>
                  </w:r>
                  <w:r w:rsidR="00BA3D68">
                    <w:rPr>
                      <w:rFonts w:asciiTheme="majorHAnsi" w:eastAsia="Times New Roman" w:hAnsiTheme="majorHAnsi" w:cs="Arial"/>
                      <w:sz w:val="16"/>
                      <w:szCs w:val="16"/>
                      <w:lang w:val="el-GR" w:eastAsia="el-GR"/>
                    </w:rPr>
                    <w:t>7</w:t>
                  </w:r>
                </w:p>
              </w:tc>
              <w:tc>
                <w:tcPr>
                  <w:cnfStyle w:val="000010000000" w:firstRow="0" w:lastRow="0" w:firstColumn="0" w:lastColumn="0" w:oddVBand="1" w:evenVBand="0" w:oddHBand="0" w:evenHBand="0" w:firstRowFirstColumn="0" w:firstRowLastColumn="0" w:lastRowFirstColumn="0" w:lastRowLastColumn="0"/>
                  <w:tcW w:w="1293" w:type="dxa"/>
                </w:tcPr>
                <w:p w14:paraId="1476BA5C" w14:textId="77777777" w:rsidR="0011536D" w:rsidRPr="003B3B2B" w:rsidRDefault="0011536D" w:rsidP="0011536D">
                  <w:pPr>
                    <w:autoSpaceDE w:val="0"/>
                    <w:autoSpaceDN w:val="0"/>
                    <w:adjustRightInd w:val="0"/>
                    <w:jc w:val="center"/>
                    <w:rPr>
                      <w:rFonts w:asciiTheme="majorHAnsi" w:hAnsiTheme="majorHAnsi" w:cs="Arial"/>
                      <w:sz w:val="16"/>
                      <w:szCs w:val="16"/>
                      <w:lang w:val="el-GR"/>
                    </w:rPr>
                  </w:pPr>
                  <w:r w:rsidRPr="00B1537C">
                    <w:rPr>
                      <w:rFonts w:asciiTheme="majorHAnsi" w:hAnsiTheme="majorHAnsi" w:cs="Arial"/>
                      <w:sz w:val="16"/>
                      <w:szCs w:val="16"/>
                      <w:lang w:val="el-GR"/>
                    </w:rPr>
                    <w:t>Εποχική Διάθεση</w:t>
                  </w:r>
                </w:p>
              </w:tc>
              <w:tc>
                <w:tcPr>
                  <w:tcW w:w="6237" w:type="dxa"/>
                </w:tcPr>
                <w:p w14:paraId="29D815A5" w14:textId="77777777" w:rsidR="0011536D" w:rsidRPr="003B3B2B" w:rsidRDefault="0011536D" w:rsidP="0011536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6"/>
                      <w:szCs w:val="16"/>
                      <w:lang w:val="el-GR"/>
                    </w:rPr>
                  </w:pPr>
                  <w:r w:rsidRPr="00B1537C">
                    <w:rPr>
                      <w:rFonts w:asciiTheme="majorHAnsi" w:hAnsiTheme="majorHAnsi" w:cs="Arial"/>
                      <w:sz w:val="16"/>
                      <w:szCs w:val="16"/>
                      <w:lang w:val="el-GR"/>
                    </w:rPr>
                    <w:t>Στην περίπτωση εποχικής διάθεσης του προϊόντος, θα πρέπει να συμπληρωθούν τα  απαιτούμενα πεδία που ακολουθούν. Τα πεδία μπορούν να επαναλαμβάνονται.</w:t>
                  </w:r>
                </w:p>
              </w:tc>
            </w:tr>
            <w:tr w:rsidR="0011536D" w:rsidRPr="003B3B2B" w14:paraId="3F9A2D84" w14:textId="77777777" w:rsidTr="00F071DC">
              <w:trPr>
                <w:trHeight w:val="510"/>
              </w:trPr>
              <w:tc>
                <w:tcPr>
                  <w:cnfStyle w:val="001000000000" w:firstRow="0" w:lastRow="0" w:firstColumn="1" w:lastColumn="0" w:oddVBand="0" w:evenVBand="0" w:oddHBand="0" w:evenHBand="0" w:firstRowFirstColumn="0" w:firstRowLastColumn="0" w:lastRowFirstColumn="0" w:lastRowLastColumn="0"/>
                  <w:tcW w:w="852" w:type="dxa"/>
                  <w:noWrap/>
                </w:tcPr>
                <w:p w14:paraId="13D3479F" w14:textId="5E35795B" w:rsidR="0011536D" w:rsidRPr="00B1537C" w:rsidRDefault="0011536D" w:rsidP="0011536D">
                  <w:pPr>
                    <w:jc w:val="center"/>
                    <w:rPr>
                      <w:rFonts w:asciiTheme="majorHAnsi" w:eastAsia="Times New Roman" w:hAnsiTheme="majorHAnsi" w:cs="Arial"/>
                      <w:sz w:val="16"/>
                      <w:szCs w:val="16"/>
                      <w:lang w:val="el-GR" w:eastAsia="el-GR"/>
                    </w:rPr>
                  </w:pPr>
                  <w:r w:rsidRPr="00B1537C">
                    <w:rPr>
                      <w:rFonts w:asciiTheme="majorHAnsi" w:eastAsia="Times New Roman" w:hAnsiTheme="majorHAnsi" w:cs="Arial"/>
                      <w:sz w:val="16"/>
                      <w:szCs w:val="16"/>
                      <w:lang w:val="el-GR" w:eastAsia="el-GR"/>
                    </w:rPr>
                    <w:t>3</w:t>
                  </w:r>
                  <w:r w:rsidR="00BA3D68">
                    <w:rPr>
                      <w:rFonts w:asciiTheme="majorHAnsi" w:eastAsia="Times New Roman" w:hAnsiTheme="majorHAnsi" w:cs="Arial"/>
                      <w:sz w:val="16"/>
                      <w:szCs w:val="16"/>
                      <w:lang w:val="el-GR" w:eastAsia="el-GR"/>
                    </w:rPr>
                    <w:t>8</w:t>
                  </w:r>
                </w:p>
              </w:tc>
              <w:tc>
                <w:tcPr>
                  <w:cnfStyle w:val="000010000000" w:firstRow="0" w:lastRow="0" w:firstColumn="0" w:lastColumn="0" w:oddVBand="1" w:evenVBand="0" w:oddHBand="0" w:evenHBand="0" w:firstRowFirstColumn="0" w:firstRowLastColumn="0" w:lastRowFirstColumn="0" w:lastRowLastColumn="0"/>
                  <w:tcW w:w="1293" w:type="dxa"/>
                </w:tcPr>
                <w:p w14:paraId="2B6F6858" w14:textId="77777777" w:rsidR="0011536D" w:rsidRPr="003B3B2B" w:rsidRDefault="0011536D" w:rsidP="0011536D">
                  <w:pPr>
                    <w:autoSpaceDE w:val="0"/>
                    <w:autoSpaceDN w:val="0"/>
                    <w:adjustRightInd w:val="0"/>
                    <w:jc w:val="center"/>
                    <w:rPr>
                      <w:rFonts w:asciiTheme="majorHAnsi" w:hAnsiTheme="majorHAnsi" w:cs="Arial"/>
                      <w:sz w:val="16"/>
                      <w:szCs w:val="16"/>
                      <w:lang w:val="el-GR"/>
                    </w:rPr>
                  </w:pPr>
                  <w:r w:rsidRPr="00B1537C">
                    <w:rPr>
                      <w:rFonts w:asciiTheme="majorHAnsi" w:hAnsiTheme="majorHAnsi" w:cs="Arial"/>
                      <w:sz w:val="16"/>
                      <w:szCs w:val="16"/>
                      <w:lang w:val="el-GR"/>
                    </w:rPr>
                    <w:t>Εποχικότητα</w:t>
                  </w:r>
                </w:p>
              </w:tc>
              <w:tc>
                <w:tcPr>
                  <w:tcW w:w="6237" w:type="dxa"/>
                </w:tcPr>
                <w:p w14:paraId="6C02B9AE" w14:textId="77777777" w:rsidR="0011536D" w:rsidRPr="003B3B2B" w:rsidRDefault="0011536D" w:rsidP="0011536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6"/>
                      <w:szCs w:val="16"/>
                      <w:lang w:val="el-GR"/>
                    </w:rPr>
                  </w:pPr>
                  <w:r w:rsidRPr="00B1537C">
                    <w:rPr>
                      <w:rFonts w:asciiTheme="majorHAnsi" w:hAnsiTheme="majorHAnsi" w:cs="Arial"/>
                      <w:sz w:val="16"/>
                      <w:szCs w:val="16"/>
                      <w:lang w:val="el-GR"/>
                    </w:rPr>
                    <w:t>Αφορά στην ημερολογιακή περίοδος ισχύος του προϊόντος.</w:t>
                  </w:r>
                </w:p>
              </w:tc>
            </w:tr>
            <w:tr w:rsidR="0011536D" w:rsidRPr="002531E8" w14:paraId="071E0DC5" w14:textId="77777777" w:rsidTr="00F071D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52" w:type="dxa"/>
                  <w:noWrap/>
                </w:tcPr>
                <w:p w14:paraId="18D0EA9C" w14:textId="447D8CF2" w:rsidR="0011536D" w:rsidRPr="00B1537C" w:rsidRDefault="0011536D" w:rsidP="0011536D">
                  <w:pPr>
                    <w:jc w:val="center"/>
                    <w:rPr>
                      <w:rFonts w:asciiTheme="majorHAnsi" w:eastAsia="Times New Roman" w:hAnsiTheme="majorHAnsi" w:cs="Arial"/>
                      <w:sz w:val="16"/>
                      <w:szCs w:val="16"/>
                      <w:lang w:val="el-GR" w:eastAsia="el-GR"/>
                    </w:rPr>
                  </w:pPr>
                  <w:r w:rsidRPr="00B1537C">
                    <w:rPr>
                      <w:rFonts w:asciiTheme="majorHAnsi" w:eastAsia="Times New Roman" w:hAnsiTheme="majorHAnsi" w:cs="Arial"/>
                      <w:sz w:val="16"/>
                      <w:szCs w:val="16"/>
                      <w:lang w:val="el-GR" w:eastAsia="el-GR"/>
                    </w:rPr>
                    <w:t>3</w:t>
                  </w:r>
                  <w:r w:rsidR="00BA3D68">
                    <w:rPr>
                      <w:rFonts w:asciiTheme="majorHAnsi" w:eastAsia="Times New Roman" w:hAnsiTheme="majorHAnsi" w:cs="Arial"/>
                      <w:sz w:val="16"/>
                      <w:szCs w:val="16"/>
                      <w:lang w:val="el-GR" w:eastAsia="el-GR"/>
                    </w:rPr>
                    <w:t>9</w:t>
                  </w:r>
                </w:p>
              </w:tc>
              <w:tc>
                <w:tcPr>
                  <w:cnfStyle w:val="000010000000" w:firstRow="0" w:lastRow="0" w:firstColumn="0" w:lastColumn="0" w:oddVBand="1" w:evenVBand="0" w:oddHBand="0" w:evenHBand="0" w:firstRowFirstColumn="0" w:firstRowLastColumn="0" w:lastRowFirstColumn="0" w:lastRowLastColumn="0"/>
                  <w:tcW w:w="1293" w:type="dxa"/>
                </w:tcPr>
                <w:p w14:paraId="21C52B5B" w14:textId="77777777" w:rsidR="0011536D" w:rsidRPr="003B3B2B" w:rsidRDefault="0011536D" w:rsidP="0011536D">
                  <w:pPr>
                    <w:autoSpaceDE w:val="0"/>
                    <w:autoSpaceDN w:val="0"/>
                    <w:adjustRightInd w:val="0"/>
                    <w:jc w:val="center"/>
                    <w:rPr>
                      <w:rFonts w:asciiTheme="majorHAnsi" w:hAnsiTheme="majorHAnsi" w:cs="Arial"/>
                      <w:sz w:val="16"/>
                      <w:szCs w:val="16"/>
                      <w:lang w:val="el-GR"/>
                    </w:rPr>
                  </w:pPr>
                  <w:r w:rsidRPr="00B1537C">
                    <w:rPr>
                      <w:rFonts w:asciiTheme="majorHAnsi" w:hAnsiTheme="majorHAnsi" w:cs="Arial"/>
                      <w:sz w:val="16"/>
                      <w:szCs w:val="16"/>
                      <w:lang w:val="el-GR"/>
                    </w:rPr>
                    <w:t xml:space="preserve">Περιοδικότητα Προγράμματος-Ώρα έναρξης και </w:t>
                  </w:r>
                  <w:proofErr w:type="spellStart"/>
                  <w:r w:rsidRPr="00B1537C">
                    <w:rPr>
                      <w:rFonts w:asciiTheme="majorHAnsi" w:hAnsiTheme="majorHAnsi" w:cs="Arial"/>
                      <w:sz w:val="16"/>
                      <w:szCs w:val="16"/>
                      <w:lang w:val="el-GR"/>
                    </w:rPr>
                    <w:t>ληξης</w:t>
                  </w:r>
                  <w:proofErr w:type="spellEnd"/>
                  <w:r w:rsidRPr="00B1537C">
                    <w:rPr>
                      <w:rFonts w:asciiTheme="majorHAnsi" w:hAnsiTheme="majorHAnsi" w:cs="Arial"/>
                      <w:sz w:val="16"/>
                      <w:szCs w:val="16"/>
                      <w:lang w:val="el-GR"/>
                    </w:rPr>
                    <w:t xml:space="preserve"> του προϊόντος προγράμματος</w:t>
                  </w:r>
                </w:p>
              </w:tc>
              <w:tc>
                <w:tcPr>
                  <w:tcW w:w="6237" w:type="dxa"/>
                </w:tcPr>
                <w:p w14:paraId="241CFCE1" w14:textId="77777777" w:rsidR="0011536D" w:rsidRPr="003B3B2B" w:rsidRDefault="0011536D" w:rsidP="0011536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6"/>
                      <w:szCs w:val="16"/>
                      <w:lang w:val="el-GR"/>
                    </w:rPr>
                  </w:pPr>
                  <w:r w:rsidRPr="00B1537C">
                    <w:rPr>
                      <w:rFonts w:asciiTheme="majorHAnsi" w:hAnsiTheme="majorHAnsi" w:cs="Arial"/>
                      <w:sz w:val="16"/>
                      <w:szCs w:val="16"/>
                      <w:lang w:val="el-GR"/>
                    </w:rPr>
                    <w:t>Στην περίπτωση που η διάθεση του προϊόντος ορίζεται και χρονικά (</w:t>
                  </w:r>
                  <w:proofErr w:type="spellStart"/>
                  <w:r w:rsidRPr="00B1537C">
                    <w:rPr>
                      <w:rFonts w:asciiTheme="majorHAnsi" w:hAnsiTheme="majorHAnsi" w:cs="Arial"/>
                      <w:sz w:val="16"/>
                      <w:szCs w:val="16"/>
                      <w:lang w:val="el-GR"/>
                    </w:rPr>
                    <w:t>περά</w:t>
                  </w:r>
                  <w:proofErr w:type="spellEnd"/>
                  <w:r w:rsidRPr="00B1537C">
                    <w:rPr>
                      <w:rFonts w:asciiTheme="majorHAnsi" w:hAnsiTheme="majorHAnsi" w:cs="Arial"/>
                      <w:sz w:val="16"/>
                      <w:szCs w:val="16"/>
                      <w:lang w:val="el-GR"/>
                    </w:rPr>
                    <w:t xml:space="preserve"> από περιοδικά), θα πρέπει να σημειωθούν οι παρακάτω τιμές.</w:t>
                  </w:r>
                </w:p>
              </w:tc>
            </w:tr>
            <w:tr w:rsidR="0011536D" w:rsidRPr="003B3B2B" w14:paraId="73BF7DAA" w14:textId="77777777" w:rsidTr="00F071DC">
              <w:trPr>
                <w:trHeight w:val="510"/>
              </w:trPr>
              <w:tc>
                <w:tcPr>
                  <w:cnfStyle w:val="001000000000" w:firstRow="0" w:lastRow="0" w:firstColumn="1" w:lastColumn="0" w:oddVBand="0" w:evenVBand="0" w:oddHBand="0" w:evenHBand="0" w:firstRowFirstColumn="0" w:firstRowLastColumn="0" w:lastRowFirstColumn="0" w:lastRowLastColumn="0"/>
                  <w:tcW w:w="852" w:type="dxa"/>
                  <w:noWrap/>
                </w:tcPr>
                <w:p w14:paraId="270303BA" w14:textId="334F1AFE" w:rsidR="0011536D" w:rsidRPr="00B1537C" w:rsidRDefault="00BA3D68" w:rsidP="0011536D">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l-GR" w:eastAsia="el-GR"/>
                    </w:rPr>
                    <w:t>40</w:t>
                  </w:r>
                </w:p>
              </w:tc>
              <w:tc>
                <w:tcPr>
                  <w:cnfStyle w:val="000010000000" w:firstRow="0" w:lastRow="0" w:firstColumn="0" w:lastColumn="0" w:oddVBand="1" w:evenVBand="0" w:oddHBand="0" w:evenHBand="0" w:firstRowFirstColumn="0" w:firstRowLastColumn="0" w:lastRowFirstColumn="0" w:lastRowLastColumn="0"/>
                  <w:tcW w:w="1293" w:type="dxa"/>
                </w:tcPr>
                <w:p w14:paraId="39B2C326" w14:textId="77777777" w:rsidR="0011536D" w:rsidRPr="003B3B2B" w:rsidRDefault="0011536D" w:rsidP="0011536D">
                  <w:pPr>
                    <w:autoSpaceDE w:val="0"/>
                    <w:autoSpaceDN w:val="0"/>
                    <w:adjustRightInd w:val="0"/>
                    <w:jc w:val="center"/>
                    <w:rPr>
                      <w:rFonts w:asciiTheme="majorHAnsi" w:hAnsiTheme="majorHAnsi" w:cs="Arial"/>
                      <w:sz w:val="16"/>
                      <w:szCs w:val="16"/>
                      <w:lang w:val="el-GR"/>
                    </w:rPr>
                  </w:pPr>
                  <w:r w:rsidRPr="00B1537C">
                    <w:rPr>
                      <w:rFonts w:asciiTheme="majorHAnsi" w:hAnsiTheme="majorHAnsi" w:cs="Arial"/>
                      <w:sz w:val="16"/>
                      <w:szCs w:val="16"/>
                      <w:lang w:val="el-GR"/>
                    </w:rPr>
                    <w:t>Ώρα έναρξης προϊόντος προγράμματος</w:t>
                  </w:r>
                </w:p>
              </w:tc>
              <w:tc>
                <w:tcPr>
                  <w:tcW w:w="6237" w:type="dxa"/>
                </w:tcPr>
                <w:p w14:paraId="19F554B6" w14:textId="77777777" w:rsidR="0011536D" w:rsidRPr="003B3B2B" w:rsidRDefault="0011536D" w:rsidP="0011536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6"/>
                      <w:szCs w:val="16"/>
                      <w:lang w:val="el-GR"/>
                    </w:rPr>
                  </w:pPr>
                  <w:r w:rsidRPr="00B1537C">
                    <w:rPr>
                      <w:rFonts w:asciiTheme="majorHAnsi" w:hAnsiTheme="majorHAnsi" w:cs="Arial"/>
                      <w:sz w:val="16"/>
                      <w:szCs w:val="16"/>
                      <w:lang w:val="el-GR"/>
                    </w:rPr>
                    <w:t>Αναφέρεται στην ώρα έναρξης ισχύος του προϊόντος.</w:t>
                  </w:r>
                </w:p>
              </w:tc>
            </w:tr>
            <w:tr w:rsidR="0011536D" w:rsidRPr="003B3B2B" w14:paraId="5F19410D" w14:textId="77777777" w:rsidTr="00F071D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52" w:type="dxa"/>
                  <w:noWrap/>
                </w:tcPr>
                <w:p w14:paraId="1444E1C4" w14:textId="1C2189AE" w:rsidR="0011536D" w:rsidRPr="00B1537C" w:rsidRDefault="00BA3D68" w:rsidP="0011536D">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l-GR" w:eastAsia="el-GR"/>
                    </w:rPr>
                    <w:t>41</w:t>
                  </w:r>
                </w:p>
              </w:tc>
              <w:tc>
                <w:tcPr>
                  <w:cnfStyle w:val="000010000000" w:firstRow="0" w:lastRow="0" w:firstColumn="0" w:lastColumn="0" w:oddVBand="1" w:evenVBand="0" w:oddHBand="0" w:evenHBand="0" w:firstRowFirstColumn="0" w:firstRowLastColumn="0" w:lastRowFirstColumn="0" w:lastRowLastColumn="0"/>
                  <w:tcW w:w="1293" w:type="dxa"/>
                </w:tcPr>
                <w:p w14:paraId="3195CB2F" w14:textId="77777777" w:rsidR="0011536D" w:rsidRPr="003B3B2B" w:rsidRDefault="0011536D" w:rsidP="0011536D">
                  <w:pPr>
                    <w:autoSpaceDE w:val="0"/>
                    <w:autoSpaceDN w:val="0"/>
                    <w:adjustRightInd w:val="0"/>
                    <w:jc w:val="center"/>
                    <w:rPr>
                      <w:rFonts w:asciiTheme="majorHAnsi" w:hAnsiTheme="majorHAnsi" w:cs="Arial"/>
                      <w:sz w:val="16"/>
                      <w:szCs w:val="16"/>
                      <w:lang w:val="el-GR"/>
                    </w:rPr>
                  </w:pPr>
                  <w:r w:rsidRPr="00B1537C">
                    <w:rPr>
                      <w:rFonts w:asciiTheme="majorHAnsi" w:hAnsiTheme="majorHAnsi" w:cs="Arial"/>
                      <w:sz w:val="16"/>
                      <w:szCs w:val="16"/>
                      <w:lang w:val="el-GR"/>
                    </w:rPr>
                    <w:t>Ώρα λήξης προγράμματος</w:t>
                  </w:r>
                </w:p>
              </w:tc>
              <w:tc>
                <w:tcPr>
                  <w:tcW w:w="6237" w:type="dxa"/>
                </w:tcPr>
                <w:p w14:paraId="5AA09FA4" w14:textId="77777777" w:rsidR="0011536D" w:rsidRPr="003B3B2B" w:rsidRDefault="0011536D" w:rsidP="0011536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6"/>
                      <w:szCs w:val="16"/>
                      <w:lang w:val="el-GR"/>
                    </w:rPr>
                  </w:pPr>
                  <w:r w:rsidRPr="00B1537C">
                    <w:rPr>
                      <w:rFonts w:asciiTheme="majorHAnsi" w:hAnsiTheme="majorHAnsi" w:cs="Arial"/>
                      <w:sz w:val="16"/>
                      <w:szCs w:val="16"/>
                      <w:lang w:val="el-GR"/>
                    </w:rPr>
                    <w:t>Αναφέρεται στην ώρα λήξης ισχύος του προϊόντος.</w:t>
                  </w:r>
                </w:p>
              </w:tc>
            </w:tr>
            <w:tr w:rsidR="0011536D" w:rsidRPr="003B3B2B" w14:paraId="70BAA71E" w14:textId="77777777" w:rsidTr="00F071DC">
              <w:trPr>
                <w:trHeight w:val="510"/>
              </w:trPr>
              <w:tc>
                <w:tcPr>
                  <w:cnfStyle w:val="001000000000" w:firstRow="0" w:lastRow="0" w:firstColumn="1" w:lastColumn="0" w:oddVBand="0" w:evenVBand="0" w:oddHBand="0" w:evenHBand="0" w:firstRowFirstColumn="0" w:firstRowLastColumn="0" w:lastRowFirstColumn="0" w:lastRowLastColumn="0"/>
                  <w:tcW w:w="852" w:type="dxa"/>
                  <w:noWrap/>
                </w:tcPr>
                <w:p w14:paraId="66E16DD5" w14:textId="4D5EFF77" w:rsidR="0011536D" w:rsidRPr="00B1537C" w:rsidRDefault="00BA3D68" w:rsidP="0011536D">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l-GR" w:eastAsia="el-GR"/>
                    </w:rPr>
                    <w:t>42</w:t>
                  </w:r>
                </w:p>
              </w:tc>
              <w:tc>
                <w:tcPr>
                  <w:cnfStyle w:val="000010000000" w:firstRow="0" w:lastRow="0" w:firstColumn="0" w:lastColumn="0" w:oddVBand="1" w:evenVBand="0" w:oddHBand="0" w:evenHBand="0" w:firstRowFirstColumn="0" w:firstRowLastColumn="0" w:lastRowFirstColumn="0" w:lastRowLastColumn="0"/>
                  <w:tcW w:w="1293" w:type="dxa"/>
                </w:tcPr>
                <w:p w14:paraId="713F639C" w14:textId="77777777" w:rsidR="0011536D" w:rsidRPr="003B3B2B" w:rsidRDefault="0011536D" w:rsidP="0011536D">
                  <w:pPr>
                    <w:autoSpaceDE w:val="0"/>
                    <w:autoSpaceDN w:val="0"/>
                    <w:adjustRightInd w:val="0"/>
                    <w:jc w:val="center"/>
                    <w:rPr>
                      <w:rFonts w:asciiTheme="majorHAnsi" w:hAnsiTheme="majorHAnsi" w:cs="Arial"/>
                      <w:sz w:val="16"/>
                      <w:szCs w:val="16"/>
                      <w:lang w:val="el-GR"/>
                    </w:rPr>
                  </w:pPr>
                  <w:r w:rsidRPr="00B1537C">
                    <w:rPr>
                      <w:rFonts w:asciiTheme="majorHAnsi" w:hAnsiTheme="majorHAnsi" w:cs="Arial"/>
                      <w:sz w:val="16"/>
                      <w:szCs w:val="16"/>
                      <w:lang w:val="el-GR"/>
                    </w:rPr>
                    <w:t>Περιγραφή Εποχικότητας</w:t>
                  </w:r>
                </w:p>
              </w:tc>
              <w:tc>
                <w:tcPr>
                  <w:tcW w:w="6237" w:type="dxa"/>
                </w:tcPr>
                <w:p w14:paraId="27DD52B5" w14:textId="77777777" w:rsidR="0011536D" w:rsidRPr="003B3B2B" w:rsidRDefault="0011536D" w:rsidP="0011536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6"/>
                      <w:szCs w:val="16"/>
                      <w:lang w:val="el-GR"/>
                    </w:rPr>
                  </w:pPr>
                  <w:r w:rsidRPr="00B1537C">
                    <w:rPr>
                      <w:rFonts w:asciiTheme="majorHAnsi" w:hAnsiTheme="majorHAnsi" w:cs="Arial"/>
                      <w:sz w:val="16"/>
                      <w:szCs w:val="16"/>
                      <w:lang w:val="el-GR"/>
                    </w:rPr>
                    <w:t xml:space="preserve">Αφορά στην λεκτική περιγραφή της εποχικότητας/περιοδικότητας του προϊόντος. </w:t>
                  </w:r>
                </w:p>
              </w:tc>
            </w:tr>
            <w:tr w:rsidR="0011536D" w:rsidRPr="003B3B2B" w14:paraId="524D4981" w14:textId="77777777" w:rsidTr="00F071D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52" w:type="dxa"/>
                  <w:noWrap/>
                </w:tcPr>
                <w:p w14:paraId="43AA2109" w14:textId="507B5883" w:rsidR="0011536D" w:rsidRPr="00B1537C" w:rsidRDefault="0011536D" w:rsidP="0011536D">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l-GR" w:eastAsia="el-GR"/>
                    </w:rPr>
                    <w:t>4</w:t>
                  </w:r>
                  <w:r w:rsidR="00BA3D68">
                    <w:rPr>
                      <w:rFonts w:asciiTheme="majorHAnsi" w:eastAsia="Times New Roman" w:hAnsiTheme="majorHAnsi" w:cs="Arial"/>
                      <w:sz w:val="16"/>
                      <w:szCs w:val="16"/>
                      <w:lang w:val="el-GR" w:eastAsia="el-GR"/>
                    </w:rPr>
                    <w:t>3</w:t>
                  </w:r>
                </w:p>
              </w:tc>
              <w:tc>
                <w:tcPr>
                  <w:cnfStyle w:val="000010000000" w:firstRow="0" w:lastRow="0" w:firstColumn="0" w:lastColumn="0" w:oddVBand="1" w:evenVBand="0" w:oddHBand="0" w:evenHBand="0" w:firstRowFirstColumn="0" w:firstRowLastColumn="0" w:lastRowFirstColumn="0" w:lastRowLastColumn="0"/>
                  <w:tcW w:w="1293" w:type="dxa"/>
                </w:tcPr>
                <w:p w14:paraId="70C228EA" w14:textId="77777777" w:rsidR="0011536D" w:rsidRPr="003B3B2B" w:rsidRDefault="0011536D" w:rsidP="0011536D">
                  <w:pPr>
                    <w:autoSpaceDE w:val="0"/>
                    <w:autoSpaceDN w:val="0"/>
                    <w:adjustRightInd w:val="0"/>
                    <w:jc w:val="center"/>
                    <w:rPr>
                      <w:rFonts w:asciiTheme="majorHAnsi" w:hAnsiTheme="majorHAnsi" w:cs="Arial"/>
                      <w:sz w:val="16"/>
                      <w:szCs w:val="16"/>
                      <w:lang w:val="el-GR"/>
                    </w:rPr>
                  </w:pPr>
                  <w:r w:rsidRPr="00B1537C">
                    <w:rPr>
                      <w:rFonts w:asciiTheme="majorHAnsi" w:hAnsiTheme="majorHAnsi" w:cs="Arial"/>
                      <w:sz w:val="16"/>
                      <w:szCs w:val="16"/>
                      <w:lang w:val="el-GR"/>
                    </w:rPr>
                    <w:t>Περιγραφή Εποχικότητας Αγγλικά</w:t>
                  </w:r>
                </w:p>
              </w:tc>
              <w:tc>
                <w:tcPr>
                  <w:tcW w:w="6237" w:type="dxa"/>
                </w:tcPr>
                <w:p w14:paraId="63A88042" w14:textId="77777777" w:rsidR="0011536D" w:rsidRPr="003B3B2B" w:rsidRDefault="0011536D" w:rsidP="0011536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6"/>
                      <w:szCs w:val="16"/>
                      <w:lang w:val="el-GR"/>
                    </w:rPr>
                  </w:pPr>
                  <w:r w:rsidRPr="00B1537C">
                    <w:rPr>
                      <w:rFonts w:asciiTheme="majorHAnsi" w:hAnsiTheme="majorHAnsi" w:cs="Arial"/>
                      <w:sz w:val="16"/>
                      <w:szCs w:val="16"/>
                      <w:lang w:val="el-GR"/>
                    </w:rPr>
                    <w:t xml:space="preserve">Αφορά στην λεκτική περιγραφή της εποχικότητας/περιοδικότητας του προϊόντος στα Αγγλικά. </w:t>
                  </w:r>
                </w:p>
              </w:tc>
            </w:tr>
            <w:tr w:rsidR="0011536D" w:rsidRPr="002531E8" w14:paraId="29E8FAC3" w14:textId="77777777" w:rsidTr="00F071DC">
              <w:trPr>
                <w:trHeight w:val="510"/>
              </w:trPr>
              <w:tc>
                <w:tcPr>
                  <w:cnfStyle w:val="001000000000" w:firstRow="0" w:lastRow="0" w:firstColumn="1" w:lastColumn="0" w:oddVBand="0" w:evenVBand="0" w:oddHBand="0" w:evenHBand="0" w:firstRowFirstColumn="0" w:firstRowLastColumn="0" w:lastRowFirstColumn="0" w:lastRowLastColumn="0"/>
                  <w:tcW w:w="852" w:type="dxa"/>
                  <w:noWrap/>
                </w:tcPr>
                <w:p w14:paraId="7A09B86B" w14:textId="26FF8317" w:rsidR="0011536D" w:rsidRPr="00B1537C" w:rsidRDefault="0011536D" w:rsidP="0011536D">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n-US" w:eastAsia="el-GR"/>
                    </w:rPr>
                    <w:t>4</w:t>
                  </w:r>
                  <w:r w:rsidR="00BA3D68">
                    <w:rPr>
                      <w:rFonts w:asciiTheme="majorHAnsi" w:eastAsia="Times New Roman" w:hAnsiTheme="majorHAnsi" w:cs="Arial"/>
                      <w:sz w:val="16"/>
                      <w:szCs w:val="16"/>
                      <w:lang w:val="el-GR" w:eastAsia="el-GR"/>
                    </w:rPr>
                    <w:t>4</w:t>
                  </w:r>
                </w:p>
              </w:tc>
              <w:tc>
                <w:tcPr>
                  <w:cnfStyle w:val="000010000000" w:firstRow="0" w:lastRow="0" w:firstColumn="0" w:lastColumn="0" w:oddVBand="1" w:evenVBand="0" w:oddHBand="0" w:evenHBand="0" w:firstRowFirstColumn="0" w:firstRowLastColumn="0" w:lastRowFirstColumn="0" w:lastRowLastColumn="0"/>
                  <w:tcW w:w="1293" w:type="dxa"/>
                </w:tcPr>
                <w:p w14:paraId="61F4E9EA" w14:textId="77777777" w:rsidR="0011536D" w:rsidRPr="003B3B2B" w:rsidRDefault="0011536D" w:rsidP="0011536D">
                  <w:pPr>
                    <w:autoSpaceDE w:val="0"/>
                    <w:autoSpaceDN w:val="0"/>
                    <w:adjustRightInd w:val="0"/>
                    <w:jc w:val="center"/>
                    <w:rPr>
                      <w:rFonts w:asciiTheme="majorHAnsi" w:hAnsiTheme="majorHAnsi" w:cs="Arial"/>
                      <w:sz w:val="16"/>
                      <w:szCs w:val="16"/>
                      <w:lang w:val="el-GR"/>
                    </w:rPr>
                  </w:pPr>
                  <w:r w:rsidRPr="00B1537C">
                    <w:rPr>
                      <w:rFonts w:asciiTheme="majorHAnsi" w:hAnsiTheme="majorHAnsi" w:cs="Arial"/>
                      <w:sz w:val="16"/>
                      <w:szCs w:val="16"/>
                      <w:lang w:val="el-GR"/>
                    </w:rPr>
                    <w:t>Ύπαρξη Περιορισμών Πελάτη</w:t>
                  </w:r>
                </w:p>
              </w:tc>
              <w:tc>
                <w:tcPr>
                  <w:tcW w:w="6237" w:type="dxa"/>
                </w:tcPr>
                <w:p w14:paraId="0BBE9864" w14:textId="77777777" w:rsidR="0011536D" w:rsidRPr="003B3B2B" w:rsidRDefault="0011536D" w:rsidP="0011536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6"/>
                      <w:szCs w:val="16"/>
                      <w:lang w:val="el-GR"/>
                    </w:rPr>
                  </w:pPr>
                  <w:r w:rsidRPr="00B1537C">
                    <w:rPr>
                      <w:rFonts w:asciiTheme="majorHAnsi" w:hAnsiTheme="majorHAnsi" w:cs="Arial"/>
                      <w:sz w:val="16"/>
                      <w:szCs w:val="16"/>
                      <w:lang w:val="el-GR"/>
                    </w:rPr>
                    <w:t>Αναφέρεται στην ύπαρξη ή μη περιορισμών διάθεσης του προϊόντος (π.χ. για συγκεκριμένες ομάδες).</w:t>
                  </w:r>
                </w:p>
              </w:tc>
            </w:tr>
            <w:tr w:rsidR="0011536D" w:rsidRPr="003B3B2B" w14:paraId="4A72483C" w14:textId="77777777" w:rsidTr="00F071D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52" w:type="dxa"/>
                  <w:noWrap/>
                </w:tcPr>
                <w:p w14:paraId="69E8DAC9" w14:textId="3354D99B" w:rsidR="0011536D" w:rsidRPr="00B1537C" w:rsidRDefault="0011536D" w:rsidP="0011536D">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n-US" w:eastAsia="el-GR"/>
                    </w:rPr>
                    <w:t>4</w:t>
                  </w:r>
                  <w:r w:rsidR="00BA3D68">
                    <w:rPr>
                      <w:rFonts w:asciiTheme="majorHAnsi" w:eastAsia="Times New Roman" w:hAnsiTheme="majorHAnsi" w:cs="Arial"/>
                      <w:sz w:val="16"/>
                      <w:szCs w:val="16"/>
                      <w:lang w:val="el-GR" w:eastAsia="el-GR"/>
                    </w:rPr>
                    <w:t>5</w:t>
                  </w:r>
                </w:p>
              </w:tc>
              <w:tc>
                <w:tcPr>
                  <w:cnfStyle w:val="000010000000" w:firstRow="0" w:lastRow="0" w:firstColumn="0" w:lastColumn="0" w:oddVBand="1" w:evenVBand="0" w:oddHBand="0" w:evenHBand="0" w:firstRowFirstColumn="0" w:firstRowLastColumn="0" w:lastRowFirstColumn="0" w:lastRowLastColumn="0"/>
                  <w:tcW w:w="1293" w:type="dxa"/>
                </w:tcPr>
                <w:p w14:paraId="251E49F5" w14:textId="77777777" w:rsidR="0011536D" w:rsidRPr="003B3B2B" w:rsidRDefault="0011536D" w:rsidP="0011536D">
                  <w:pPr>
                    <w:autoSpaceDE w:val="0"/>
                    <w:autoSpaceDN w:val="0"/>
                    <w:adjustRightInd w:val="0"/>
                    <w:jc w:val="center"/>
                    <w:rPr>
                      <w:rFonts w:asciiTheme="majorHAnsi" w:hAnsiTheme="majorHAnsi" w:cs="Arial"/>
                      <w:sz w:val="16"/>
                      <w:szCs w:val="16"/>
                      <w:lang w:val="el-GR"/>
                    </w:rPr>
                  </w:pPr>
                  <w:r w:rsidRPr="00B1537C">
                    <w:rPr>
                      <w:rFonts w:asciiTheme="majorHAnsi" w:hAnsiTheme="majorHAnsi" w:cs="Arial"/>
                      <w:sz w:val="16"/>
                      <w:szCs w:val="16"/>
                      <w:lang w:val="el-GR"/>
                    </w:rPr>
                    <w:t>Τύπος Περιορισμού Πελάτη</w:t>
                  </w:r>
                </w:p>
              </w:tc>
              <w:tc>
                <w:tcPr>
                  <w:tcW w:w="6237" w:type="dxa"/>
                </w:tcPr>
                <w:p w14:paraId="1607F5ED" w14:textId="77777777" w:rsidR="0011536D" w:rsidRPr="003B3B2B" w:rsidRDefault="0011536D" w:rsidP="0011536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6"/>
                      <w:szCs w:val="16"/>
                      <w:lang w:val="el-GR"/>
                    </w:rPr>
                  </w:pPr>
                  <w:r w:rsidRPr="00B1537C">
                    <w:rPr>
                      <w:rFonts w:asciiTheme="majorHAnsi" w:hAnsiTheme="majorHAnsi" w:cs="Arial"/>
                      <w:sz w:val="16"/>
                      <w:szCs w:val="16"/>
                      <w:lang w:val="el-GR"/>
                    </w:rPr>
                    <w:t>Αφορά στο είδος περιορισμού της διάθεσης του προϊόντος (βάσει των διαθέσιμων τιμών που δίνονται στον τύπο "</w:t>
                  </w:r>
                  <w:proofErr w:type="spellStart"/>
                  <w:r w:rsidRPr="00B1537C">
                    <w:rPr>
                      <w:rFonts w:asciiTheme="majorHAnsi" w:hAnsiTheme="majorHAnsi" w:cs="Arial"/>
                      <w:sz w:val="16"/>
                      <w:szCs w:val="16"/>
                      <w:lang w:val="el-GR"/>
                    </w:rPr>
                    <w:t>restrictionType</w:t>
                  </w:r>
                  <w:proofErr w:type="spellEnd"/>
                  <w:r w:rsidRPr="00B1537C">
                    <w:rPr>
                      <w:rFonts w:asciiTheme="majorHAnsi" w:hAnsiTheme="majorHAnsi" w:cs="Arial"/>
                      <w:sz w:val="16"/>
                      <w:szCs w:val="16"/>
                      <w:lang w:val="el-GR"/>
                    </w:rPr>
                    <w:t>" του φύλλου εργασίας "Τύποι").</w:t>
                  </w:r>
                </w:p>
              </w:tc>
            </w:tr>
            <w:tr w:rsidR="0011536D" w:rsidRPr="003B3B2B" w14:paraId="698777D4" w14:textId="77777777" w:rsidTr="00F071DC">
              <w:trPr>
                <w:trHeight w:val="510"/>
              </w:trPr>
              <w:tc>
                <w:tcPr>
                  <w:cnfStyle w:val="001000000000" w:firstRow="0" w:lastRow="0" w:firstColumn="1" w:lastColumn="0" w:oddVBand="0" w:evenVBand="0" w:oddHBand="0" w:evenHBand="0" w:firstRowFirstColumn="0" w:firstRowLastColumn="0" w:lastRowFirstColumn="0" w:lastRowLastColumn="0"/>
                  <w:tcW w:w="852" w:type="dxa"/>
                  <w:noWrap/>
                </w:tcPr>
                <w:p w14:paraId="1D49F60C" w14:textId="592CD763" w:rsidR="0011536D" w:rsidRPr="00B1537C" w:rsidRDefault="0011536D" w:rsidP="0011536D">
                  <w:pPr>
                    <w:jc w:val="center"/>
                    <w:rPr>
                      <w:rFonts w:asciiTheme="majorHAnsi" w:eastAsia="Times New Roman" w:hAnsiTheme="majorHAnsi" w:cs="Arial"/>
                      <w:sz w:val="16"/>
                      <w:szCs w:val="16"/>
                      <w:lang w:val="el-GR" w:eastAsia="el-GR"/>
                    </w:rPr>
                  </w:pPr>
                  <w:r w:rsidRPr="00B1537C">
                    <w:rPr>
                      <w:rFonts w:asciiTheme="majorHAnsi" w:eastAsia="Times New Roman" w:hAnsiTheme="majorHAnsi" w:cs="Arial"/>
                      <w:sz w:val="16"/>
                      <w:szCs w:val="16"/>
                      <w:lang w:val="el-GR" w:eastAsia="el-GR"/>
                    </w:rPr>
                    <w:t>4</w:t>
                  </w:r>
                  <w:r w:rsidR="00BA3D68">
                    <w:rPr>
                      <w:rFonts w:asciiTheme="majorHAnsi" w:eastAsia="Times New Roman" w:hAnsiTheme="majorHAnsi" w:cs="Arial"/>
                      <w:sz w:val="16"/>
                      <w:szCs w:val="16"/>
                      <w:lang w:val="el-GR" w:eastAsia="el-GR"/>
                    </w:rPr>
                    <w:t>6</w:t>
                  </w:r>
                </w:p>
              </w:tc>
              <w:tc>
                <w:tcPr>
                  <w:cnfStyle w:val="000010000000" w:firstRow="0" w:lastRow="0" w:firstColumn="0" w:lastColumn="0" w:oddVBand="1" w:evenVBand="0" w:oddHBand="0" w:evenHBand="0" w:firstRowFirstColumn="0" w:firstRowLastColumn="0" w:lastRowFirstColumn="0" w:lastRowLastColumn="0"/>
                  <w:tcW w:w="1293" w:type="dxa"/>
                </w:tcPr>
                <w:p w14:paraId="3970F271" w14:textId="77777777" w:rsidR="0011536D" w:rsidRPr="003B3B2B" w:rsidRDefault="0011536D" w:rsidP="0011536D">
                  <w:pPr>
                    <w:autoSpaceDE w:val="0"/>
                    <w:autoSpaceDN w:val="0"/>
                    <w:adjustRightInd w:val="0"/>
                    <w:jc w:val="center"/>
                    <w:rPr>
                      <w:rFonts w:asciiTheme="majorHAnsi" w:hAnsiTheme="majorHAnsi" w:cs="Arial"/>
                      <w:sz w:val="16"/>
                      <w:szCs w:val="16"/>
                      <w:lang w:val="el-GR"/>
                    </w:rPr>
                  </w:pPr>
                  <w:r w:rsidRPr="00B1537C">
                    <w:rPr>
                      <w:rFonts w:asciiTheme="majorHAnsi" w:hAnsiTheme="majorHAnsi" w:cs="Arial"/>
                      <w:sz w:val="16"/>
                      <w:szCs w:val="16"/>
                      <w:lang w:val="el-GR"/>
                    </w:rPr>
                    <w:t>Περιγραφή Περιορισμού Πελάτη</w:t>
                  </w:r>
                </w:p>
              </w:tc>
              <w:tc>
                <w:tcPr>
                  <w:tcW w:w="6237" w:type="dxa"/>
                </w:tcPr>
                <w:p w14:paraId="3D11A8DA" w14:textId="77777777" w:rsidR="0011536D" w:rsidRPr="003B3B2B" w:rsidRDefault="0011536D" w:rsidP="0011536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6"/>
                      <w:szCs w:val="16"/>
                      <w:lang w:val="el-GR"/>
                    </w:rPr>
                  </w:pPr>
                  <w:r w:rsidRPr="00B1537C">
                    <w:rPr>
                      <w:rFonts w:asciiTheme="majorHAnsi" w:hAnsiTheme="majorHAnsi" w:cs="Arial"/>
                      <w:sz w:val="16"/>
                      <w:szCs w:val="16"/>
                      <w:lang w:val="el-GR"/>
                    </w:rPr>
                    <w:t>Αφορά στη λεκτική περιγραφή (εφόσον κρίνεται απαραίτητη) των περιορισμών στην διάθεση του προϊόντος.</w:t>
                  </w:r>
                </w:p>
              </w:tc>
            </w:tr>
            <w:tr w:rsidR="0011536D" w:rsidRPr="003B3B2B" w14:paraId="7B8EFC9E" w14:textId="77777777" w:rsidTr="00F071D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52" w:type="dxa"/>
                  <w:noWrap/>
                </w:tcPr>
                <w:p w14:paraId="0D0CE88B" w14:textId="284FE721" w:rsidR="0011536D" w:rsidRPr="00B1537C" w:rsidRDefault="0011536D" w:rsidP="0011536D">
                  <w:pPr>
                    <w:jc w:val="center"/>
                    <w:rPr>
                      <w:rFonts w:asciiTheme="majorHAnsi" w:eastAsia="Times New Roman" w:hAnsiTheme="majorHAnsi" w:cs="Arial"/>
                      <w:sz w:val="16"/>
                      <w:szCs w:val="16"/>
                      <w:lang w:val="el-GR" w:eastAsia="el-GR"/>
                    </w:rPr>
                  </w:pPr>
                  <w:r w:rsidRPr="00B1537C">
                    <w:rPr>
                      <w:rFonts w:asciiTheme="majorHAnsi" w:eastAsia="Times New Roman" w:hAnsiTheme="majorHAnsi" w:cs="Arial"/>
                      <w:sz w:val="16"/>
                      <w:szCs w:val="16"/>
                      <w:lang w:val="el-GR" w:eastAsia="el-GR"/>
                    </w:rPr>
                    <w:t>4</w:t>
                  </w:r>
                  <w:r w:rsidR="00BA3D68">
                    <w:rPr>
                      <w:rFonts w:asciiTheme="majorHAnsi" w:eastAsia="Times New Roman" w:hAnsiTheme="majorHAnsi" w:cs="Arial"/>
                      <w:sz w:val="16"/>
                      <w:szCs w:val="16"/>
                      <w:lang w:val="el-GR" w:eastAsia="el-GR"/>
                    </w:rPr>
                    <w:t>7</w:t>
                  </w:r>
                </w:p>
              </w:tc>
              <w:tc>
                <w:tcPr>
                  <w:cnfStyle w:val="000010000000" w:firstRow="0" w:lastRow="0" w:firstColumn="0" w:lastColumn="0" w:oddVBand="1" w:evenVBand="0" w:oddHBand="0" w:evenHBand="0" w:firstRowFirstColumn="0" w:firstRowLastColumn="0" w:lastRowFirstColumn="0" w:lastRowLastColumn="0"/>
                  <w:tcW w:w="1293" w:type="dxa"/>
                </w:tcPr>
                <w:p w14:paraId="4341DEE2" w14:textId="77777777" w:rsidR="0011536D" w:rsidRPr="003B3B2B" w:rsidDel="00883A00" w:rsidRDefault="0011536D" w:rsidP="0011536D">
                  <w:pPr>
                    <w:autoSpaceDE w:val="0"/>
                    <w:autoSpaceDN w:val="0"/>
                    <w:adjustRightInd w:val="0"/>
                    <w:jc w:val="center"/>
                    <w:rPr>
                      <w:rFonts w:asciiTheme="majorHAnsi" w:hAnsiTheme="majorHAnsi" w:cs="Arial"/>
                      <w:sz w:val="16"/>
                      <w:szCs w:val="16"/>
                      <w:lang w:val="el-GR"/>
                    </w:rPr>
                  </w:pPr>
                  <w:r w:rsidRPr="00B1537C">
                    <w:rPr>
                      <w:rFonts w:asciiTheme="majorHAnsi" w:hAnsiTheme="majorHAnsi" w:cs="Arial"/>
                      <w:sz w:val="16"/>
                      <w:szCs w:val="16"/>
                      <w:lang w:val="el-GR"/>
                    </w:rPr>
                    <w:t>Περιγραφή Περιορισμού Πελάτη Αγγλικά</w:t>
                  </w:r>
                </w:p>
              </w:tc>
              <w:tc>
                <w:tcPr>
                  <w:tcW w:w="6237" w:type="dxa"/>
                </w:tcPr>
                <w:p w14:paraId="51105B64" w14:textId="77777777" w:rsidR="0011536D" w:rsidRPr="003B3B2B" w:rsidDel="00883A00" w:rsidRDefault="0011536D" w:rsidP="0011536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6"/>
                      <w:szCs w:val="16"/>
                      <w:lang w:val="el-GR"/>
                    </w:rPr>
                  </w:pPr>
                  <w:r w:rsidRPr="00B1537C">
                    <w:rPr>
                      <w:rFonts w:asciiTheme="majorHAnsi" w:hAnsiTheme="majorHAnsi" w:cs="Arial"/>
                      <w:sz w:val="16"/>
                      <w:szCs w:val="16"/>
                      <w:lang w:val="el-GR"/>
                    </w:rPr>
                    <w:t>Αφορά στη λεκτική περιγραφή (εφόσον κρίνεται απαραίτητη) των περιορισμών στην διάθεση του προϊόντος στα Αγγλικά.</w:t>
                  </w:r>
                </w:p>
              </w:tc>
            </w:tr>
            <w:tr w:rsidR="0011536D" w:rsidRPr="003B3B2B" w14:paraId="49FF7057" w14:textId="77777777" w:rsidTr="00F071DC">
              <w:trPr>
                <w:trHeight w:val="510"/>
              </w:trPr>
              <w:tc>
                <w:tcPr>
                  <w:cnfStyle w:val="001000000000" w:firstRow="0" w:lastRow="0" w:firstColumn="1" w:lastColumn="0" w:oddVBand="0" w:evenVBand="0" w:oddHBand="0" w:evenHBand="0" w:firstRowFirstColumn="0" w:firstRowLastColumn="0" w:lastRowFirstColumn="0" w:lastRowLastColumn="0"/>
                  <w:tcW w:w="852" w:type="dxa"/>
                  <w:noWrap/>
                </w:tcPr>
                <w:p w14:paraId="377E2BD1" w14:textId="1C62A1A0" w:rsidR="0011536D" w:rsidRPr="00B1537C" w:rsidRDefault="0011536D" w:rsidP="0011536D">
                  <w:pPr>
                    <w:jc w:val="center"/>
                    <w:rPr>
                      <w:rFonts w:asciiTheme="majorHAnsi" w:eastAsia="Times New Roman" w:hAnsiTheme="majorHAnsi" w:cs="Arial"/>
                      <w:sz w:val="16"/>
                      <w:szCs w:val="16"/>
                      <w:lang w:val="el-GR" w:eastAsia="el-GR"/>
                    </w:rPr>
                  </w:pPr>
                  <w:r w:rsidRPr="00B1537C">
                    <w:rPr>
                      <w:rFonts w:asciiTheme="majorHAnsi" w:eastAsia="Times New Roman" w:hAnsiTheme="majorHAnsi" w:cs="Arial"/>
                      <w:sz w:val="16"/>
                      <w:szCs w:val="16"/>
                      <w:lang w:val="el-GR" w:eastAsia="el-GR"/>
                    </w:rPr>
                    <w:t>4</w:t>
                  </w:r>
                  <w:r w:rsidR="00BA3D68">
                    <w:rPr>
                      <w:rFonts w:asciiTheme="majorHAnsi" w:eastAsia="Times New Roman" w:hAnsiTheme="majorHAnsi" w:cs="Arial"/>
                      <w:sz w:val="16"/>
                      <w:szCs w:val="16"/>
                      <w:lang w:val="el-GR" w:eastAsia="el-GR"/>
                    </w:rPr>
                    <w:t>8</w:t>
                  </w:r>
                </w:p>
              </w:tc>
              <w:tc>
                <w:tcPr>
                  <w:cnfStyle w:val="000010000000" w:firstRow="0" w:lastRow="0" w:firstColumn="0" w:lastColumn="0" w:oddVBand="1" w:evenVBand="0" w:oddHBand="0" w:evenHBand="0" w:firstRowFirstColumn="0" w:firstRowLastColumn="0" w:lastRowFirstColumn="0" w:lastRowLastColumn="0"/>
                  <w:tcW w:w="1293" w:type="dxa"/>
                </w:tcPr>
                <w:p w14:paraId="7E63B27C" w14:textId="77777777" w:rsidR="0011536D" w:rsidRPr="003B3B2B" w:rsidRDefault="0011536D" w:rsidP="0011536D">
                  <w:pPr>
                    <w:autoSpaceDE w:val="0"/>
                    <w:autoSpaceDN w:val="0"/>
                    <w:adjustRightInd w:val="0"/>
                    <w:jc w:val="center"/>
                    <w:rPr>
                      <w:rFonts w:asciiTheme="majorHAnsi" w:hAnsiTheme="majorHAnsi" w:cs="Arial"/>
                      <w:sz w:val="16"/>
                      <w:szCs w:val="16"/>
                      <w:lang w:val="el-GR"/>
                    </w:rPr>
                  </w:pPr>
                  <w:r w:rsidRPr="00B1537C">
                    <w:rPr>
                      <w:rFonts w:asciiTheme="majorHAnsi" w:hAnsiTheme="majorHAnsi" w:cs="Arial"/>
                      <w:sz w:val="16"/>
                      <w:szCs w:val="16"/>
                      <w:lang w:val="el-GR"/>
                    </w:rPr>
                    <w:t>Ποινή Διακοπής</w:t>
                  </w:r>
                </w:p>
              </w:tc>
              <w:tc>
                <w:tcPr>
                  <w:tcW w:w="6237" w:type="dxa"/>
                </w:tcPr>
                <w:p w14:paraId="51C33CC7" w14:textId="77777777" w:rsidR="0011536D" w:rsidRPr="003B3B2B" w:rsidRDefault="0011536D" w:rsidP="0011536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6"/>
                      <w:szCs w:val="16"/>
                      <w:lang w:val="el-GR"/>
                    </w:rPr>
                  </w:pPr>
                  <w:r w:rsidRPr="00B1537C">
                    <w:rPr>
                      <w:rFonts w:asciiTheme="majorHAnsi" w:hAnsiTheme="majorHAnsi" w:cs="Arial"/>
                      <w:sz w:val="16"/>
                      <w:szCs w:val="16"/>
                      <w:lang w:val="el-GR"/>
                    </w:rPr>
                    <w:t>Αναφέρεται στην λεκτική περιγραφή της ποινή διακοπής του συμβολαίου πριν την κανονική διάρκειά του, εφόσον υφίσταται.</w:t>
                  </w:r>
                </w:p>
              </w:tc>
            </w:tr>
            <w:tr w:rsidR="0011536D" w:rsidRPr="001139C2" w14:paraId="67239214" w14:textId="77777777" w:rsidTr="00F071D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52" w:type="dxa"/>
                  <w:noWrap/>
                </w:tcPr>
                <w:p w14:paraId="67858F79" w14:textId="0EDF394A" w:rsidR="0011536D" w:rsidRPr="00B1537C" w:rsidRDefault="0011536D" w:rsidP="0011536D">
                  <w:pPr>
                    <w:jc w:val="center"/>
                    <w:rPr>
                      <w:rFonts w:asciiTheme="majorHAnsi" w:eastAsia="Times New Roman" w:hAnsiTheme="majorHAnsi" w:cs="Arial"/>
                      <w:sz w:val="16"/>
                      <w:szCs w:val="16"/>
                      <w:lang w:val="el-GR" w:eastAsia="el-GR"/>
                    </w:rPr>
                  </w:pPr>
                  <w:r w:rsidRPr="00B1537C">
                    <w:rPr>
                      <w:rFonts w:asciiTheme="majorHAnsi" w:eastAsia="Times New Roman" w:hAnsiTheme="majorHAnsi" w:cs="Arial"/>
                      <w:sz w:val="16"/>
                      <w:szCs w:val="16"/>
                      <w:lang w:val="el-GR" w:eastAsia="el-GR"/>
                    </w:rPr>
                    <w:t>4</w:t>
                  </w:r>
                  <w:r w:rsidR="00BA3D68">
                    <w:rPr>
                      <w:rFonts w:asciiTheme="majorHAnsi" w:eastAsia="Times New Roman" w:hAnsiTheme="majorHAnsi" w:cs="Arial"/>
                      <w:sz w:val="16"/>
                      <w:szCs w:val="16"/>
                      <w:lang w:val="el-GR" w:eastAsia="el-GR"/>
                    </w:rPr>
                    <w:t>9</w:t>
                  </w:r>
                </w:p>
              </w:tc>
              <w:tc>
                <w:tcPr>
                  <w:cnfStyle w:val="000010000000" w:firstRow="0" w:lastRow="0" w:firstColumn="0" w:lastColumn="0" w:oddVBand="1" w:evenVBand="0" w:oddHBand="0" w:evenHBand="0" w:firstRowFirstColumn="0" w:firstRowLastColumn="0" w:lastRowFirstColumn="0" w:lastRowLastColumn="0"/>
                  <w:tcW w:w="1293" w:type="dxa"/>
                </w:tcPr>
                <w:p w14:paraId="09DDF4F2" w14:textId="77777777" w:rsidR="0011536D" w:rsidRPr="003B3B2B" w:rsidDel="00AA27DA" w:rsidRDefault="0011536D" w:rsidP="0011536D">
                  <w:pPr>
                    <w:autoSpaceDE w:val="0"/>
                    <w:autoSpaceDN w:val="0"/>
                    <w:adjustRightInd w:val="0"/>
                    <w:jc w:val="center"/>
                    <w:rPr>
                      <w:rFonts w:asciiTheme="majorHAnsi" w:hAnsiTheme="majorHAnsi" w:cs="Arial"/>
                      <w:sz w:val="16"/>
                      <w:szCs w:val="16"/>
                      <w:lang w:val="el-GR"/>
                    </w:rPr>
                  </w:pPr>
                  <w:r w:rsidRPr="00B1537C">
                    <w:rPr>
                      <w:rFonts w:asciiTheme="majorHAnsi" w:hAnsiTheme="majorHAnsi" w:cs="Arial"/>
                      <w:sz w:val="16"/>
                      <w:szCs w:val="16"/>
                      <w:lang w:val="el-GR"/>
                    </w:rPr>
                    <w:t>Ποινή Διακοπής Αγγλικά</w:t>
                  </w:r>
                </w:p>
              </w:tc>
              <w:tc>
                <w:tcPr>
                  <w:tcW w:w="6237" w:type="dxa"/>
                </w:tcPr>
                <w:p w14:paraId="230A8F2E" w14:textId="77777777" w:rsidR="0011536D" w:rsidRPr="003B3B2B" w:rsidDel="00AA27DA" w:rsidRDefault="0011536D" w:rsidP="0011536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6"/>
                      <w:szCs w:val="16"/>
                      <w:lang w:val="el-GR"/>
                    </w:rPr>
                  </w:pPr>
                  <w:r w:rsidRPr="00B1537C">
                    <w:rPr>
                      <w:rFonts w:asciiTheme="majorHAnsi" w:hAnsiTheme="majorHAnsi" w:cs="Arial"/>
                      <w:sz w:val="16"/>
                      <w:szCs w:val="16"/>
                      <w:lang w:val="el-GR"/>
                    </w:rPr>
                    <w:t>Αναφέρεται στην λεκτική περιγραφή στα Αγγλικά της ποινή διακοπής του συμβολαίου πριν την κανονική διάρκειά του, εφόσον υφίσταται.</w:t>
                  </w:r>
                </w:p>
              </w:tc>
            </w:tr>
            <w:tr w:rsidR="0011536D" w:rsidRPr="003B3B2B" w14:paraId="0126A6D6" w14:textId="77777777" w:rsidTr="00F071DC">
              <w:trPr>
                <w:trHeight w:val="765"/>
              </w:trPr>
              <w:tc>
                <w:tcPr>
                  <w:cnfStyle w:val="001000000000" w:firstRow="0" w:lastRow="0" w:firstColumn="1" w:lastColumn="0" w:oddVBand="0" w:evenVBand="0" w:oddHBand="0" w:evenHBand="0" w:firstRowFirstColumn="0" w:firstRowLastColumn="0" w:lastRowFirstColumn="0" w:lastRowLastColumn="0"/>
                  <w:tcW w:w="852" w:type="dxa"/>
                  <w:noWrap/>
                </w:tcPr>
                <w:p w14:paraId="5AA7F636" w14:textId="7E4FC45B" w:rsidR="0011536D" w:rsidRPr="00BB7C70" w:rsidRDefault="00BA3D68" w:rsidP="0011536D">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l-GR" w:eastAsia="el-GR"/>
                    </w:rPr>
                    <w:t>50</w:t>
                  </w:r>
                </w:p>
              </w:tc>
              <w:tc>
                <w:tcPr>
                  <w:cnfStyle w:val="000010000000" w:firstRow="0" w:lastRow="0" w:firstColumn="0" w:lastColumn="0" w:oddVBand="1" w:evenVBand="0" w:oddHBand="0" w:evenHBand="0" w:firstRowFirstColumn="0" w:firstRowLastColumn="0" w:lastRowFirstColumn="0" w:lastRowLastColumn="0"/>
                  <w:tcW w:w="1293" w:type="dxa"/>
                </w:tcPr>
                <w:p w14:paraId="789D5380" w14:textId="77777777" w:rsidR="0011536D" w:rsidRPr="003B3B2B" w:rsidRDefault="0011536D" w:rsidP="0011536D">
                  <w:pPr>
                    <w:autoSpaceDE w:val="0"/>
                    <w:autoSpaceDN w:val="0"/>
                    <w:adjustRightInd w:val="0"/>
                    <w:jc w:val="center"/>
                    <w:rPr>
                      <w:rFonts w:asciiTheme="majorHAnsi" w:hAnsiTheme="majorHAnsi" w:cs="Arial"/>
                      <w:sz w:val="16"/>
                      <w:szCs w:val="16"/>
                      <w:lang w:val="el-GR"/>
                    </w:rPr>
                  </w:pPr>
                  <w:r w:rsidRPr="00B1537C">
                    <w:rPr>
                      <w:rFonts w:asciiTheme="majorHAnsi" w:hAnsiTheme="majorHAnsi" w:cs="Arial"/>
                      <w:sz w:val="16"/>
                      <w:szCs w:val="16"/>
                      <w:lang w:val="el-GR"/>
                    </w:rPr>
                    <w:t xml:space="preserve">Εφαρμόζεται </w:t>
                  </w:r>
                  <w:proofErr w:type="spellStart"/>
                  <w:r w:rsidRPr="00B1537C">
                    <w:rPr>
                      <w:rFonts w:asciiTheme="majorHAnsi" w:hAnsiTheme="majorHAnsi" w:cs="Arial"/>
                      <w:sz w:val="16"/>
                      <w:szCs w:val="16"/>
                      <w:lang w:val="el-GR"/>
                    </w:rPr>
                    <w:t>Tέλος</w:t>
                  </w:r>
                  <w:proofErr w:type="spellEnd"/>
                  <w:r w:rsidRPr="00B1537C">
                    <w:rPr>
                      <w:rFonts w:asciiTheme="majorHAnsi" w:hAnsiTheme="majorHAnsi" w:cs="Arial"/>
                      <w:sz w:val="16"/>
                      <w:szCs w:val="16"/>
                      <w:lang w:val="el-GR"/>
                    </w:rPr>
                    <w:t xml:space="preserve"> Συνδρομητών </w:t>
                  </w:r>
                  <w:proofErr w:type="spellStart"/>
                  <w:r w:rsidRPr="00B1537C">
                    <w:rPr>
                      <w:rFonts w:asciiTheme="majorHAnsi" w:hAnsiTheme="majorHAnsi" w:cs="Arial"/>
                      <w:sz w:val="16"/>
                      <w:szCs w:val="16"/>
                      <w:lang w:val="el-GR"/>
                    </w:rPr>
                    <w:t>Kινητής</w:t>
                  </w:r>
                  <w:proofErr w:type="spellEnd"/>
                  <w:r w:rsidRPr="00B1537C">
                    <w:rPr>
                      <w:rFonts w:asciiTheme="majorHAnsi" w:hAnsiTheme="majorHAnsi" w:cs="Arial"/>
                      <w:sz w:val="16"/>
                      <w:szCs w:val="16"/>
                      <w:lang w:val="el-GR"/>
                    </w:rPr>
                    <w:t xml:space="preserve"> </w:t>
                  </w:r>
                  <w:proofErr w:type="spellStart"/>
                  <w:r w:rsidRPr="00B1537C">
                    <w:rPr>
                      <w:rFonts w:asciiTheme="majorHAnsi" w:hAnsiTheme="majorHAnsi" w:cs="Arial"/>
                      <w:sz w:val="16"/>
                      <w:szCs w:val="16"/>
                      <w:lang w:val="el-GR"/>
                    </w:rPr>
                    <w:t>Tηλεφωνίας</w:t>
                  </w:r>
                  <w:proofErr w:type="spellEnd"/>
                </w:p>
              </w:tc>
              <w:tc>
                <w:tcPr>
                  <w:tcW w:w="6237" w:type="dxa"/>
                </w:tcPr>
                <w:p w14:paraId="46994631" w14:textId="77777777" w:rsidR="0011536D" w:rsidRPr="003B3B2B" w:rsidRDefault="0011536D" w:rsidP="0011536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6"/>
                      <w:szCs w:val="16"/>
                      <w:lang w:val="el-GR"/>
                    </w:rPr>
                  </w:pPr>
                  <w:r w:rsidRPr="00B1537C">
                    <w:rPr>
                      <w:rFonts w:asciiTheme="majorHAnsi" w:hAnsiTheme="majorHAnsi" w:cs="Arial"/>
                      <w:sz w:val="16"/>
                      <w:szCs w:val="16"/>
                      <w:lang w:val="el-GR"/>
                    </w:rPr>
                    <w:t xml:space="preserve">Στην περίπτωση που στο συγκεκριμένο προϊόν εφαρμόζεται τέλος συνδρομητών κινητής τηλεφωνίας </w:t>
                  </w:r>
                  <w:r w:rsidRPr="007F0CEE">
                    <w:rPr>
                      <w:rFonts w:asciiTheme="majorHAnsi" w:hAnsiTheme="majorHAnsi" w:cs="Arial"/>
                      <w:sz w:val="16"/>
                      <w:szCs w:val="16"/>
                      <w:lang w:val="el-GR"/>
                    </w:rPr>
                    <w:t>ή τέλος καρτοκινητής</w:t>
                  </w:r>
                  <w:r>
                    <w:rPr>
                      <w:rFonts w:asciiTheme="majorHAnsi" w:hAnsiTheme="majorHAnsi" w:cs="Arial"/>
                      <w:sz w:val="16"/>
                      <w:szCs w:val="16"/>
                      <w:lang w:val="el-GR"/>
                    </w:rPr>
                    <w:t xml:space="preserve"> </w:t>
                  </w:r>
                  <w:r w:rsidRPr="00B1537C">
                    <w:rPr>
                      <w:rFonts w:asciiTheme="majorHAnsi" w:hAnsiTheme="majorHAnsi" w:cs="Arial"/>
                      <w:sz w:val="16"/>
                      <w:szCs w:val="16"/>
                      <w:lang w:val="el-GR"/>
                    </w:rPr>
                    <w:t xml:space="preserve">η παράμετρος ορίζεται ως </w:t>
                  </w:r>
                  <w:proofErr w:type="spellStart"/>
                  <w:r w:rsidRPr="00B1537C">
                    <w:rPr>
                      <w:rFonts w:asciiTheme="majorHAnsi" w:hAnsiTheme="majorHAnsi" w:cs="Arial"/>
                      <w:sz w:val="16"/>
                      <w:szCs w:val="16"/>
                      <w:lang w:val="el-GR"/>
                    </w:rPr>
                    <w:t>true</w:t>
                  </w:r>
                  <w:proofErr w:type="spellEnd"/>
                  <w:r w:rsidRPr="00B1537C">
                    <w:rPr>
                      <w:rFonts w:asciiTheme="majorHAnsi" w:hAnsiTheme="majorHAnsi" w:cs="Arial"/>
                      <w:sz w:val="16"/>
                      <w:szCs w:val="16"/>
                      <w:lang w:val="el-GR"/>
                    </w:rPr>
                    <w:t xml:space="preserve">. </w:t>
                  </w:r>
                </w:p>
              </w:tc>
            </w:tr>
            <w:tr w:rsidR="0011536D" w:rsidRPr="003B3B2B" w14:paraId="3FA02F4D" w14:textId="77777777" w:rsidTr="00F071D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52" w:type="dxa"/>
                  <w:noWrap/>
                </w:tcPr>
                <w:p w14:paraId="42DB1BD6" w14:textId="320EF0C0" w:rsidR="0011536D" w:rsidRPr="00BB7C70" w:rsidRDefault="00BA3D68" w:rsidP="0011536D">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l-GR" w:eastAsia="el-GR"/>
                    </w:rPr>
                    <w:t>51</w:t>
                  </w:r>
                </w:p>
              </w:tc>
              <w:tc>
                <w:tcPr>
                  <w:cnfStyle w:val="000010000000" w:firstRow="0" w:lastRow="0" w:firstColumn="0" w:lastColumn="0" w:oddVBand="1" w:evenVBand="0" w:oddHBand="0" w:evenHBand="0" w:firstRowFirstColumn="0" w:firstRowLastColumn="0" w:lastRowFirstColumn="0" w:lastRowLastColumn="0"/>
                  <w:tcW w:w="1293" w:type="dxa"/>
                  <w:hideMark/>
                </w:tcPr>
                <w:p w14:paraId="6AC7AE24" w14:textId="77777777" w:rsidR="0011536D" w:rsidRPr="00634E53" w:rsidRDefault="0011536D" w:rsidP="0011536D">
                  <w:pPr>
                    <w:jc w:val="center"/>
                    <w:rPr>
                      <w:sz w:val="16"/>
                      <w:szCs w:val="16"/>
                    </w:rPr>
                  </w:pPr>
                  <w:proofErr w:type="spellStart"/>
                  <w:r w:rsidRPr="008A357C">
                    <w:rPr>
                      <w:sz w:val="16"/>
                      <w:szCs w:val="16"/>
                    </w:rPr>
                    <w:t>Τύ</w:t>
                  </w:r>
                  <w:proofErr w:type="spellEnd"/>
                  <w:r w:rsidRPr="008A357C">
                    <w:rPr>
                      <w:sz w:val="16"/>
                      <w:szCs w:val="16"/>
                    </w:rPr>
                    <w:t xml:space="preserve">πος </w:t>
                  </w:r>
                  <w:proofErr w:type="spellStart"/>
                  <w:r w:rsidRPr="008A357C">
                    <w:rPr>
                      <w:sz w:val="16"/>
                      <w:szCs w:val="16"/>
                    </w:rPr>
                    <w:t>Πρόσ</w:t>
                  </w:r>
                  <w:proofErr w:type="spellEnd"/>
                  <w:r w:rsidRPr="008A357C">
                    <w:rPr>
                      <w:sz w:val="16"/>
                      <w:szCs w:val="16"/>
                    </w:rPr>
                    <w:t>βασης</w:t>
                  </w:r>
                </w:p>
              </w:tc>
              <w:tc>
                <w:tcPr>
                  <w:tcW w:w="6237" w:type="dxa"/>
                  <w:hideMark/>
                </w:tcPr>
                <w:p w14:paraId="097098BD" w14:textId="77777777" w:rsidR="0011536D" w:rsidRPr="00634E53" w:rsidRDefault="0011536D" w:rsidP="0011536D">
                  <w:pPr>
                    <w:cnfStyle w:val="000000100000" w:firstRow="0" w:lastRow="0" w:firstColumn="0" w:lastColumn="0" w:oddVBand="0" w:evenVBand="0" w:oddHBand="1" w:evenHBand="0" w:firstRowFirstColumn="0" w:firstRowLastColumn="0" w:lastRowFirstColumn="0" w:lastRowLastColumn="0"/>
                    <w:rPr>
                      <w:sz w:val="16"/>
                      <w:szCs w:val="16"/>
                      <w:lang w:val="el-GR"/>
                    </w:rPr>
                  </w:pPr>
                  <w:r w:rsidRPr="008A357C">
                    <w:rPr>
                      <w:sz w:val="16"/>
                      <w:szCs w:val="16"/>
                      <w:lang w:val="el-GR"/>
                    </w:rPr>
                    <w:t>Αφορά στον τύπο πρόσβασης του προϊόντος (βάσει των διαθέσιμων τιμών που δίνονται στον τύπο "</w:t>
                  </w:r>
                  <w:proofErr w:type="spellStart"/>
                  <w:r w:rsidRPr="008A357C">
                    <w:rPr>
                      <w:sz w:val="16"/>
                      <w:szCs w:val="16"/>
                      <w:lang w:val="el-GR"/>
                    </w:rPr>
                    <w:t>accessType</w:t>
                  </w:r>
                  <w:proofErr w:type="spellEnd"/>
                  <w:r w:rsidRPr="008A357C">
                    <w:rPr>
                      <w:sz w:val="16"/>
                      <w:szCs w:val="16"/>
                      <w:lang w:val="el-GR"/>
                    </w:rPr>
                    <w:t>" του φύλλου εργασίας "Τύποι").</w:t>
                  </w:r>
                </w:p>
              </w:tc>
            </w:tr>
            <w:tr w:rsidR="0011536D" w:rsidRPr="003B3B2B" w14:paraId="08A36B16" w14:textId="77777777" w:rsidTr="00F071DC">
              <w:trPr>
                <w:trHeight w:val="510"/>
              </w:trPr>
              <w:tc>
                <w:tcPr>
                  <w:cnfStyle w:val="001000000000" w:firstRow="0" w:lastRow="0" w:firstColumn="1" w:lastColumn="0" w:oddVBand="0" w:evenVBand="0" w:oddHBand="0" w:evenHBand="0" w:firstRowFirstColumn="0" w:firstRowLastColumn="0" w:lastRowFirstColumn="0" w:lastRowLastColumn="0"/>
                  <w:tcW w:w="852" w:type="dxa"/>
                  <w:noWrap/>
                </w:tcPr>
                <w:p w14:paraId="7F436FFD" w14:textId="08206F90" w:rsidR="0011536D" w:rsidRPr="00BB7C70" w:rsidRDefault="00C55E83" w:rsidP="0011536D">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l-GR" w:eastAsia="el-GR"/>
                    </w:rPr>
                    <w:t>52</w:t>
                  </w:r>
                </w:p>
              </w:tc>
              <w:tc>
                <w:tcPr>
                  <w:cnfStyle w:val="000010000000" w:firstRow="0" w:lastRow="0" w:firstColumn="0" w:lastColumn="0" w:oddVBand="1" w:evenVBand="0" w:oddHBand="0" w:evenHBand="0" w:firstRowFirstColumn="0" w:firstRowLastColumn="0" w:lastRowFirstColumn="0" w:lastRowLastColumn="0"/>
                  <w:tcW w:w="1293" w:type="dxa"/>
                </w:tcPr>
                <w:p w14:paraId="592C4700" w14:textId="77777777" w:rsidR="0011536D" w:rsidRPr="00634E53" w:rsidRDefault="0011536D" w:rsidP="0011536D">
                  <w:pPr>
                    <w:jc w:val="center"/>
                    <w:rPr>
                      <w:sz w:val="16"/>
                      <w:szCs w:val="16"/>
                    </w:rPr>
                  </w:pPr>
                  <w:proofErr w:type="spellStart"/>
                  <w:r w:rsidRPr="008A357C">
                    <w:rPr>
                      <w:sz w:val="16"/>
                      <w:szCs w:val="16"/>
                    </w:rPr>
                    <w:t>Τύ</w:t>
                  </w:r>
                  <w:proofErr w:type="spellEnd"/>
                  <w:r w:rsidRPr="008A357C">
                    <w:rPr>
                      <w:sz w:val="16"/>
                      <w:szCs w:val="16"/>
                    </w:rPr>
                    <w:t xml:space="preserve">πος </w:t>
                  </w:r>
                  <w:proofErr w:type="spellStart"/>
                  <w:r w:rsidRPr="008A357C">
                    <w:rPr>
                      <w:sz w:val="16"/>
                      <w:szCs w:val="16"/>
                    </w:rPr>
                    <w:t>Ευρυζωνικής</w:t>
                  </w:r>
                  <w:proofErr w:type="spellEnd"/>
                  <w:r w:rsidRPr="008A357C">
                    <w:rPr>
                      <w:sz w:val="16"/>
                      <w:szCs w:val="16"/>
                    </w:rPr>
                    <w:t xml:space="preserve"> </w:t>
                  </w:r>
                  <w:proofErr w:type="spellStart"/>
                  <w:r w:rsidRPr="008A357C">
                    <w:rPr>
                      <w:sz w:val="16"/>
                      <w:szCs w:val="16"/>
                    </w:rPr>
                    <w:t>Σύνδεσης</w:t>
                  </w:r>
                  <w:proofErr w:type="spellEnd"/>
                </w:p>
              </w:tc>
              <w:tc>
                <w:tcPr>
                  <w:tcW w:w="6237" w:type="dxa"/>
                </w:tcPr>
                <w:p w14:paraId="12ACC237" w14:textId="77777777" w:rsidR="0011536D" w:rsidRPr="00634E53" w:rsidRDefault="0011536D" w:rsidP="0011536D">
                  <w:pPr>
                    <w:cnfStyle w:val="000000000000" w:firstRow="0" w:lastRow="0" w:firstColumn="0" w:lastColumn="0" w:oddVBand="0" w:evenVBand="0" w:oddHBand="0" w:evenHBand="0" w:firstRowFirstColumn="0" w:firstRowLastColumn="0" w:lastRowFirstColumn="0" w:lastRowLastColumn="0"/>
                    <w:rPr>
                      <w:sz w:val="16"/>
                      <w:szCs w:val="16"/>
                      <w:lang w:val="el-GR"/>
                    </w:rPr>
                  </w:pPr>
                  <w:r w:rsidRPr="008A357C">
                    <w:rPr>
                      <w:sz w:val="16"/>
                      <w:szCs w:val="16"/>
                      <w:lang w:val="el-GR"/>
                    </w:rPr>
                    <w:t xml:space="preserve">Αφορά στον τύπο </w:t>
                  </w:r>
                  <w:proofErr w:type="spellStart"/>
                  <w:r w:rsidRPr="008A357C">
                    <w:rPr>
                      <w:sz w:val="16"/>
                      <w:szCs w:val="16"/>
                      <w:lang w:val="el-GR"/>
                    </w:rPr>
                    <w:t>ευρυζωνικής</w:t>
                  </w:r>
                  <w:proofErr w:type="spellEnd"/>
                  <w:r w:rsidRPr="008A357C">
                    <w:rPr>
                      <w:sz w:val="16"/>
                      <w:szCs w:val="16"/>
                      <w:lang w:val="el-GR"/>
                    </w:rPr>
                    <w:t xml:space="preserve"> σύνδεσης του προϊόντος (βάσει των διαθέσιμων τιμών που δίνονται στον τύπο "</w:t>
                  </w:r>
                  <w:proofErr w:type="spellStart"/>
                  <w:r w:rsidRPr="008A357C">
                    <w:rPr>
                      <w:sz w:val="16"/>
                      <w:szCs w:val="16"/>
                      <w:lang w:val="el-GR"/>
                    </w:rPr>
                    <w:t>broadbandType</w:t>
                  </w:r>
                  <w:proofErr w:type="spellEnd"/>
                  <w:r w:rsidRPr="008A357C">
                    <w:rPr>
                      <w:sz w:val="16"/>
                      <w:szCs w:val="16"/>
                      <w:lang w:val="el-GR"/>
                    </w:rPr>
                    <w:t>" του φύλλου εργασίας "Τύποι").</w:t>
                  </w:r>
                </w:p>
              </w:tc>
            </w:tr>
            <w:tr w:rsidR="0011536D" w:rsidRPr="003B3B2B" w14:paraId="6DF6F5BD" w14:textId="77777777" w:rsidTr="00F071D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52" w:type="dxa"/>
                  <w:noWrap/>
                </w:tcPr>
                <w:p w14:paraId="004FD9D4" w14:textId="5F6496F8" w:rsidR="0011536D" w:rsidRPr="008E118D" w:rsidRDefault="00C55E83" w:rsidP="0011536D">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l-GR" w:eastAsia="el-GR"/>
                    </w:rPr>
                    <w:t>53</w:t>
                  </w:r>
                </w:p>
              </w:tc>
              <w:tc>
                <w:tcPr>
                  <w:cnfStyle w:val="000010000000" w:firstRow="0" w:lastRow="0" w:firstColumn="0" w:lastColumn="0" w:oddVBand="1" w:evenVBand="0" w:oddHBand="0" w:evenHBand="0" w:firstRowFirstColumn="0" w:firstRowLastColumn="0" w:lastRowFirstColumn="0" w:lastRowLastColumn="0"/>
                  <w:tcW w:w="1293" w:type="dxa"/>
                  <w:vAlign w:val="center"/>
                </w:tcPr>
                <w:p w14:paraId="12643B49" w14:textId="77777777" w:rsidR="0011536D" w:rsidRPr="00634E53" w:rsidRDefault="0011536D" w:rsidP="0011536D">
                  <w:pPr>
                    <w:jc w:val="center"/>
                    <w:rPr>
                      <w:sz w:val="16"/>
                      <w:szCs w:val="16"/>
                    </w:rPr>
                  </w:pPr>
                  <w:proofErr w:type="spellStart"/>
                  <w:r w:rsidRPr="008A357C">
                    <w:rPr>
                      <w:sz w:val="16"/>
                      <w:szCs w:val="16"/>
                    </w:rPr>
                    <w:t>Τύ</w:t>
                  </w:r>
                  <w:proofErr w:type="spellEnd"/>
                  <w:r w:rsidRPr="008A357C">
                    <w:rPr>
                      <w:sz w:val="16"/>
                      <w:szCs w:val="16"/>
                    </w:rPr>
                    <w:t xml:space="preserve">πος </w:t>
                  </w:r>
                  <w:proofErr w:type="spellStart"/>
                  <w:r w:rsidRPr="008A357C">
                    <w:rPr>
                      <w:sz w:val="16"/>
                      <w:szCs w:val="16"/>
                    </w:rPr>
                    <w:t>Δικτύου</w:t>
                  </w:r>
                  <w:proofErr w:type="spellEnd"/>
                  <w:r w:rsidRPr="008A357C">
                    <w:rPr>
                      <w:sz w:val="16"/>
                      <w:szCs w:val="16"/>
                    </w:rPr>
                    <w:t xml:space="preserve"> </w:t>
                  </w:r>
                  <w:proofErr w:type="spellStart"/>
                  <w:r w:rsidRPr="008A357C">
                    <w:rPr>
                      <w:sz w:val="16"/>
                      <w:szCs w:val="16"/>
                    </w:rPr>
                    <w:t>Κινητής</w:t>
                  </w:r>
                  <w:proofErr w:type="spellEnd"/>
                </w:p>
              </w:tc>
              <w:tc>
                <w:tcPr>
                  <w:tcW w:w="6237" w:type="dxa"/>
                  <w:vAlign w:val="center"/>
                </w:tcPr>
                <w:p w14:paraId="2A432BE0" w14:textId="77777777" w:rsidR="0011536D" w:rsidRPr="00507E2D" w:rsidRDefault="0011536D" w:rsidP="0011536D">
                  <w:pPr>
                    <w:cnfStyle w:val="000000100000" w:firstRow="0" w:lastRow="0" w:firstColumn="0" w:lastColumn="0" w:oddVBand="0" w:evenVBand="0" w:oddHBand="1" w:evenHBand="0" w:firstRowFirstColumn="0" w:firstRowLastColumn="0" w:lastRowFirstColumn="0" w:lastRowLastColumn="0"/>
                    <w:rPr>
                      <w:sz w:val="16"/>
                      <w:szCs w:val="16"/>
                      <w:lang w:val="el-GR"/>
                    </w:rPr>
                  </w:pPr>
                  <w:r w:rsidRPr="008A357C">
                    <w:rPr>
                      <w:sz w:val="16"/>
                      <w:szCs w:val="16"/>
                      <w:lang w:val="el-GR"/>
                    </w:rPr>
                    <w:t>Αφορά στον τύπο δικτύου κινητής για το προϊόν (βάσει των διαθέσιμων τιμών που δίνονται στον τύπο "</w:t>
                  </w:r>
                  <w:proofErr w:type="spellStart"/>
                  <w:r w:rsidRPr="008A357C">
                    <w:rPr>
                      <w:sz w:val="16"/>
                      <w:szCs w:val="16"/>
                      <w:lang w:val="el-GR"/>
                    </w:rPr>
                    <w:t>mobileNetworkType</w:t>
                  </w:r>
                  <w:proofErr w:type="spellEnd"/>
                  <w:r w:rsidRPr="008A357C">
                    <w:rPr>
                      <w:sz w:val="16"/>
                      <w:szCs w:val="16"/>
                      <w:lang w:val="el-GR"/>
                    </w:rPr>
                    <w:t>" του φύλλου εργασίας "Τύποι").</w:t>
                  </w:r>
                </w:p>
              </w:tc>
            </w:tr>
            <w:tr w:rsidR="0011536D" w:rsidRPr="003B3B2B" w14:paraId="00B1CCDC" w14:textId="77777777" w:rsidTr="00F071DC">
              <w:trPr>
                <w:trHeight w:val="510"/>
              </w:trPr>
              <w:tc>
                <w:tcPr>
                  <w:cnfStyle w:val="001000000000" w:firstRow="0" w:lastRow="0" w:firstColumn="1" w:lastColumn="0" w:oddVBand="0" w:evenVBand="0" w:oddHBand="0" w:evenHBand="0" w:firstRowFirstColumn="0" w:firstRowLastColumn="0" w:lastRowFirstColumn="0" w:lastRowLastColumn="0"/>
                  <w:tcW w:w="852" w:type="dxa"/>
                  <w:noWrap/>
                </w:tcPr>
                <w:p w14:paraId="363E3D03" w14:textId="310086A5" w:rsidR="0011536D" w:rsidRPr="008E118D" w:rsidRDefault="0011536D" w:rsidP="0011536D">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n-US" w:eastAsia="el-GR"/>
                    </w:rPr>
                    <w:t>5</w:t>
                  </w:r>
                  <w:r w:rsidR="00C55E83">
                    <w:rPr>
                      <w:rFonts w:asciiTheme="majorHAnsi" w:eastAsia="Times New Roman" w:hAnsiTheme="majorHAnsi" w:cs="Arial"/>
                      <w:sz w:val="16"/>
                      <w:szCs w:val="16"/>
                      <w:lang w:val="el-GR" w:eastAsia="el-GR"/>
                    </w:rPr>
                    <w:t>4</w:t>
                  </w:r>
                </w:p>
              </w:tc>
              <w:tc>
                <w:tcPr>
                  <w:cnfStyle w:val="000010000000" w:firstRow="0" w:lastRow="0" w:firstColumn="0" w:lastColumn="0" w:oddVBand="1" w:evenVBand="0" w:oddHBand="0" w:evenHBand="0" w:firstRowFirstColumn="0" w:firstRowLastColumn="0" w:lastRowFirstColumn="0" w:lastRowLastColumn="0"/>
                  <w:tcW w:w="1293" w:type="dxa"/>
                  <w:vAlign w:val="center"/>
                </w:tcPr>
                <w:p w14:paraId="0CB75E8E" w14:textId="77777777" w:rsidR="0011536D" w:rsidRPr="0084208D" w:rsidRDefault="0011536D" w:rsidP="0011536D">
                  <w:pPr>
                    <w:jc w:val="center"/>
                    <w:rPr>
                      <w:sz w:val="16"/>
                      <w:szCs w:val="16"/>
                      <w:lang w:val="el-GR"/>
                    </w:rPr>
                  </w:pPr>
                  <w:r w:rsidRPr="0084208D">
                    <w:rPr>
                      <w:sz w:val="16"/>
                      <w:szCs w:val="16"/>
                      <w:lang w:val="el-GR"/>
                    </w:rPr>
                    <w:t xml:space="preserve">Είναι Δορυφορική </w:t>
                  </w:r>
                  <w:proofErr w:type="spellStart"/>
                  <w:r w:rsidRPr="0084208D">
                    <w:rPr>
                      <w:sz w:val="16"/>
                      <w:szCs w:val="16"/>
                      <w:lang w:val="el-GR"/>
                    </w:rPr>
                    <w:t>Ευρυζωνικότητα</w:t>
                  </w:r>
                  <w:proofErr w:type="spellEnd"/>
                  <w:r w:rsidRPr="0084208D">
                    <w:rPr>
                      <w:sz w:val="16"/>
                      <w:szCs w:val="16"/>
                      <w:lang w:val="el-GR"/>
                    </w:rPr>
                    <w:t xml:space="preserve"> (σε Σταθερή Θέση)</w:t>
                  </w:r>
                </w:p>
              </w:tc>
              <w:tc>
                <w:tcPr>
                  <w:tcW w:w="6237" w:type="dxa"/>
                  <w:vAlign w:val="center"/>
                </w:tcPr>
                <w:p w14:paraId="71B3257B" w14:textId="77777777" w:rsidR="0011536D" w:rsidRPr="00507E2D" w:rsidRDefault="0011536D" w:rsidP="0011536D">
                  <w:pPr>
                    <w:cnfStyle w:val="000000000000" w:firstRow="0" w:lastRow="0" w:firstColumn="0" w:lastColumn="0" w:oddVBand="0" w:evenVBand="0" w:oddHBand="0" w:evenHBand="0" w:firstRowFirstColumn="0" w:firstRowLastColumn="0" w:lastRowFirstColumn="0" w:lastRowLastColumn="0"/>
                    <w:rPr>
                      <w:sz w:val="16"/>
                      <w:szCs w:val="16"/>
                      <w:lang w:val="el-GR"/>
                    </w:rPr>
                  </w:pPr>
                  <w:r w:rsidRPr="0084208D">
                    <w:rPr>
                      <w:sz w:val="16"/>
                      <w:szCs w:val="16"/>
                      <w:lang w:val="el-GR"/>
                    </w:rPr>
                    <w:t xml:space="preserve">Στην περίπτωση που το προϊόν είναι Δορυφορικής </w:t>
                  </w:r>
                  <w:proofErr w:type="spellStart"/>
                  <w:r w:rsidRPr="0084208D">
                    <w:rPr>
                      <w:sz w:val="16"/>
                      <w:szCs w:val="16"/>
                      <w:lang w:val="el-GR"/>
                    </w:rPr>
                    <w:t>Ευρυζωνικότητας</w:t>
                  </w:r>
                  <w:proofErr w:type="spellEnd"/>
                  <w:r w:rsidRPr="0084208D">
                    <w:rPr>
                      <w:sz w:val="16"/>
                      <w:szCs w:val="16"/>
                      <w:lang w:val="el-GR"/>
                    </w:rPr>
                    <w:t xml:space="preserve"> (σε Σταθερή Θέση), να σημειωθεί. </w:t>
                  </w:r>
                </w:p>
              </w:tc>
            </w:tr>
            <w:tr w:rsidR="0011536D" w:rsidRPr="003B3B2B" w14:paraId="69EED8B6" w14:textId="77777777" w:rsidTr="00F071D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52" w:type="dxa"/>
                  <w:noWrap/>
                </w:tcPr>
                <w:p w14:paraId="400CBA10" w14:textId="7C3A3B55" w:rsidR="0011536D" w:rsidRPr="008E118D" w:rsidRDefault="0011536D" w:rsidP="0011536D">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n-US" w:eastAsia="el-GR"/>
                    </w:rPr>
                    <w:t>5</w:t>
                  </w:r>
                  <w:r w:rsidR="00C55E83">
                    <w:rPr>
                      <w:rFonts w:asciiTheme="majorHAnsi" w:eastAsia="Times New Roman" w:hAnsiTheme="majorHAnsi" w:cs="Arial"/>
                      <w:sz w:val="16"/>
                      <w:szCs w:val="16"/>
                      <w:lang w:val="el-GR" w:eastAsia="el-GR"/>
                    </w:rPr>
                    <w:t>5</w:t>
                  </w:r>
                </w:p>
              </w:tc>
              <w:tc>
                <w:tcPr>
                  <w:cnfStyle w:val="000010000000" w:firstRow="0" w:lastRow="0" w:firstColumn="0" w:lastColumn="0" w:oddVBand="1" w:evenVBand="0" w:oddHBand="0" w:evenHBand="0" w:firstRowFirstColumn="0" w:firstRowLastColumn="0" w:lastRowFirstColumn="0" w:lastRowLastColumn="0"/>
                  <w:tcW w:w="1293" w:type="dxa"/>
                </w:tcPr>
                <w:p w14:paraId="434ABCBF" w14:textId="77777777" w:rsidR="0011536D" w:rsidRPr="00B1537C" w:rsidRDefault="0011536D" w:rsidP="0011536D">
                  <w:pPr>
                    <w:jc w:val="center"/>
                    <w:rPr>
                      <w:sz w:val="16"/>
                      <w:szCs w:val="16"/>
                    </w:rPr>
                  </w:pPr>
                  <w:r w:rsidRPr="00B1537C">
                    <w:rPr>
                      <w:sz w:val="16"/>
                      <w:szCs w:val="16"/>
                    </w:rPr>
                    <w:t>Υπ</w:t>
                  </w:r>
                  <w:proofErr w:type="spellStart"/>
                  <w:r w:rsidRPr="00B1537C">
                    <w:rPr>
                      <w:sz w:val="16"/>
                      <w:szCs w:val="16"/>
                    </w:rPr>
                    <w:t>ηρεσί</w:t>
                  </w:r>
                  <w:proofErr w:type="spellEnd"/>
                  <w:r w:rsidRPr="00B1537C">
                    <w:rPr>
                      <w:sz w:val="16"/>
                      <w:szCs w:val="16"/>
                    </w:rPr>
                    <w:t xml:space="preserve">α </w:t>
                  </w:r>
                  <w:proofErr w:type="spellStart"/>
                  <w:r w:rsidRPr="00B1537C">
                    <w:rPr>
                      <w:sz w:val="16"/>
                      <w:szCs w:val="16"/>
                    </w:rPr>
                    <w:t>Εκμίσθωσης</w:t>
                  </w:r>
                  <w:proofErr w:type="spellEnd"/>
                  <w:r w:rsidRPr="00B1537C">
                    <w:rPr>
                      <w:sz w:val="16"/>
                      <w:szCs w:val="16"/>
                    </w:rPr>
                    <w:t xml:space="preserve"> </w:t>
                  </w:r>
                  <w:proofErr w:type="spellStart"/>
                  <w:r w:rsidRPr="00B1537C">
                    <w:rPr>
                      <w:sz w:val="16"/>
                      <w:szCs w:val="16"/>
                    </w:rPr>
                    <w:t>Τηλεφωνικής</w:t>
                  </w:r>
                  <w:proofErr w:type="spellEnd"/>
                  <w:r w:rsidRPr="00B1537C">
                    <w:rPr>
                      <w:sz w:val="16"/>
                      <w:szCs w:val="16"/>
                    </w:rPr>
                    <w:t xml:space="preserve"> </w:t>
                  </w:r>
                  <w:proofErr w:type="spellStart"/>
                  <w:r w:rsidRPr="00B1537C">
                    <w:rPr>
                      <w:sz w:val="16"/>
                      <w:szCs w:val="16"/>
                    </w:rPr>
                    <w:t>Γρ</w:t>
                  </w:r>
                  <w:proofErr w:type="spellEnd"/>
                  <w:r w:rsidRPr="00B1537C">
                    <w:rPr>
                      <w:sz w:val="16"/>
                      <w:szCs w:val="16"/>
                    </w:rPr>
                    <w:t>αμμής</w:t>
                  </w:r>
                </w:p>
              </w:tc>
              <w:tc>
                <w:tcPr>
                  <w:tcW w:w="6237" w:type="dxa"/>
                </w:tcPr>
                <w:p w14:paraId="2537D4E3" w14:textId="77777777" w:rsidR="0011536D" w:rsidRPr="00B1537C" w:rsidRDefault="0011536D" w:rsidP="0011536D">
                  <w:pPr>
                    <w:cnfStyle w:val="000000100000" w:firstRow="0" w:lastRow="0" w:firstColumn="0" w:lastColumn="0" w:oddVBand="0" w:evenVBand="0" w:oddHBand="1" w:evenHBand="0" w:firstRowFirstColumn="0" w:firstRowLastColumn="0" w:lastRowFirstColumn="0" w:lastRowLastColumn="0"/>
                    <w:rPr>
                      <w:sz w:val="16"/>
                      <w:szCs w:val="16"/>
                      <w:lang w:val="el-GR"/>
                    </w:rPr>
                  </w:pPr>
                  <w:r w:rsidRPr="00B1537C">
                    <w:rPr>
                      <w:sz w:val="16"/>
                      <w:szCs w:val="16"/>
                      <w:lang w:val="el-GR"/>
                    </w:rPr>
                    <w:t>Αναφέρεται στην περίπτωση προϊόντων σταθερής τηλεφωνίας, τα οποία προσφέρονται μέσω της υπηρεσίας εκμίσθωσης τηλεφωνικής γραμμής.</w:t>
                  </w:r>
                </w:p>
              </w:tc>
            </w:tr>
            <w:tr w:rsidR="0011536D" w:rsidRPr="003B3B2B" w14:paraId="29BCC326" w14:textId="77777777" w:rsidTr="00F071DC">
              <w:trPr>
                <w:trHeight w:val="510"/>
              </w:trPr>
              <w:tc>
                <w:tcPr>
                  <w:cnfStyle w:val="001000000000" w:firstRow="0" w:lastRow="0" w:firstColumn="1" w:lastColumn="0" w:oddVBand="0" w:evenVBand="0" w:oddHBand="0" w:evenHBand="0" w:firstRowFirstColumn="0" w:firstRowLastColumn="0" w:lastRowFirstColumn="0" w:lastRowLastColumn="0"/>
                  <w:tcW w:w="852" w:type="dxa"/>
                  <w:noWrap/>
                </w:tcPr>
                <w:p w14:paraId="0AFCAC91" w14:textId="61033273" w:rsidR="0011536D" w:rsidRPr="008E118D" w:rsidRDefault="0011536D" w:rsidP="0011536D">
                  <w:pPr>
                    <w:jc w:val="center"/>
                    <w:rPr>
                      <w:rFonts w:asciiTheme="majorHAnsi" w:eastAsia="Times New Roman" w:hAnsiTheme="majorHAnsi" w:cs="Arial"/>
                      <w:sz w:val="16"/>
                      <w:szCs w:val="16"/>
                      <w:lang w:val="el-GR" w:eastAsia="el-GR"/>
                    </w:rPr>
                  </w:pPr>
                  <w:r w:rsidRPr="00B1537C">
                    <w:rPr>
                      <w:rFonts w:asciiTheme="majorHAnsi" w:eastAsia="Times New Roman" w:hAnsiTheme="majorHAnsi" w:cs="Arial"/>
                      <w:sz w:val="16"/>
                      <w:szCs w:val="16"/>
                      <w:lang w:val="el-GR" w:eastAsia="el-GR"/>
                    </w:rPr>
                    <w:lastRenderedPageBreak/>
                    <w:t>5</w:t>
                  </w:r>
                  <w:r w:rsidR="00C55E83">
                    <w:rPr>
                      <w:rFonts w:asciiTheme="majorHAnsi" w:eastAsia="Times New Roman" w:hAnsiTheme="majorHAnsi" w:cs="Arial"/>
                      <w:sz w:val="16"/>
                      <w:szCs w:val="16"/>
                      <w:lang w:val="el-GR" w:eastAsia="el-GR"/>
                    </w:rPr>
                    <w:t>6</w:t>
                  </w:r>
                </w:p>
              </w:tc>
              <w:tc>
                <w:tcPr>
                  <w:cnfStyle w:val="000010000000" w:firstRow="0" w:lastRow="0" w:firstColumn="0" w:lastColumn="0" w:oddVBand="1" w:evenVBand="0" w:oddHBand="0" w:evenHBand="0" w:firstRowFirstColumn="0" w:firstRowLastColumn="0" w:lastRowFirstColumn="0" w:lastRowLastColumn="0"/>
                  <w:tcW w:w="1293" w:type="dxa"/>
                </w:tcPr>
                <w:p w14:paraId="1A74E01D" w14:textId="77777777" w:rsidR="0011536D" w:rsidRPr="00B1537C" w:rsidRDefault="0011536D" w:rsidP="0011536D">
                  <w:pPr>
                    <w:jc w:val="center"/>
                    <w:rPr>
                      <w:sz w:val="16"/>
                      <w:szCs w:val="16"/>
                      <w:lang w:val="el-GR"/>
                    </w:rPr>
                  </w:pPr>
                  <w:r w:rsidRPr="00B1537C">
                    <w:rPr>
                      <w:sz w:val="16"/>
                      <w:szCs w:val="16"/>
                      <w:lang w:val="el-GR"/>
                    </w:rPr>
                    <w:t>Ελάχιστος Αριθμός Συνδέσεων για Απόκτηση του Προϊόντος</w:t>
                  </w:r>
                </w:p>
              </w:tc>
              <w:tc>
                <w:tcPr>
                  <w:tcW w:w="6237" w:type="dxa"/>
                </w:tcPr>
                <w:p w14:paraId="10C67D2C" w14:textId="77777777" w:rsidR="0011536D" w:rsidRPr="00B1537C" w:rsidRDefault="0011536D" w:rsidP="0011536D">
                  <w:pPr>
                    <w:cnfStyle w:val="000000000000" w:firstRow="0" w:lastRow="0" w:firstColumn="0" w:lastColumn="0" w:oddVBand="0" w:evenVBand="0" w:oddHBand="0" w:evenHBand="0" w:firstRowFirstColumn="0" w:firstRowLastColumn="0" w:lastRowFirstColumn="0" w:lastRowLastColumn="0"/>
                    <w:rPr>
                      <w:sz w:val="16"/>
                      <w:szCs w:val="16"/>
                      <w:lang w:val="el-GR"/>
                    </w:rPr>
                  </w:pPr>
                  <w:r w:rsidRPr="00B1537C">
                    <w:rPr>
                      <w:sz w:val="16"/>
                      <w:szCs w:val="16"/>
                      <w:lang w:val="el-GR"/>
                    </w:rPr>
                    <w:t xml:space="preserve">Αναφέρεται στον ελάχιστο αριθμό συνδέσεων για την απόκτηση του </w:t>
                  </w:r>
                  <w:proofErr w:type="spellStart"/>
                  <w:r w:rsidRPr="00B1537C">
                    <w:rPr>
                      <w:sz w:val="16"/>
                      <w:szCs w:val="16"/>
                      <w:lang w:val="el-GR"/>
                    </w:rPr>
                    <w:t>προϊόντος.Αφορά</w:t>
                  </w:r>
                  <w:proofErr w:type="spellEnd"/>
                  <w:r w:rsidRPr="00B1537C">
                    <w:rPr>
                      <w:sz w:val="16"/>
                      <w:szCs w:val="16"/>
                      <w:lang w:val="el-GR"/>
                    </w:rPr>
                    <w:t xml:space="preserve"> σε επαγγελματικά προϊόντα κινητής. </w:t>
                  </w:r>
                </w:p>
              </w:tc>
            </w:tr>
            <w:tr w:rsidR="0011536D" w:rsidRPr="002531E8" w14:paraId="0CE4015C" w14:textId="77777777" w:rsidTr="00F071D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52" w:type="dxa"/>
                  <w:noWrap/>
                </w:tcPr>
                <w:p w14:paraId="49974B31" w14:textId="52B3484F" w:rsidR="0011536D" w:rsidRPr="008E118D" w:rsidRDefault="0011536D" w:rsidP="0011536D">
                  <w:pPr>
                    <w:jc w:val="center"/>
                    <w:rPr>
                      <w:rFonts w:asciiTheme="majorHAnsi" w:eastAsia="Times New Roman" w:hAnsiTheme="majorHAnsi" w:cs="Arial"/>
                      <w:sz w:val="16"/>
                      <w:szCs w:val="16"/>
                      <w:lang w:val="el-GR" w:eastAsia="el-GR"/>
                    </w:rPr>
                  </w:pPr>
                  <w:r w:rsidRPr="00B1537C">
                    <w:rPr>
                      <w:rFonts w:asciiTheme="majorHAnsi" w:eastAsia="Times New Roman" w:hAnsiTheme="majorHAnsi" w:cs="Arial"/>
                      <w:sz w:val="16"/>
                      <w:szCs w:val="16"/>
                      <w:lang w:val="el-GR" w:eastAsia="el-GR"/>
                    </w:rPr>
                    <w:t>5</w:t>
                  </w:r>
                  <w:r w:rsidR="00C55E83">
                    <w:rPr>
                      <w:rFonts w:asciiTheme="majorHAnsi" w:eastAsia="Times New Roman" w:hAnsiTheme="majorHAnsi" w:cs="Arial"/>
                      <w:sz w:val="16"/>
                      <w:szCs w:val="16"/>
                      <w:lang w:val="el-GR" w:eastAsia="el-GR"/>
                    </w:rPr>
                    <w:t>7</w:t>
                  </w:r>
                </w:p>
              </w:tc>
              <w:tc>
                <w:tcPr>
                  <w:cnfStyle w:val="000010000000" w:firstRow="0" w:lastRow="0" w:firstColumn="0" w:lastColumn="0" w:oddVBand="1" w:evenVBand="0" w:oddHBand="0" w:evenHBand="0" w:firstRowFirstColumn="0" w:firstRowLastColumn="0" w:lastRowFirstColumn="0" w:lastRowLastColumn="0"/>
                  <w:tcW w:w="1293" w:type="dxa"/>
                </w:tcPr>
                <w:p w14:paraId="4C2C6E18" w14:textId="77777777" w:rsidR="0011536D" w:rsidRPr="00B1537C" w:rsidRDefault="0011536D" w:rsidP="0011536D">
                  <w:pPr>
                    <w:jc w:val="center"/>
                    <w:rPr>
                      <w:sz w:val="16"/>
                      <w:szCs w:val="16"/>
                    </w:rPr>
                  </w:pPr>
                  <w:proofErr w:type="spellStart"/>
                  <w:r w:rsidRPr="00B1537C">
                    <w:rPr>
                      <w:sz w:val="16"/>
                      <w:szCs w:val="16"/>
                    </w:rPr>
                    <w:t>Μέγιστος</w:t>
                  </w:r>
                  <w:proofErr w:type="spellEnd"/>
                  <w:r w:rsidRPr="00B1537C">
                    <w:rPr>
                      <w:sz w:val="16"/>
                      <w:szCs w:val="16"/>
                    </w:rPr>
                    <w:t xml:space="preserve"> α</w:t>
                  </w:r>
                  <w:proofErr w:type="spellStart"/>
                  <w:r w:rsidRPr="00B1537C">
                    <w:rPr>
                      <w:sz w:val="16"/>
                      <w:szCs w:val="16"/>
                    </w:rPr>
                    <w:t>ριθμός</w:t>
                  </w:r>
                  <w:proofErr w:type="spellEnd"/>
                  <w:r w:rsidRPr="00B1537C">
                    <w:rPr>
                      <w:sz w:val="16"/>
                      <w:szCs w:val="16"/>
                    </w:rPr>
                    <w:t xml:space="preserve"> </w:t>
                  </w:r>
                  <w:proofErr w:type="spellStart"/>
                  <w:r w:rsidRPr="00B1537C">
                    <w:rPr>
                      <w:sz w:val="16"/>
                      <w:szCs w:val="16"/>
                    </w:rPr>
                    <w:t>δυν</w:t>
                  </w:r>
                  <w:proofErr w:type="spellEnd"/>
                  <w:r w:rsidRPr="00B1537C">
                    <w:rPr>
                      <w:sz w:val="16"/>
                      <w:szCs w:val="16"/>
                    </w:rPr>
                    <w:t xml:space="preserve">ατών </w:t>
                  </w:r>
                  <w:proofErr w:type="spellStart"/>
                  <w:r w:rsidRPr="00B1537C">
                    <w:rPr>
                      <w:sz w:val="16"/>
                      <w:szCs w:val="16"/>
                    </w:rPr>
                    <w:t>ενεργο</w:t>
                  </w:r>
                  <w:proofErr w:type="spellEnd"/>
                  <w:r w:rsidRPr="00B1537C">
                    <w:rPr>
                      <w:sz w:val="16"/>
                      <w:szCs w:val="16"/>
                    </w:rPr>
                    <w:t>ποιήσεων</w:t>
                  </w:r>
                </w:p>
              </w:tc>
              <w:tc>
                <w:tcPr>
                  <w:tcW w:w="6237" w:type="dxa"/>
                </w:tcPr>
                <w:p w14:paraId="5F8859A5" w14:textId="77777777" w:rsidR="0011536D" w:rsidRPr="00B1537C" w:rsidRDefault="0011536D" w:rsidP="0011536D">
                  <w:pPr>
                    <w:cnfStyle w:val="000000100000" w:firstRow="0" w:lastRow="0" w:firstColumn="0" w:lastColumn="0" w:oddVBand="0" w:evenVBand="0" w:oddHBand="1" w:evenHBand="0" w:firstRowFirstColumn="0" w:firstRowLastColumn="0" w:lastRowFirstColumn="0" w:lastRowLastColumn="0"/>
                    <w:rPr>
                      <w:sz w:val="16"/>
                      <w:szCs w:val="16"/>
                      <w:lang w:val="el-GR"/>
                    </w:rPr>
                  </w:pPr>
                  <w:r w:rsidRPr="00B1537C">
                    <w:rPr>
                      <w:sz w:val="16"/>
                      <w:szCs w:val="16"/>
                      <w:lang w:val="el-GR"/>
                    </w:rPr>
                    <w:t>Αναφέρεται στο μέγιστο αριθμό δυνατών ενεργοποιήσεων του προϊόντος σε διάστημα ενός (1) μήνα, χωρίς περιορισμούς και αποκλειστικά για τις περιπτώσεις καρτοκινητής τηλεφωνίας.</w:t>
                  </w:r>
                </w:p>
              </w:tc>
            </w:tr>
            <w:tr w:rsidR="0011536D" w:rsidRPr="003B3B2B" w14:paraId="1421C303" w14:textId="77777777" w:rsidTr="00F071DC">
              <w:trPr>
                <w:trHeight w:val="510"/>
              </w:trPr>
              <w:tc>
                <w:tcPr>
                  <w:cnfStyle w:val="001000000000" w:firstRow="0" w:lastRow="0" w:firstColumn="1" w:lastColumn="0" w:oddVBand="0" w:evenVBand="0" w:oddHBand="0" w:evenHBand="0" w:firstRowFirstColumn="0" w:firstRowLastColumn="0" w:lastRowFirstColumn="0" w:lastRowLastColumn="0"/>
                  <w:tcW w:w="852" w:type="dxa"/>
                  <w:noWrap/>
                </w:tcPr>
                <w:p w14:paraId="2214E7E9" w14:textId="42E9D312" w:rsidR="0011536D" w:rsidRPr="008E118D" w:rsidRDefault="0011536D" w:rsidP="0011536D">
                  <w:pPr>
                    <w:jc w:val="center"/>
                    <w:rPr>
                      <w:rFonts w:asciiTheme="majorHAnsi" w:eastAsia="Times New Roman" w:hAnsiTheme="majorHAnsi" w:cs="Arial"/>
                      <w:sz w:val="16"/>
                      <w:szCs w:val="16"/>
                      <w:lang w:val="el-GR" w:eastAsia="el-GR"/>
                    </w:rPr>
                  </w:pPr>
                  <w:r w:rsidRPr="00B1537C">
                    <w:rPr>
                      <w:rFonts w:asciiTheme="majorHAnsi" w:eastAsia="Times New Roman" w:hAnsiTheme="majorHAnsi" w:cs="Arial"/>
                      <w:sz w:val="16"/>
                      <w:szCs w:val="16"/>
                      <w:lang w:val="el-GR" w:eastAsia="el-GR"/>
                    </w:rPr>
                    <w:t>5</w:t>
                  </w:r>
                  <w:r w:rsidR="00C55E83">
                    <w:rPr>
                      <w:rFonts w:asciiTheme="majorHAnsi" w:eastAsia="Times New Roman" w:hAnsiTheme="majorHAnsi" w:cs="Arial"/>
                      <w:sz w:val="16"/>
                      <w:szCs w:val="16"/>
                      <w:lang w:val="el-GR" w:eastAsia="el-GR"/>
                    </w:rPr>
                    <w:t>8</w:t>
                  </w:r>
                </w:p>
              </w:tc>
              <w:tc>
                <w:tcPr>
                  <w:cnfStyle w:val="000010000000" w:firstRow="0" w:lastRow="0" w:firstColumn="0" w:lastColumn="0" w:oddVBand="1" w:evenVBand="0" w:oddHBand="0" w:evenHBand="0" w:firstRowFirstColumn="0" w:firstRowLastColumn="0" w:lastRowFirstColumn="0" w:lastRowLastColumn="0"/>
                  <w:tcW w:w="1293" w:type="dxa"/>
                </w:tcPr>
                <w:p w14:paraId="1711A60C" w14:textId="77777777" w:rsidR="0011536D" w:rsidRPr="00B1537C" w:rsidRDefault="0011536D" w:rsidP="0011536D">
                  <w:pPr>
                    <w:jc w:val="center"/>
                    <w:rPr>
                      <w:sz w:val="16"/>
                      <w:szCs w:val="16"/>
                    </w:rPr>
                  </w:pPr>
                  <w:proofErr w:type="spellStart"/>
                  <w:r w:rsidRPr="00B1537C">
                    <w:rPr>
                      <w:sz w:val="16"/>
                      <w:szCs w:val="16"/>
                    </w:rPr>
                    <w:t>Μετ</w:t>
                  </w:r>
                  <w:proofErr w:type="spellEnd"/>
                  <w:r w:rsidRPr="00B1537C">
                    <w:rPr>
                      <w:sz w:val="16"/>
                      <w:szCs w:val="16"/>
                    </w:rPr>
                    <w:t xml:space="preserve">αφορά </w:t>
                  </w:r>
                  <w:proofErr w:type="spellStart"/>
                  <w:r w:rsidRPr="00B1537C">
                    <w:rPr>
                      <w:sz w:val="16"/>
                      <w:szCs w:val="16"/>
                    </w:rPr>
                    <w:t>ενσωμ</w:t>
                  </w:r>
                  <w:proofErr w:type="spellEnd"/>
                  <w:r w:rsidRPr="00B1537C">
                    <w:rPr>
                      <w:sz w:val="16"/>
                      <w:szCs w:val="16"/>
                    </w:rPr>
                    <w:t>ατωμένης α</w:t>
                  </w:r>
                  <w:proofErr w:type="spellStart"/>
                  <w:r w:rsidRPr="00B1537C">
                    <w:rPr>
                      <w:sz w:val="16"/>
                      <w:szCs w:val="16"/>
                    </w:rPr>
                    <w:t>ξί</w:t>
                  </w:r>
                  <w:proofErr w:type="spellEnd"/>
                  <w:r w:rsidRPr="00B1537C">
                    <w:rPr>
                      <w:sz w:val="16"/>
                      <w:szCs w:val="16"/>
                    </w:rPr>
                    <w:t>ας</w:t>
                  </w:r>
                </w:p>
              </w:tc>
              <w:tc>
                <w:tcPr>
                  <w:tcW w:w="6237" w:type="dxa"/>
                </w:tcPr>
                <w:p w14:paraId="1B1BCA04" w14:textId="77777777" w:rsidR="0011536D" w:rsidRPr="00B1537C" w:rsidRDefault="0011536D" w:rsidP="0011536D">
                  <w:pPr>
                    <w:cnfStyle w:val="000000000000" w:firstRow="0" w:lastRow="0" w:firstColumn="0" w:lastColumn="0" w:oddVBand="0" w:evenVBand="0" w:oddHBand="0" w:evenHBand="0" w:firstRowFirstColumn="0" w:firstRowLastColumn="0" w:lastRowFirstColumn="0" w:lastRowLastColumn="0"/>
                    <w:rPr>
                      <w:sz w:val="16"/>
                      <w:szCs w:val="16"/>
                      <w:lang w:val="el-GR"/>
                    </w:rPr>
                  </w:pPr>
                  <w:r w:rsidRPr="00B1537C">
                    <w:rPr>
                      <w:sz w:val="16"/>
                      <w:szCs w:val="16"/>
                      <w:lang w:val="el-GR"/>
                    </w:rPr>
                    <w:t>Αναφέρεται στο εάν η ενσωματωμένη αξία μεταφέρεται στην επόμενη τιμολογιακή περίοδο.</w:t>
                  </w:r>
                </w:p>
              </w:tc>
            </w:tr>
            <w:tr w:rsidR="0011536D" w:rsidRPr="002531E8" w14:paraId="325A37C4" w14:textId="77777777" w:rsidTr="00F071D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52" w:type="dxa"/>
                  <w:noWrap/>
                </w:tcPr>
                <w:p w14:paraId="6E430F79" w14:textId="1F53213F" w:rsidR="0011536D" w:rsidRPr="008E118D" w:rsidRDefault="0011536D" w:rsidP="0011536D">
                  <w:pPr>
                    <w:jc w:val="center"/>
                    <w:rPr>
                      <w:rFonts w:asciiTheme="majorHAnsi" w:eastAsia="Times New Roman" w:hAnsiTheme="majorHAnsi" w:cs="Arial"/>
                      <w:sz w:val="16"/>
                      <w:szCs w:val="16"/>
                      <w:lang w:val="el-GR" w:eastAsia="el-GR"/>
                    </w:rPr>
                  </w:pPr>
                  <w:r w:rsidRPr="00B1537C">
                    <w:rPr>
                      <w:rFonts w:asciiTheme="majorHAnsi" w:eastAsia="Times New Roman" w:hAnsiTheme="majorHAnsi" w:cs="Arial"/>
                      <w:sz w:val="16"/>
                      <w:szCs w:val="16"/>
                      <w:lang w:val="el-GR" w:eastAsia="el-GR"/>
                    </w:rPr>
                    <w:t>5</w:t>
                  </w:r>
                  <w:r w:rsidR="00C55E83">
                    <w:rPr>
                      <w:rFonts w:asciiTheme="majorHAnsi" w:eastAsia="Times New Roman" w:hAnsiTheme="majorHAnsi" w:cs="Arial"/>
                      <w:sz w:val="16"/>
                      <w:szCs w:val="16"/>
                      <w:lang w:val="el-GR" w:eastAsia="el-GR"/>
                    </w:rPr>
                    <w:t>9</w:t>
                  </w:r>
                </w:p>
              </w:tc>
              <w:tc>
                <w:tcPr>
                  <w:cnfStyle w:val="000010000000" w:firstRow="0" w:lastRow="0" w:firstColumn="0" w:lastColumn="0" w:oddVBand="1" w:evenVBand="0" w:oddHBand="0" w:evenHBand="0" w:firstRowFirstColumn="0" w:firstRowLastColumn="0" w:lastRowFirstColumn="0" w:lastRowLastColumn="0"/>
                  <w:tcW w:w="1293" w:type="dxa"/>
                </w:tcPr>
                <w:p w14:paraId="1DB57671" w14:textId="77777777" w:rsidR="0011536D" w:rsidRPr="00B1537C" w:rsidRDefault="0011536D" w:rsidP="0011536D">
                  <w:pPr>
                    <w:jc w:val="center"/>
                    <w:rPr>
                      <w:sz w:val="16"/>
                      <w:szCs w:val="16"/>
                    </w:rPr>
                  </w:pPr>
                  <w:proofErr w:type="spellStart"/>
                  <w:r w:rsidRPr="00B1537C">
                    <w:rPr>
                      <w:sz w:val="16"/>
                      <w:szCs w:val="16"/>
                    </w:rPr>
                    <w:t>Τύ</w:t>
                  </w:r>
                  <w:proofErr w:type="spellEnd"/>
                  <w:r w:rsidRPr="00B1537C">
                    <w:rPr>
                      <w:sz w:val="16"/>
                      <w:szCs w:val="16"/>
                    </w:rPr>
                    <w:t>πος π</w:t>
                  </w:r>
                  <w:proofErr w:type="spellStart"/>
                  <w:r w:rsidRPr="00B1537C">
                    <w:rPr>
                      <w:sz w:val="16"/>
                      <w:szCs w:val="16"/>
                    </w:rPr>
                    <w:t>ροσφοράς</w:t>
                  </w:r>
                  <w:proofErr w:type="spellEnd"/>
                </w:p>
              </w:tc>
              <w:tc>
                <w:tcPr>
                  <w:tcW w:w="6237" w:type="dxa"/>
                </w:tcPr>
                <w:p w14:paraId="558D8CAA" w14:textId="77777777" w:rsidR="0011536D" w:rsidRPr="00B1537C" w:rsidRDefault="0011536D" w:rsidP="0011536D">
                  <w:pPr>
                    <w:cnfStyle w:val="000000100000" w:firstRow="0" w:lastRow="0" w:firstColumn="0" w:lastColumn="0" w:oddVBand="0" w:evenVBand="0" w:oddHBand="1" w:evenHBand="0" w:firstRowFirstColumn="0" w:firstRowLastColumn="0" w:lastRowFirstColumn="0" w:lastRowLastColumn="0"/>
                    <w:rPr>
                      <w:sz w:val="16"/>
                      <w:szCs w:val="16"/>
                      <w:lang w:val="el-GR"/>
                    </w:rPr>
                  </w:pPr>
                  <w:r w:rsidRPr="00B1537C">
                    <w:rPr>
                      <w:sz w:val="16"/>
                      <w:szCs w:val="16"/>
                      <w:lang w:val="el-GR"/>
                    </w:rPr>
                    <w:t>Αναφέρεται στον τύπο της προσφοράς, όπως περιγράφεται στον τύπο "</w:t>
                  </w:r>
                  <w:proofErr w:type="spellStart"/>
                  <w:r w:rsidRPr="00B1537C">
                    <w:rPr>
                      <w:sz w:val="16"/>
                      <w:szCs w:val="16"/>
                    </w:rPr>
                    <w:t>offerType</w:t>
                  </w:r>
                  <w:proofErr w:type="spellEnd"/>
                  <w:r w:rsidRPr="00B1537C">
                    <w:rPr>
                      <w:sz w:val="16"/>
                      <w:szCs w:val="16"/>
                      <w:lang w:val="el-GR"/>
                    </w:rPr>
                    <w:t>" του φύλλου εργασίας "Τύποι".</w:t>
                  </w:r>
                </w:p>
              </w:tc>
            </w:tr>
            <w:tr w:rsidR="0011536D" w:rsidRPr="003B3B2B" w14:paraId="6F376CD3" w14:textId="77777777" w:rsidTr="00F071DC">
              <w:trPr>
                <w:trHeight w:val="438"/>
              </w:trPr>
              <w:tc>
                <w:tcPr>
                  <w:cnfStyle w:val="001000000000" w:firstRow="0" w:lastRow="0" w:firstColumn="1" w:lastColumn="0" w:oddVBand="0" w:evenVBand="0" w:oddHBand="0" w:evenHBand="0" w:firstRowFirstColumn="0" w:firstRowLastColumn="0" w:lastRowFirstColumn="0" w:lastRowLastColumn="0"/>
                  <w:tcW w:w="852" w:type="dxa"/>
                  <w:noWrap/>
                </w:tcPr>
                <w:p w14:paraId="4A1A2428" w14:textId="56E5677E" w:rsidR="0011536D" w:rsidRPr="008E118D" w:rsidRDefault="00C55E83" w:rsidP="0011536D">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l-GR" w:eastAsia="el-GR"/>
                    </w:rPr>
                    <w:t>60</w:t>
                  </w:r>
                </w:p>
              </w:tc>
              <w:tc>
                <w:tcPr>
                  <w:cnfStyle w:val="000010000000" w:firstRow="0" w:lastRow="0" w:firstColumn="0" w:lastColumn="0" w:oddVBand="1" w:evenVBand="0" w:oddHBand="0" w:evenHBand="0" w:firstRowFirstColumn="0" w:firstRowLastColumn="0" w:lastRowFirstColumn="0" w:lastRowLastColumn="0"/>
                  <w:tcW w:w="1293" w:type="dxa"/>
                </w:tcPr>
                <w:p w14:paraId="67E9F715" w14:textId="77777777" w:rsidR="0011536D" w:rsidRPr="00B1537C" w:rsidRDefault="0011536D" w:rsidP="0011536D">
                  <w:pPr>
                    <w:jc w:val="center"/>
                    <w:rPr>
                      <w:sz w:val="16"/>
                      <w:szCs w:val="16"/>
                      <w:lang w:val="el-GR"/>
                    </w:rPr>
                  </w:pPr>
                  <w:r w:rsidRPr="00B1537C">
                    <w:rPr>
                      <w:sz w:val="16"/>
                      <w:szCs w:val="16"/>
                      <w:lang w:val="el-GR"/>
                    </w:rPr>
                    <w:t>Σε ποιους συνδρομητές απευθύνεται η προσφορά</w:t>
                  </w:r>
                </w:p>
              </w:tc>
              <w:tc>
                <w:tcPr>
                  <w:tcW w:w="6237" w:type="dxa"/>
                </w:tcPr>
                <w:p w14:paraId="15B8D7B1" w14:textId="77777777" w:rsidR="0011536D" w:rsidRPr="00B1537C" w:rsidRDefault="0011536D" w:rsidP="0011536D">
                  <w:pPr>
                    <w:cnfStyle w:val="000000000000" w:firstRow="0" w:lastRow="0" w:firstColumn="0" w:lastColumn="0" w:oddVBand="0" w:evenVBand="0" w:oddHBand="0" w:evenHBand="0" w:firstRowFirstColumn="0" w:firstRowLastColumn="0" w:lastRowFirstColumn="0" w:lastRowLastColumn="0"/>
                    <w:rPr>
                      <w:sz w:val="16"/>
                      <w:szCs w:val="16"/>
                      <w:lang w:val="el-GR"/>
                    </w:rPr>
                  </w:pPr>
                  <w:r w:rsidRPr="00B1537C">
                    <w:rPr>
                      <w:sz w:val="16"/>
                      <w:szCs w:val="16"/>
                      <w:lang w:val="el-GR"/>
                    </w:rPr>
                    <w:t>Αφορά στην κατηγορία των συνδρομητών που αναφέρεται η προσφορά.</w:t>
                  </w:r>
                </w:p>
              </w:tc>
            </w:tr>
            <w:tr w:rsidR="0011536D" w:rsidRPr="003B3B2B" w14:paraId="11F10DA7" w14:textId="77777777" w:rsidTr="00F071DC">
              <w:trPr>
                <w:cnfStyle w:val="000000100000" w:firstRow="0" w:lastRow="0" w:firstColumn="0" w:lastColumn="0" w:oddVBand="0" w:evenVBand="0" w:oddHBand="1" w:evenHBand="0" w:firstRowFirstColumn="0" w:firstRowLastColumn="0" w:lastRowFirstColumn="0" w:lastRowLastColumn="0"/>
                <w:trHeight w:val="639"/>
              </w:trPr>
              <w:tc>
                <w:tcPr>
                  <w:cnfStyle w:val="001000000000" w:firstRow="0" w:lastRow="0" w:firstColumn="1" w:lastColumn="0" w:oddVBand="0" w:evenVBand="0" w:oddHBand="0" w:evenHBand="0" w:firstRowFirstColumn="0" w:firstRowLastColumn="0" w:lastRowFirstColumn="0" w:lastRowLastColumn="0"/>
                  <w:tcW w:w="852" w:type="dxa"/>
                  <w:noWrap/>
                </w:tcPr>
                <w:p w14:paraId="3C56DE74" w14:textId="1D81B098" w:rsidR="0011536D" w:rsidRPr="008E118D" w:rsidRDefault="00C55E83" w:rsidP="0011536D">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l-GR" w:eastAsia="el-GR"/>
                    </w:rPr>
                    <w:t>61</w:t>
                  </w:r>
                </w:p>
              </w:tc>
              <w:tc>
                <w:tcPr>
                  <w:cnfStyle w:val="000010000000" w:firstRow="0" w:lastRow="0" w:firstColumn="0" w:lastColumn="0" w:oddVBand="1" w:evenVBand="0" w:oddHBand="0" w:evenHBand="0" w:firstRowFirstColumn="0" w:firstRowLastColumn="0" w:lastRowFirstColumn="0" w:lastRowLastColumn="0"/>
                  <w:tcW w:w="1293" w:type="dxa"/>
                </w:tcPr>
                <w:p w14:paraId="6BA0CF18" w14:textId="77777777" w:rsidR="0011536D" w:rsidRPr="00B1537C" w:rsidRDefault="0011536D" w:rsidP="0011536D">
                  <w:pPr>
                    <w:jc w:val="center"/>
                    <w:rPr>
                      <w:sz w:val="16"/>
                      <w:szCs w:val="16"/>
                    </w:rPr>
                  </w:pPr>
                  <w:proofErr w:type="spellStart"/>
                  <w:r w:rsidRPr="00B1537C">
                    <w:rPr>
                      <w:sz w:val="16"/>
                      <w:szCs w:val="16"/>
                    </w:rPr>
                    <w:t>Περίοδος</w:t>
                  </w:r>
                  <w:proofErr w:type="spellEnd"/>
                  <w:r w:rsidRPr="00B1537C">
                    <w:rPr>
                      <w:sz w:val="16"/>
                      <w:szCs w:val="16"/>
                    </w:rPr>
                    <w:t xml:space="preserve"> </w:t>
                  </w:r>
                  <w:proofErr w:type="gramStart"/>
                  <w:r w:rsidRPr="00B1537C">
                    <w:rPr>
                      <w:sz w:val="16"/>
                      <w:szCs w:val="16"/>
                    </w:rPr>
                    <w:t>κατα</w:t>
                  </w:r>
                  <w:proofErr w:type="spellStart"/>
                  <w:r w:rsidRPr="00B1537C">
                    <w:rPr>
                      <w:sz w:val="16"/>
                      <w:szCs w:val="16"/>
                    </w:rPr>
                    <w:t>νάλωσης</w:t>
                  </w:r>
                  <w:proofErr w:type="spellEnd"/>
                  <w:r w:rsidRPr="00B1537C">
                    <w:rPr>
                      <w:sz w:val="16"/>
                      <w:szCs w:val="16"/>
                    </w:rPr>
                    <w:t xml:space="preserve">  π</w:t>
                  </w:r>
                  <w:proofErr w:type="spellStart"/>
                  <w:r w:rsidRPr="00B1537C">
                    <w:rPr>
                      <w:sz w:val="16"/>
                      <w:szCs w:val="16"/>
                    </w:rPr>
                    <w:t>ροσφοράς</w:t>
                  </w:r>
                  <w:proofErr w:type="spellEnd"/>
                  <w:proofErr w:type="gramEnd"/>
                </w:p>
              </w:tc>
              <w:tc>
                <w:tcPr>
                  <w:tcW w:w="6237" w:type="dxa"/>
                </w:tcPr>
                <w:p w14:paraId="1335CC73" w14:textId="77777777" w:rsidR="0011536D" w:rsidRPr="00B1537C" w:rsidRDefault="0011536D" w:rsidP="0011536D">
                  <w:pPr>
                    <w:cnfStyle w:val="000000100000" w:firstRow="0" w:lastRow="0" w:firstColumn="0" w:lastColumn="0" w:oddVBand="0" w:evenVBand="0" w:oddHBand="1" w:evenHBand="0" w:firstRowFirstColumn="0" w:firstRowLastColumn="0" w:lastRowFirstColumn="0" w:lastRowLastColumn="0"/>
                    <w:rPr>
                      <w:sz w:val="16"/>
                      <w:szCs w:val="16"/>
                      <w:lang w:val="el-GR"/>
                    </w:rPr>
                  </w:pPr>
                  <w:r w:rsidRPr="00B1537C">
                    <w:rPr>
                      <w:sz w:val="16"/>
                      <w:szCs w:val="16"/>
                      <w:lang w:val="el-GR"/>
                    </w:rPr>
                    <w:t>Αναφέρεται στη χρονική διάρκεια που ο πελάτης μπορεί να εκμεταλλευτεί/εκμεταλλεύεται την προσφορά. Οι τιμές που δύναται να λάβει η παράμετρος αναφέρονται στην μεταβλητή «</w:t>
                  </w:r>
                  <w:proofErr w:type="spellStart"/>
                  <w:r w:rsidRPr="00B1537C">
                    <w:rPr>
                      <w:sz w:val="16"/>
                      <w:szCs w:val="16"/>
                    </w:rPr>
                    <w:t>periodType</w:t>
                  </w:r>
                  <w:proofErr w:type="spellEnd"/>
                  <w:r w:rsidRPr="00B1537C">
                    <w:rPr>
                      <w:sz w:val="16"/>
                      <w:szCs w:val="16"/>
                      <w:lang w:val="el-GR"/>
                    </w:rPr>
                    <w:t xml:space="preserve">». </w:t>
                  </w:r>
                </w:p>
              </w:tc>
            </w:tr>
            <w:tr w:rsidR="0011536D" w:rsidRPr="002531E8" w14:paraId="36609193" w14:textId="77777777" w:rsidTr="00F071DC">
              <w:trPr>
                <w:trHeight w:val="986"/>
              </w:trPr>
              <w:tc>
                <w:tcPr>
                  <w:cnfStyle w:val="001000000000" w:firstRow="0" w:lastRow="0" w:firstColumn="1" w:lastColumn="0" w:oddVBand="0" w:evenVBand="0" w:oddHBand="0" w:evenHBand="0" w:firstRowFirstColumn="0" w:firstRowLastColumn="0" w:lastRowFirstColumn="0" w:lastRowLastColumn="0"/>
                  <w:tcW w:w="852" w:type="dxa"/>
                  <w:noWrap/>
                </w:tcPr>
                <w:p w14:paraId="67A58A25" w14:textId="78793756" w:rsidR="0011536D" w:rsidRPr="008E118D" w:rsidRDefault="00C55E83" w:rsidP="0011536D">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l-GR" w:eastAsia="el-GR"/>
                    </w:rPr>
                    <w:t>62</w:t>
                  </w:r>
                </w:p>
              </w:tc>
              <w:tc>
                <w:tcPr>
                  <w:cnfStyle w:val="000010000000" w:firstRow="0" w:lastRow="0" w:firstColumn="0" w:lastColumn="0" w:oddVBand="1" w:evenVBand="0" w:oddHBand="0" w:evenHBand="0" w:firstRowFirstColumn="0" w:firstRowLastColumn="0" w:lastRowFirstColumn="0" w:lastRowLastColumn="0"/>
                  <w:tcW w:w="1293" w:type="dxa"/>
                </w:tcPr>
                <w:p w14:paraId="54B19C69" w14:textId="77777777" w:rsidR="0011536D" w:rsidRPr="00B1537C" w:rsidRDefault="0011536D" w:rsidP="0011536D">
                  <w:pPr>
                    <w:jc w:val="center"/>
                    <w:rPr>
                      <w:sz w:val="16"/>
                      <w:szCs w:val="16"/>
                      <w:lang w:val="el-GR"/>
                    </w:rPr>
                  </w:pPr>
                  <w:r w:rsidRPr="00B1537C">
                    <w:rPr>
                      <w:sz w:val="16"/>
                      <w:szCs w:val="16"/>
                      <w:lang w:val="el-GR"/>
                    </w:rPr>
                    <w:t>Ισχύς προσφοράς για συγκεκριμένα όρια ανανέωσης</w:t>
                  </w:r>
                </w:p>
              </w:tc>
              <w:tc>
                <w:tcPr>
                  <w:tcW w:w="6237" w:type="dxa"/>
                </w:tcPr>
                <w:p w14:paraId="3CCA425C" w14:textId="77777777" w:rsidR="0011536D" w:rsidRPr="00B1537C" w:rsidRDefault="0011536D" w:rsidP="0011536D">
                  <w:pPr>
                    <w:cnfStyle w:val="000000000000" w:firstRow="0" w:lastRow="0" w:firstColumn="0" w:lastColumn="0" w:oddVBand="0" w:evenVBand="0" w:oddHBand="0" w:evenHBand="0" w:firstRowFirstColumn="0" w:firstRowLastColumn="0" w:lastRowFirstColumn="0" w:lastRowLastColumn="0"/>
                    <w:rPr>
                      <w:sz w:val="16"/>
                      <w:szCs w:val="16"/>
                      <w:lang w:val="el-GR"/>
                    </w:rPr>
                  </w:pPr>
                  <w:r w:rsidRPr="00B1537C">
                    <w:rPr>
                      <w:sz w:val="16"/>
                      <w:szCs w:val="16"/>
                      <w:lang w:val="el-GR"/>
                    </w:rPr>
                    <w:t>Σε περίπτωση που η προσφορά αφορά καρτοκινητή τηλεφωνία και ισχύει για κάρτα/</w:t>
                  </w:r>
                  <w:proofErr w:type="spellStart"/>
                  <w:r w:rsidRPr="00B1537C">
                    <w:rPr>
                      <w:sz w:val="16"/>
                      <w:szCs w:val="16"/>
                      <w:lang w:val="el-GR"/>
                    </w:rPr>
                    <w:t>ες</w:t>
                  </w:r>
                  <w:proofErr w:type="spellEnd"/>
                  <w:r w:rsidRPr="00B1537C">
                    <w:rPr>
                      <w:sz w:val="16"/>
                      <w:szCs w:val="16"/>
                      <w:lang w:val="el-GR"/>
                    </w:rPr>
                    <w:t xml:space="preserve"> ανανέωσης με συγκεκριμένες τιμές (π.χ. Η προσφορά ισχύει για κάθε ανανέωση από 15€ έως 30€), να συμπληρωθούν τα παρακάτω πεδία.</w:t>
                  </w:r>
                </w:p>
              </w:tc>
            </w:tr>
            <w:tr w:rsidR="0011536D" w:rsidRPr="006F6B10" w14:paraId="6C5769D5" w14:textId="77777777" w:rsidTr="00F071DC">
              <w:trPr>
                <w:cnfStyle w:val="000000100000" w:firstRow="0" w:lastRow="0" w:firstColumn="0" w:lastColumn="0" w:oddVBand="0" w:evenVBand="0" w:oddHBand="1" w:evenHBand="0" w:firstRowFirstColumn="0" w:firstRowLastColumn="0" w:lastRowFirstColumn="0" w:lastRowLastColumn="0"/>
                <w:trHeight w:val="765"/>
              </w:trPr>
              <w:tc>
                <w:tcPr>
                  <w:cnfStyle w:val="001000000000" w:firstRow="0" w:lastRow="0" w:firstColumn="1" w:lastColumn="0" w:oddVBand="0" w:evenVBand="0" w:oddHBand="0" w:evenHBand="0" w:firstRowFirstColumn="0" w:firstRowLastColumn="0" w:lastRowFirstColumn="0" w:lastRowLastColumn="0"/>
                  <w:tcW w:w="852" w:type="dxa"/>
                  <w:noWrap/>
                </w:tcPr>
                <w:p w14:paraId="31BD7930" w14:textId="5D4CDBF8" w:rsidR="0011536D" w:rsidRPr="008E118D" w:rsidRDefault="0011536D" w:rsidP="0011536D">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n-US" w:eastAsia="el-GR"/>
                    </w:rPr>
                    <w:t>6</w:t>
                  </w:r>
                  <w:r w:rsidR="00C55E83">
                    <w:rPr>
                      <w:rFonts w:asciiTheme="majorHAnsi" w:eastAsia="Times New Roman" w:hAnsiTheme="majorHAnsi" w:cs="Arial"/>
                      <w:sz w:val="16"/>
                      <w:szCs w:val="16"/>
                      <w:lang w:val="el-GR" w:eastAsia="el-GR"/>
                    </w:rPr>
                    <w:t>3</w:t>
                  </w:r>
                </w:p>
              </w:tc>
              <w:tc>
                <w:tcPr>
                  <w:cnfStyle w:val="000010000000" w:firstRow="0" w:lastRow="0" w:firstColumn="0" w:lastColumn="0" w:oddVBand="1" w:evenVBand="0" w:oddHBand="0" w:evenHBand="0" w:firstRowFirstColumn="0" w:firstRowLastColumn="0" w:lastRowFirstColumn="0" w:lastRowLastColumn="0"/>
                  <w:tcW w:w="1293" w:type="dxa"/>
                </w:tcPr>
                <w:p w14:paraId="4CDEF689" w14:textId="77777777" w:rsidR="0011536D" w:rsidRPr="00B1537C" w:rsidRDefault="0011536D" w:rsidP="0011536D">
                  <w:pPr>
                    <w:jc w:val="center"/>
                    <w:rPr>
                      <w:sz w:val="16"/>
                      <w:szCs w:val="16"/>
                      <w:lang w:val="el-GR"/>
                    </w:rPr>
                  </w:pPr>
                  <w:r w:rsidRPr="00B1537C">
                    <w:rPr>
                      <w:sz w:val="16"/>
                      <w:szCs w:val="16"/>
                      <w:lang w:val="el-GR"/>
                    </w:rPr>
                    <w:t>Κάτω Όριο Ανανέωσης σε Ευρώ</w:t>
                  </w:r>
                </w:p>
              </w:tc>
              <w:tc>
                <w:tcPr>
                  <w:tcW w:w="6237" w:type="dxa"/>
                </w:tcPr>
                <w:p w14:paraId="20A4C648" w14:textId="77777777" w:rsidR="0011536D" w:rsidRPr="00B1537C" w:rsidRDefault="0011536D" w:rsidP="0011536D">
                  <w:pPr>
                    <w:cnfStyle w:val="000000100000" w:firstRow="0" w:lastRow="0" w:firstColumn="0" w:lastColumn="0" w:oddVBand="0" w:evenVBand="0" w:oddHBand="1" w:evenHBand="0" w:firstRowFirstColumn="0" w:firstRowLastColumn="0" w:lastRowFirstColumn="0" w:lastRowLastColumn="0"/>
                    <w:rPr>
                      <w:sz w:val="16"/>
                      <w:szCs w:val="16"/>
                      <w:lang w:val="el-GR"/>
                    </w:rPr>
                  </w:pPr>
                  <w:r w:rsidRPr="00B1537C">
                    <w:rPr>
                      <w:sz w:val="16"/>
                      <w:szCs w:val="16"/>
                      <w:lang w:val="el-GR"/>
                    </w:rPr>
                    <w:t>Αναφέρεται στο κατώτατο όριο της αξίας της κάρτας ανανέωσης για την οποία μπορεί να δοθεί η προσφορά (π.χ. Η προσφορά ισχύει για κάθε ανανέωση πάνω από 15€).</w:t>
                  </w:r>
                </w:p>
              </w:tc>
            </w:tr>
            <w:tr w:rsidR="0011536D" w:rsidRPr="003B3B2B" w14:paraId="72BCDEC0" w14:textId="77777777" w:rsidTr="00F071DC">
              <w:trPr>
                <w:trHeight w:val="765"/>
              </w:trPr>
              <w:tc>
                <w:tcPr>
                  <w:cnfStyle w:val="001000000000" w:firstRow="0" w:lastRow="0" w:firstColumn="1" w:lastColumn="0" w:oddVBand="0" w:evenVBand="0" w:oddHBand="0" w:evenHBand="0" w:firstRowFirstColumn="0" w:firstRowLastColumn="0" w:lastRowFirstColumn="0" w:lastRowLastColumn="0"/>
                  <w:tcW w:w="852" w:type="dxa"/>
                  <w:noWrap/>
                </w:tcPr>
                <w:p w14:paraId="7083FAA0" w14:textId="689FB180" w:rsidR="0011536D" w:rsidRPr="008E118D" w:rsidRDefault="0011536D" w:rsidP="0011536D">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n-US" w:eastAsia="el-GR"/>
                    </w:rPr>
                    <w:t>6</w:t>
                  </w:r>
                  <w:r w:rsidR="00C55E83">
                    <w:rPr>
                      <w:rFonts w:asciiTheme="majorHAnsi" w:eastAsia="Times New Roman" w:hAnsiTheme="majorHAnsi" w:cs="Arial"/>
                      <w:sz w:val="16"/>
                      <w:szCs w:val="16"/>
                      <w:lang w:val="el-GR" w:eastAsia="el-GR"/>
                    </w:rPr>
                    <w:t>4</w:t>
                  </w:r>
                </w:p>
              </w:tc>
              <w:tc>
                <w:tcPr>
                  <w:cnfStyle w:val="000010000000" w:firstRow="0" w:lastRow="0" w:firstColumn="0" w:lastColumn="0" w:oddVBand="1" w:evenVBand="0" w:oddHBand="0" w:evenHBand="0" w:firstRowFirstColumn="0" w:firstRowLastColumn="0" w:lastRowFirstColumn="0" w:lastRowLastColumn="0"/>
                  <w:tcW w:w="1293" w:type="dxa"/>
                </w:tcPr>
                <w:p w14:paraId="1232BBD9" w14:textId="77777777" w:rsidR="0011536D" w:rsidRPr="00B1537C" w:rsidRDefault="0011536D" w:rsidP="0011536D">
                  <w:pPr>
                    <w:jc w:val="center"/>
                    <w:rPr>
                      <w:sz w:val="16"/>
                      <w:szCs w:val="16"/>
                      <w:lang w:val="el-GR"/>
                    </w:rPr>
                  </w:pPr>
                  <w:r w:rsidRPr="00B1537C">
                    <w:rPr>
                      <w:sz w:val="16"/>
                      <w:szCs w:val="16"/>
                      <w:lang w:val="el-GR"/>
                    </w:rPr>
                    <w:t>Άνω Όριο Ανανέωσης σε Ευρώ</w:t>
                  </w:r>
                </w:p>
              </w:tc>
              <w:tc>
                <w:tcPr>
                  <w:tcW w:w="6237" w:type="dxa"/>
                </w:tcPr>
                <w:p w14:paraId="3F5D20B7" w14:textId="77777777" w:rsidR="0011536D" w:rsidRPr="00B1537C" w:rsidRDefault="0011536D" w:rsidP="0011536D">
                  <w:pPr>
                    <w:cnfStyle w:val="000000000000" w:firstRow="0" w:lastRow="0" w:firstColumn="0" w:lastColumn="0" w:oddVBand="0" w:evenVBand="0" w:oddHBand="0" w:evenHBand="0" w:firstRowFirstColumn="0" w:firstRowLastColumn="0" w:lastRowFirstColumn="0" w:lastRowLastColumn="0"/>
                    <w:rPr>
                      <w:sz w:val="16"/>
                      <w:szCs w:val="16"/>
                      <w:lang w:val="el-GR"/>
                    </w:rPr>
                  </w:pPr>
                  <w:r w:rsidRPr="00B1537C">
                    <w:rPr>
                      <w:sz w:val="16"/>
                      <w:szCs w:val="16"/>
                      <w:lang w:val="el-GR"/>
                    </w:rPr>
                    <w:t>Αναφέρεται το ανώτατο όριο της αξίας της κάρτας ανανέωσης για την οποία μπορεί να δοθεί η προσφορά (π.χ. Η προσφορά ισχύει για κάθε ανανέωση κάτω από 30€).</w:t>
                  </w:r>
                </w:p>
              </w:tc>
            </w:tr>
            <w:tr w:rsidR="0011536D" w:rsidRPr="001139C2" w14:paraId="4148C744" w14:textId="77777777" w:rsidTr="00F071DC">
              <w:trPr>
                <w:cnfStyle w:val="000000100000" w:firstRow="0" w:lastRow="0" w:firstColumn="0" w:lastColumn="0" w:oddVBand="0" w:evenVBand="0" w:oddHBand="1" w:evenHBand="0" w:firstRowFirstColumn="0" w:firstRowLastColumn="0" w:lastRowFirstColumn="0" w:lastRowLastColumn="0"/>
                <w:trHeight w:val="559"/>
              </w:trPr>
              <w:tc>
                <w:tcPr>
                  <w:cnfStyle w:val="001000000000" w:firstRow="0" w:lastRow="0" w:firstColumn="1" w:lastColumn="0" w:oddVBand="0" w:evenVBand="0" w:oddHBand="0" w:evenHBand="0" w:firstRowFirstColumn="0" w:firstRowLastColumn="0" w:lastRowFirstColumn="0" w:lastRowLastColumn="0"/>
                  <w:tcW w:w="852" w:type="dxa"/>
                  <w:noWrap/>
                </w:tcPr>
                <w:p w14:paraId="52BA5686" w14:textId="516977BB" w:rsidR="0011536D" w:rsidRPr="00BB6B55" w:rsidRDefault="0011536D" w:rsidP="0011536D">
                  <w:pPr>
                    <w:jc w:val="center"/>
                    <w:rPr>
                      <w:rFonts w:asciiTheme="majorHAnsi" w:eastAsia="Times New Roman" w:hAnsiTheme="majorHAnsi" w:cs="Arial"/>
                      <w:sz w:val="16"/>
                      <w:szCs w:val="16"/>
                      <w:lang w:val="en-US" w:eastAsia="el-GR"/>
                    </w:rPr>
                  </w:pPr>
                  <w:r>
                    <w:rPr>
                      <w:rFonts w:asciiTheme="majorHAnsi" w:eastAsia="Times New Roman" w:hAnsiTheme="majorHAnsi" w:cs="Arial"/>
                      <w:sz w:val="16"/>
                      <w:szCs w:val="16"/>
                      <w:lang w:val="en-US" w:eastAsia="el-GR"/>
                    </w:rPr>
                    <w:t>6</w:t>
                  </w:r>
                  <w:r w:rsidR="00C55E83">
                    <w:rPr>
                      <w:rFonts w:asciiTheme="majorHAnsi" w:eastAsia="Times New Roman" w:hAnsiTheme="majorHAnsi" w:cs="Arial"/>
                      <w:sz w:val="16"/>
                      <w:szCs w:val="16"/>
                      <w:lang w:val="el-GR" w:eastAsia="el-GR"/>
                    </w:rPr>
                    <w:t>5</w:t>
                  </w:r>
                </w:p>
              </w:tc>
              <w:tc>
                <w:tcPr>
                  <w:cnfStyle w:val="000010000000" w:firstRow="0" w:lastRow="0" w:firstColumn="0" w:lastColumn="0" w:oddVBand="1" w:evenVBand="0" w:oddHBand="0" w:evenHBand="0" w:firstRowFirstColumn="0" w:firstRowLastColumn="0" w:lastRowFirstColumn="0" w:lastRowLastColumn="0"/>
                  <w:tcW w:w="1293" w:type="dxa"/>
                </w:tcPr>
                <w:p w14:paraId="51962660" w14:textId="77777777" w:rsidR="0011536D" w:rsidRPr="003B3B2B" w:rsidRDefault="0011536D" w:rsidP="0011536D">
                  <w:pPr>
                    <w:autoSpaceDE w:val="0"/>
                    <w:autoSpaceDN w:val="0"/>
                    <w:adjustRightInd w:val="0"/>
                    <w:jc w:val="center"/>
                    <w:rPr>
                      <w:rFonts w:asciiTheme="majorHAnsi" w:hAnsiTheme="majorHAnsi" w:cs="Arial"/>
                      <w:sz w:val="16"/>
                      <w:szCs w:val="16"/>
                      <w:lang w:val="el-GR"/>
                    </w:rPr>
                  </w:pPr>
                  <w:r w:rsidRPr="003B3B2B">
                    <w:rPr>
                      <w:rFonts w:asciiTheme="majorHAnsi" w:hAnsiTheme="majorHAnsi" w:cs="Arial"/>
                      <w:sz w:val="16"/>
                      <w:szCs w:val="16"/>
                      <w:lang w:val="el-GR"/>
                    </w:rPr>
                    <w:t>Άλλο</w:t>
                  </w:r>
                </w:p>
              </w:tc>
              <w:tc>
                <w:tcPr>
                  <w:tcW w:w="6237" w:type="dxa"/>
                </w:tcPr>
                <w:p w14:paraId="084B0699" w14:textId="77777777" w:rsidR="0011536D" w:rsidRPr="003B3B2B" w:rsidRDefault="0011536D" w:rsidP="0011536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6"/>
                      <w:szCs w:val="16"/>
                      <w:lang w:val="el-GR"/>
                    </w:rPr>
                  </w:pPr>
                  <w:r w:rsidRPr="003B3B2B">
                    <w:rPr>
                      <w:rFonts w:asciiTheme="majorHAnsi" w:hAnsiTheme="majorHAnsi" w:cs="Arial"/>
                      <w:sz w:val="16"/>
                      <w:szCs w:val="16"/>
                      <w:lang w:val="el-GR"/>
                    </w:rPr>
                    <w:t>Αναφέρεται το ανώτατο όριο της αξίας της κάρτας ανανέωσης για την οποία μπορεί να δοθεί η προσφορά (π.χ. Η προσφορά ισχύει για κάθε ανανέωση κάτω από 30€).</w:t>
                  </w:r>
                </w:p>
              </w:tc>
            </w:tr>
            <w:tr w:rsidR="0011536D" w:rsidRPr="003B3B2B" w14:paraId="581CE491" w14:textId="77777777" w:rsidTr="00F071DC">
              <w:trPr>
                <w:trHeight w:val="553"/>
              </w:trPr>
              <w:tc>
                <w:tcPr>
                  <w:cnfStyle w:val="001000000000" w:firstRow="0" w:lastRow="0" w:firstColumn="1" w:lastColumn="0" w:oddVBand="0" w:evenVBand="0" w:oddHBand="0" w:evenHBand="0" w:firstRowFirstColumn="0" w:firstRowLastColumn="0" w:lastRowFirstColumn="0" w:lastRowLastColumn="0"/>
                  <w:tcW w:w="852" w:type="dxa"/>
                  <w:noWrap/>
                </w:tcPr>
                <w:p w14:paraId="20115193" w14:textId="562320EA" w:rsidR="0011536D" w:rsidRPr="00BB6B55" w:rsidRDefault="0011536D" w:rsidP="0011536D">
                  <w:pPr>
                    <w:jc w:val="center"/>
                    <w:rPr>
                      <w:rFonts w:asciiTheme="majorHAnsi" w:eastAsia="Times New Roman" w:hAnsiTheme="majorHAnsi" w:cs="Arial"/>
                      <w:sz w:val="16"/>
                      <w:szCs w:val="16"/>
                      <w:lang w:val="en-US" w:eastAsia="el-GR"/>
                    </w:rPr>
                  </w:pPr>
                  <w:r>
                    <w:rPr>
                      <w:rFonts w:asciiTheme="majorHAnsi" w:eastAsia="Times New Roman" w:hAnsiTheme="majorHAnsi" w:cs="Arial"/>
                      <w:sz w:val="16"/>
                      <w:szCs w:val="16"/>
                      <w:lang w:val="en-US" w:eastAsia="el-GR"/>
                    </w:rPr>
                    <w:t>6</w:t>
                  </w:r>
                  <w:r w:rsidR="00C55E83">
                    <w:rPr>
                      <w:rFonts w:asciiTheme="majorHAnsi" w:eastAsia="Times New Roman" w:hAnsiTheme="majorHAnsi" w:cs="Arial"/>
                      <w:sz w:val="16"/>
                      <w:szCs w:val="16"/>
                      <w:lang w:val="el-GR" w:eastAsia="el-GR"/>
                    </w:rPr>
                    <w:t>6</w:t>
                  </w:r>
                </w:p>
              </w:tc>
              <w:tc>
                <w:tcPr>
                  <w:cnfStyle w:val="000010000000" w:firstRow="0" w:lastRow="0" w:firstColumn="0" w:lastColumn="0" w:oddVBand="1" w:evenVBand="0" w:oddHBand="0" w:evenHBand="0" w:firstRowFirstColumn="0" w:firstRowLastColumn="0" w:lastRowFirstColumn="0" w:lastRowLastColumn="0"/>
                  <w:tcW w:w="1293" w:type="dxa"/>
                </w:tcPr>
                <w:p w14:paraId="53732E05" w14:textId="77777777" w:rsidR="0011536D" w:rsidRPr="003B3B2B" w:rsidRDefault="0011536D" w:rsidP="0011536D">
                  <w:pPr>
                    <w:autoSpaceDE w:val="0"/>
                    <w:autoSpaceDN w:val="0"/>
                    <w:adjustRightInd w:val="0"/>
                    <w:jc w:val="center"/>
                    <w:rPr>
                      <w:rFonts w:asciiTheme="majorHAnsi" w:hAnsiTheme="majorHAnsi" w:cs="Arial"/>
                      <w:sz w:val="16"/>
                      <w:szCs w:val="16"/>
                      <w:lang w:val="el-GR"/>
                    </w:rPr>
                  </w:pPr>
                  <w:r w:rsidRPr="003B3B2B">
                    <w:rPr>
                      <w:rFonts w:asciiTheme="majorHAnsi" w:hAnsiTheme="majorHAnsi" w:cs="Arial"/>
                      <w:sz w:val="16"/>
                      <w:szCs w:val="16"/>
                      <w:lang w:val="el-GR"/>
                    </w:rPr>
                    <w:t>Όνομα Στοιχείου</w:t>
                  </w:r>
                </w:p>
              </w:tc>
              <w:tc>
                <w:tcPr>
                  <w:tcW w:w="6237" w:type="dxa"/>
                </w:tcPr>
                <w:p w14:paraId="04B969CF" w14:textId="77777777" w:rsidR="0011536D" w:rsidRPr="003B3B2B" w:rsidRDefault="0011536D" w:rsidP="0011536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6"/>
                      <w:szCs w:val="16"/>
                      <w:lang w:val="el-GR"/>
                    </w:rPr>
                  </w:pPr>
                  <w:r w:rsidRPr="003B3B2B">
                    <w:rPr>
                      <w:rFonts w:asciiTheme="majorHAnsi" w:hAnsiTheme="majorHAnsi" w:cs="Arial"/>
                      <w:sz w:val="16"/>
                      <w:szCs w:val="16"/>
                      <w:lang w:val="el-GR"/>
                    </w:rPr>
                    <w:t xml:space="preserve">Σε περίπτωση που </w:t>
                  </w:r>
                  <w:proofErr w:type="spellStart"/>
                  <w:r w:rsidRPr="003B3B2B">
                    <w:rPr>
                      <w:rFonts w:asciiTheme="majorHAnsi" w:hAnsiTheme="majorHAnsi" w:cs="Arial"/>
                      <w:sz w:val="16"/>
                      <w:szCs w:val="16"/>
                      <w:lang w:val="el-GR"/>
                    </w:rPr>
                    <w:t>υπαρχουν</w:t>
                  </w:r>
                  <w:proofErr w:type="spellEnd"/>
                  <w:r w:rsidRPr="003B3B2B">
                    <w:rPr>
                      <w:rFonts w:asciiTheme="majorHAnsi" w:hAnsiTheme="majorHAnsi" w:cs="Arial"/>
                      <w:sz w:val="16"/>
                      <w:szCs w:val="16"/>
                      <w:lang w:val="el-GR"/>
                    </w:rPr>
                    <w:t xml:space="preserve"> και άλλα Στοιχεία, που δεν περιλαμβάνονται παραπάνω συμπληρώνεται για κάθε ένα το επόμενο πεδίο.</w:t>
                  </w:r>
                </w:p>
              </w:tc>
            </w:tr>
          </w:tbl>
          <w:p w14:paraId="67797B9F" w14:textId="77777777" w:rsidR="00027C2F" w:rsidRPr="00027C2F" w:rsidRDefault="00027C2F" w:rsidP="00027C2F">
            <w:pPr>
              <w:pStyle w:val="aa"/>
              <w:spacing w:before="60" w:after="60" w:line="259" w:lineRule="auto"/>
              <w:rPr>
                <w:rFonts w:ascii="Arial" w:hAnsi="Arial" w:cs="Arial"/>
                <w:b/>
                <w:bCs/>
                <w:kern w:val="1"/>
                <w:sz w:val="20"/>
                <w:szCs w:val="20"/>
                <w:u w:val="single"/>
              </w:rPr>
            </w:pPr>
          </w:p>
          <w:p w14:paraId="3A8860A6" w14:textId="77777777" w:rsidR="00ED3DBC" w:rsidRPr="00435605" w:rsidRDefault="00ED3DBC" w:rsidP="00ED3DBC">
            <w:pPr>
              <w:pStyle w:val="aa"/>
              <w:spacing w:before="60" w:after="60" w:line="259" w:lineRule="auto"/>
              <w:ind w:left="284"/>
              <w:rPr>
                <w:rFonts w:ascii="Calibri" w:hAnsi="Calibri" w:cs="Calibri"/>
                <w:b/>
                <w:bCs/>
                <w:color w:val="1F497D" w:themeColor="text2"/>
                <w:kern w:val="1"/>
                <w:sz w:val="22"/>
                <w:szCs w:val="22"/>
                <w:u w:val="single"/>
              </w:rPr>
            </w:pPr>
            <w:r>
              <w:rPr>
                <w:rFonts w:ascii="Calibri" w:hAnsi="Calibri" w:cs="Calibri"/>
                <w:b/>
                <w:bCs/>
                <w:color w:val="1F497D" w:themeColor="text2"/>
                <w:kern w:val="1"/>
                <w:sz w:val="22"/>
                <w:szCs w:val="22"/>
                <w:u w:val="single"/>
              </w:rPr>
              <w:t xml:space="preserve">Βασικά τέλη προϊόντος </w:t>
            </w:r>
          </w:p>
          <w:tbl>
            <w:tblPr>
              <w:tblStyle w:val="-1"/>
              <w:tblW w:w="8382" w:type="dxa"/>
              <w:tblLayout w:type="fixed"/>
              <w:tblLook w:val="00A0" w:firstRow="1" w:lastRow="0" w:firstColumn="1" w:lastColumn="0" w:noHBand="0" w:noVBand="0"/>
            </w:tblPr>
            <w:tblGrid>
              <w:gridCol w:w="852"/>
              <w:gridCol w:w="1152"/>
              <w:gridCol w:w="6378"/>
            </w:tblGrid>
            <w:tr w:rsidR="00ED3DBC" w:rsidRPr="003B3B2B" w14:paraId="7D174C59" w14:textId="77777777" w:rsidTr="00F071DC">
              <w:trPr>
                <w:cnfStyle w:val="100000000000" w:firstRow="1" w:lastRow="0" w:firstColumn="0" w:lastColumn="0" w:oddVBand="0" w:evenVBand="0" w:oddHBand="0" w:evenHBand="0" w:firstRowFirstColumn="0" w:firstRowLastColumn="0" w:lastRowFirstColumn="0" w:lastRowLastColumn="0"/>
                <w:trHeight w:val="942"/>
              </w:trPr>
              <w:tc>
                <w:tcPr>
                  <w:cnfStyle w:val="001000000000" w:firstRow="0" w:lastRow="0" w:firstColumn="1" w:lastColumn="0" w:oddVBand="0" w:evenVBand="0" w:oddHBand="0" w:evenHBand="0" w:firstRowFirstColumn="0" w:firstRowLastColumn="0" w:lastRowFirstColumn="0" w:lastRowLastColumn="0"/>
                  <w:tcW w:w="852" w:type="dxa"/>
                  <w:noWrap/>
                  <w:hideMark/>
                </w:tcPr>
                <w:p w14:paraId="1CF08AA3" w14:textId="77777777" w:rsidR="00ED3DBC" w:rsidRPr="003B3B2B" w:rsidRDefault="00ED3DBC" w:rsidP="00ED3DBC">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l-GR" w:eastAsia="el-GR"/>
                    </w:rPr>
                    <w:t>Α/Α</w:t>
                  </w:r>
                </w:p>
              </w:tc>
              <w:tc>
                <w:tcPr>
                  <w:cnfStyle w:val="000010000000" w:firstRow="0" w:lastRow="0" w:firstColumn="0" w:lastColumn="0" w:oddVBand="1" w:evenVBand="0" w:oddHBand="0" w:evenHBand="0" w:firstRowFirstColumn="0" w:firstRowLastColumn="0" w:lastRowFirstColumn="0" w:lastRowLastColumn="0"/>
                  <w:tcW w:w="1152" w:type="dxa"/>
                  <w:hideMark/>
                </w:tcPr>
                <w:p w14:paraId="530349E2" w14:textId="77777777" w:rsidR="00ED3DBC" w:rsidRPr="003B3B2B" w:rsidRDefault="00ED3DBC" w:rsidP="00ED3DBC">
                  <w:pPr>
                    <w:jc w:val="center"/>
                    <w:rPr>
                      <w:rFonts w:asciiTheme="majorHAnsi" w:hAnsiTheme="majorHAnsi" w:cs="Arial"/>
                      <w:sz w:val="16"/>
                      <w:szCs w:val="16"/>
                      <w:lang w:val="el-GR"/>
                    </w:rPr>
                  </w:pPr>
                  <w:r>
                    <w:rPr>
                      <w:rFonts w:asciiTheme="majorHAnsi" w:hAnsiTheme="majorHAnsi" w:cs="Arial"/>
                      <w:sz w:val="16"/>
                      <w:szCs w:val="16"/>
                      <w:lang w:val="el-GR"/>
                    </w:rPr>
                    <w:t>Όνομα</w:t>
                  </w:r>
                </w:p>
              </w:tc>
              <w:tc>
                <w:tcPr>
                  <w:tcW w:w="6378" w:type="dxa"/>
                  <w:hideMark/>
                </w:tcPr>
                <w:p w14:paraId="4036458F" w14:textId="77777777" w:rsidR="00ED3DBC" w:rsidRPr="003B3B2B" w:rsidRDefault="00ED3DBC" w:rsidP="00ED3DBC">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Arial"/>
                      <w:sz w:val="16"/>
                      <w:szCs w:val="16"/>
                      <w:lang w:val="el-GR"/>
                    </w:rPr>
                  </w:pPr>
                  <w:r>
                    <w:rPr>
                      <w:rFonts w:asciiTheme="majorHAnsi" w:hAnsiTheme="majorHAnsi" w:cs="Arial"/>
                      <w:sz w:val="16"/>
                      <w:szCs w:val="16"/>
                      <w:lang w:val="el-GR"/>
                    </w:rPr>
                    <w:t>Ορισμός</w:t>
                  </w:r>
                </w:p>
              </w:tc>
            </w:tr>
            <w:tr w:rsidR="00ED3DBC" w:rsidRPr="003B3B2B" w14:paraId="47118170" w14:textId="77777777" w:rsidTr="00F071DC">
              <w:trPr>
                <w:cnfStyle w:val="000000100000" w:firstRow="0" w:lastRow="0" w:firstColumn="0" w:lastColumn="0" w:oddVBand="0" w:evenVBand="0" w:oddHBand="1" w:evenHBand="0" w:firstRowFirstColumn="0" w:firstRowLastColumn="0" w:lastRowFirstColumn="0" w:lastRowLastColumn="0"/>
                <w:trHeight w:val="942"/>
              </w:trPr>
              <w:tc>
                <w:tcPr>
                  <w:cnfStyle w:val="001000000000" w:firstRow="0" w:lastRow="0" w:firstColumn="1" w:lastColumn="0" w:oddVBand="0" w:evenVBand="0" w:oddHBand="0" w:evenHBand="0" w:firstRowFirstColumn="0" w:firstRowLastColumn="0" w:lastRowFirstColumn="0" w:lastRowLastColumn="0"/>
                  <w:tcW w:w="852" w:type="dxa"/>
                  <w:noWrap/>
                </w:tcPr>
                <w:p w14:paraId="01D8E487"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1</w:t>
                  </w:r>
                </w:p>
              </w:tc>
              <w:tc>
                <w:tcPr>
                  <w:cnfStyle w:val="000010000000" w:firstRow="0" w:lastRow="0" w:firstColumn="0" w:lastColumn="0" w:oddVBand="1" w:evenVBand="0" w:oddHBand="0" w:evenHBand="0" w:firstRowFirstColumn="0" w:firstRowLastColumn="0" w:lastRowFirstColumn="0" w:lastRowLastColumn="0"/>
                  <w:tcW w:w="1152" w:type="dxa"/>
                </w:tcPr>
                <w:p w14:paraId="78C3BB9F" w14:textId="77777777" w:rsidR="00ED3DBC" w:rsidRPr="003B3B2B" w:rsidRDefault="00ED3DBC" w:rsidP="00ED3DBC">
                  <w:pPr>
                    <w:jc w:val="center"/>
                    <w:rPr>
                      <w:rFonts w:asciiTheme="majorHAnsi" w:hAnsiTheme="majorHAnsi" w:cs="Arial"/>
                      <w:sz w:val="16"/>
                      <w:szCs w:val="16"/>
                      <w:lang w:val="el-GR"/>
                    </w:rPr>
                  </w:pPr>
                  <w:r w:rsidRPr="003B3B2B">
                    <w:rPr>
                      <w:rFonts w:asciiTheme="majorHAnsi" w:hAnsiTheme="majorHAnsi" w:cs="Arial"/>
                      <w:sz w:val="16"/>
                      <w:szCs w:val="16"/>
                      <w:lang w:val="el-GR"/>
                    </w:rPr>
                    <w:t>Σταθερό τέλος χρήσης στην περίοδο διάρκειας ενός παγίου</w:t>
                  </w:r>
                </w:p>
              </w:tc>
              <w:tc>
                <w:tcPr>
                  <w:tcW w:w="6378" w:type="dxa"/>
                </w:tcPr>
                <w:p w14:paraId="0801C5E4" w14:textId="77777777" w:rsidR="00ED3DBC" w:rsidRPr="003B3B2B" w:rsidRDefault="00ED3DBC" w:rsidP="00ED3DBC">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6"/>
                      <w:szCs w:val="16"/>
                      <w:lang w:val="el-GR"/>
                    </w:rPr>
                  </w:pPr>
                  <w:r w:rsidRPr="003B3B2B">
                    <w:rPr>
                      <w:rFonts w:asciiTheme="majorHAnsi" w:hAnsiTheme="majorHAnsi" w:cs="Arial"/>
                      <w:sz w:val="16"/>
                      <w:szCs w:val="16"/>
                      <w:lang w:val="el-GR"/>
                    </w:rPr>
                    <w:t xml:space="preserve">Αναφέρεται στο ελάχιστο σταθερό πάγιο τέλος χρήσης για την </w:t>
                  </w:r>
                  <w:proofErr w:type="spellStart"/>
                  <w:r w:rsidRPr="003B3B2B">
                    <w:rPr>
                      <w:rFonts w:asciiTheme="majorHAnsi" w:hAnsiTheme="majorHAnsi" w:cs="Arial"/>
                      <w:sz w:val="16"/>
                      <w:szCs w:val="16"/>
                      <w:lang w:val="el-GR"/>
                    </w:rPr>
                    <w:t>καταχωρηθείσα</w:t>
                  </w:r>
                  <w:proofErr w:type="spellEnd"/>
                  <w:r w:rsidRPr="003B3B2B">
                    <w:rPr>
                      <w:rFonts w:asciiTheme="majorHAnsi" w:hAnsiTheme="majorHAnsi" w:cs="Arial"/>
                      <w:sz w:val="16"/>
                      <w:szCs w:val="16"/>
                      <w:lang w:val="el-GR"/>
                    </w:rPr>
                    <w:t xml:space="preserve"> περίοδο χρέωσης (</w:t>
                  </w:r>
                  <w:proofErr w:type="spellStart"/>
                  <w:r w:rsidRPr="003B3B2B">
                    <w:rPr>
                      <w:rFonts w:asciiTheme="majorHAnsi" w:hAnsiTheme="majorHAnsi" w:cs="Arial"/>
                      <w:sz w:val="16"/>
                      <w:szCs w:val="16"/>
                    </w:rPr>
                    <w:t>ContractFixedFee</w:t>
                  </w:r>
                  <w:proofErr w:type="spellEnd"/>
                  <w:r w:rsidRPr="003B3B2B">
                    <w:rPr>
                      <w:rFonts w:asciiTheme="majorHAnsi" w:hAnsiTheme="majorHAnsi" w:cs="Arial"/>
                      <w:sz w:val="16"/>
                      <w:szCs w:val="16"/>
                      <w:lang w:val="el-GR"/>
                    </w:rPr>
                    <w:t>_</w:t>
                  </w:r>
                  <w:r w:rsidRPr="003B3B2B">
                    <w:rPr>
                      <w:rFonts w:asciiTheme="majorHAnsi" w:hAnsiTheme="majorHAnsi" w:cs="Arial"/>
                      <w:sz w:val="16"/>
                      <w:szCs w:val="16"/>
                    </w:rPr>
                    <w:t>Duration</w:t>
                  </w:r>
                  <w:r w:rsidRPr="003B3B2B">
                    <w:rPr>
                      <w:rFonts w:asciiTheme="majorHAnsi" w:hAnsiTheme="majorHAnsi" w:cs="Arial"/>
                      <w:sz w:val="16"/>
                      <w:szCs w:val="16"/>
                      <w:lang w:val="el-GR"/>
                    </w:rPr>
                    <w:t>_</w:t>
                  </w:r>
                  <w:proofErr w:type="spellStart"/>
                  <w:r w:rsidRPr="003B3B2B">
                    <w:rPr>
                      <w:rFonts w:asciiTheme="majorHAnsi" w:hAnsiTheme="majorHAnsi" w:cs="Arial"/>
                      <w:sz w:val="16"/>
                      <w:szCs w:val="16"/>
                    </w:rPr>
                    <w:t>inDays</w:t>
                  </w:r>
                  <w:proofErr w:type="spellEnd"/>
                  <w:r w:rsidRPr="003B3B2B">
                    <w:rPr>
                      <w:rFonts w:asciiTheme="majorHAnsi" w:hAnsiTheme="majorHAnsi" w:cs="Arial"/>
                      <w:sz w:val="16"/>
                      <w:szCs w:val="16"/>
                      <w:lang w:val="el-GR"/>
                    </w:rPr>
                    <w:t xml:space="preserve">). Σε περίπτωση που αφορά έκπτωση, η τιμή θα λάβει αρνητικό πρόσημο. Για τη σταθερή τηλεφωνία, σε περίπτωση που το πάγιο δε συμπεριλαμβάνει την πρόσβαση, τότε πρέπει να συμπληρωθεί και η παράμετρος </w:t>
                  </w:r>
                  <w:r w:rsidRPr="003B3B2B">
                    <w:rPr>
                      <w:rFonts w:asciiTheme="majorHAnsi" w:hAnsiTheme="majorHAnsi" w:cs="Arial"/>
                      <w:sz w:val="16"/>
                      <w:szCs w:val="16"/>
                    </w:rPr>
                    <w:t>PSTN</w:t>
                  </w:r>
                  <w:r w:rsidRPr="003B3B2B">
                    <w:rPr>
                      <w:rFonts w:asciiTheme="majorHAnsi" w:hAnsiTheme="majorHAnsi" w:cs="Arial"/>
                      <w:sz w:val="16"/>
                      <w:szCs w:val="16"/>
                      <w:lang w:val="el-GR"/>
                    </w:rPr>
                    <w:t>_</w:t>
                  </w:r>
                  <w:proofErr w:type="spellStart"/>
                  <w:r w:rsidRPr="003B3B2B">
                    <w:rPr>
                      <w:rFonts w:asciiTheme="majorHAnsi" w:hAnsiTheme="majorHAnsi" w:cs="Arial"/>
                      <w:sz w:val="16"/>
                      <w:szCs w:val="16"/>
                    </w:rPr>
                    <w:t>LineRental</w:t>
                  </w:r>
                  <w:proofErr w:type="spellEnd"/>
                  <w:r w:rsidRPr="003B3B2B">
                    <w:rPr>
                      <w:rFonts w:asciiTheme="majorHAnsi" w:hAnsiTheme="majorHAnsi" w:cs="Arial"/>
                      <w:sz w:val="16"/>
                      <w:szCs w:val="16"/>
                      <w:lang w:val="el-GR"/>
                    </w:rPr>
                    <w:t>.</w:t>
                  </w:r>
                </w:p>
              </w:tc>
            </w:tr>
            <w:tr w:rsidR="00ED3DBC" w:rsidRPr="003E4992" w14:paraId="4E2426AD" w14:textId="77777777" w:rsidTr="00F071DC">
              <w:trPr>
                <w:trHeight w:val="1020"/>
              </w:trPr>
              <w:tc>
                <w:tcPr>
                  <w:cnfStyle w:val="001000000000" w:firstRow="0" w:lastRow="0" w:firstColumn="1" w:lastColumn="0" w:oddVBand="0" w:evenVBand="0" w:oddHBand="0" w:evenHBand="0" w:firstRowFirstColumn="0" w:firstRowLastColumn="0" w:lastRowFirstColumn="0" w:lastRowLastColumn="0"/>
                  <w:tcW w:w="852" w:type="dxa"/>
                  <w:noWrap/>
                  <w:hideMark/>
                </w:tcPr>
                <w:p w14:paraId="059F75B7"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2</w:t>
                  </w:r>
                </w:p>
              </w:tc>
              <w:tc>
                <w:tcPr>
                  <w:cnfStyle w:val="000010000000" w:firstRow="0" w:lastRow="0" w:firstColumn="0" w:lastColumn="0" w:oddVBand="1" w:evenVBand="0" w:oddHBand="0" w:evenHBand="0" w:firstRowFirstColumn="0" w:firstRowLastColumn="0" w:lastRowFirstColumn="0" w:lastRowLastColumn="0"/>
                  <w:tcW w:w="1152" w:type="dxa"/>
                  <w:hideMark/>
                </w:tcPr>
                <w:p w14:paraId="5173A0A8" w14:textId="77777777" w:rsidR="00ED3DBC" w:rsidRPr="003B3B2B" w:rsidRDefault="00ED3DBC" w:rsidP="00ED3DBC">
                  <w:pPr>
                    <w:jc w:val="center"/>
                    <w:rPr>
                      <w:rFonts w:asciiTheme="majorHAnsi" w:hAnsiTheme="majorHAnsi" w:cs="Arial"/>
                      <w:sz w:val="16"/>
                      <w:szCs w:val="16"/>
                      <w:lang w:val="el-GR"/>
                    </w:rPr>
                  </w:pPr>
                  <w:r w:rsidRPr="003B3B2B">
                    <w:rPr>
                      <w:rFonts w:asciiTheme="majorHAnsi" w:hAnsiTheme="majorHAnsi" w:cs="Arial"/>
                      <w:sz w:val="16"/>
                      <w:szCs w:val="16"/>
                      <w:lang w:val="el-GR"/>
                    </w:rPr>
                    <w:t>Σπαστό (διαφορικά ορισμένο) τέλος χρήσης στην περίοδο διάρκειας ενός παγίου</w:t>
                  </w:r>
                </w:p>
              </w:tc>
              <w:tc>
                <w:tcPr>
                  <w:tcW w:w="6378" w:type="dxa"/>
                  <w:hideMark/>
                </w:tcPr>
                <w:p w14:paraId="5BE72931" w14:textId="77777777" w:rsidR="00ED3DBC" w:rsidRPr="003B3B2B" w:rsidRDefault="00ED3DBC" w:rsidP="00ED3DBC">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6"/>
                      <w:szCs w:val="16"/>
                      <w:lang w:val="el-GR"/>
                    </w:rPr>
                  </w:pPr>
                  <w:r w:rsidRPr="003B3B2B">
                    <w:rPr>
                      <w:rFonts w:asciiTheme="majorHAnsi" w:hAnsiTheme="majorHAnsi" w:cs="Arial"/>
                      <w:sz w:val="16"/>
                      <w:szCs w:val="16"/>
                      <w:lang w:val="el-GR"/>
                    </w:rPr>
                    <w:t>Σε περίπτωση που το πάγιο τέλος δεν είναι σταθερό σε όλη την υποχρεωτική διάρκεια του συμβολαίου, συμπληρώνονται τα απαιτούμενα πεδία που ακολουθούν, όσες φορές χρειαστεί (σύμφωνα με το πλήθος που θα οριστεί).</w:t>
                  </w:r>
                </w:p>
              </w:tc>
            </w:tr>
            <w:tr w:rsidR="00ED3DBC" w:rsidRPr="003B3B2B" w14:paraId="01DACF8F" w14:textId="77777777" w:rsidTr="00F071D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52" w:type="dxa"/>
                  <w:noWrap/>
                  <w:hideMark/>
                </w:tcPr>
                <w:p w14:paraId="5BEC8793"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3</w:t>
                  </w:r>
                </w:p>
              </w:tc>
              <w:tc>
                <w:tcPr>
                  <w:cnfStyle w:val="000010000000" w:firstRow="0" w:lastRow="0" w:firstColumn="0" w:lastColumn="0" w:oddVBand="1" w:evenVBand="0" w:oddHBand="0" w:evenHBand="0" w:firstRowFirstColumn="0" w:firstRowLastColumn="0" w:lastRowFirstColumn="0" w:lastRowLastColumn="0"/>
                  <w:tcW w:w="1152" w:type="dxa"/>
                  <w:hideMark/>
                </w:tcPr>
                <w:p w14:paraId="1C19EC3E"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proofErr w:type="spellStart"/>
                  <w:r w:rsidRPr="003B3B2B">
                    <w:rPr>
                      <w:rFonts w:asciiTheme="majorHAnsi" w:hAnsiTheme="majorHAnsi" w:cs="Arial"/>
                      <w:sz w:val="16"/>
                      <w:szCs w:val="16"/>
                    </w:rPr>
                    <w:t>Πλήθος</w:t>
                  </w:r>
                  <w:proofErr w:type="spellEnd"/>
                  <w:r w:rsidRPr="003B3B2B">
                    <w:rPr>
                      <w:rFonts w:asciiTheme="majorHAnsi" w:hAnsiTheme="majorHAnsi" w:cs="Arial"/>
                      <w:sz w:val="16"/>
                      <w:szCs w:val="16"/>
                    </w:rPr>
                    <w:t xml:space="preserve"> </w:t>
                  </w:r>
                  <w:proofErr w:type="spellStart"/>
                  <w:r w:rsidRPr="003B3B2B">
                    <w:rPr>
                      <w:rFonts w:asciiTheme="majorHAnsi" w:hAnsiTheme="majorHAnsi" w:cs="Arial"/>
                      <w:sz w:val="16"/>
                      <w:szCs w:val="16"/>
                    </w:rPr>
                    <w:t>Δι</w:t>
                  </w:r>
                  <w:proofErr w:type="spellEnd"/>
                  <w:r w:rsidRPr="003B3B2B">
                    <w:rPr>
                      <w:rFonts w:asciiTheme="majorHAnsi" w:hAnsiTheme="majorHAnsi" w:cs="Arial"/>
                      <w:sz w:val="16"/>
                      <w:szCs w:val="16"/>
                    </w:rPr>
                    <w:t xml:space="preserve">ακριτών </w:t>
                  </w:r>
                  <w:proofErr w:type="spellStart"/>
                  <w:r w:rsidRPr="003B3B2B">
                    <w:rPr>
                      <w:rFonts w:asciiTheme="majorHAnsi" w:hAnsiTheme="majorHAnsi" w:cs="Arial"/>
                      <w:sz w:val="16"/>
                      <w:szCs w:val="16"/>
                    </w:rPr>
                    <w:t>Χρονικών</w:t>
                  </w:r>
                  <w:proofErr w:type="spellEnd"/>
                  <w:r w:rsidRPr="003B3B2B">
                    <w:rPr>
                      <w:rFonts w:asciiTheme="majorHAnsi" w:hAnsiTheme="majorHAnsi" w:cs="Arial"/>
                      <w:sz w:val="16"/>
                      <w:szCs w:val="16"/>
                    </w:rPr>
                    <w:t xml:space="preserve"> </w:t>
                  </w:r>
                  <w:proofErr w:type="spellStart"/>
                  <w:r w:rsidRPr="003B3B2B">
                    <w:rPr>
                      <w:rFonts w:asciiTheme="majorHAnsi" w:hAnsiTheme="majorHAnsi" w:cs="Arial"/>
                      <w:sz w:val="16"/>
                      <w:szCs w:val="16"/>
                    </w:rPr>
                    <w:t>Δι</w:t>
                  </w:r>
                  <w:proofErr w:type="spellEnd"/>
                  <w:r w:rsidRPr="003B3B2B">
                    <w:rPr>
                      <w:rFonts w:asciiTheme="majorHAnsi" w:hAnsiTheme="majorHAnsi" w:cs="Arial"/>
                      <w:sz w:val="16"/>
                      <w:szCs w:val="16"/>
                    </w:rPr>
                    <w:t>αστημάτων</w:t>
                  </w:r>
                </w:p>
              </w:tc>
              <w:tc>
                <w:tcPr>
                  <w:tcW w:w="6378" w:type="dxa"/>
                  <w:hideMark/>
                </w:tcPr>
                <w:p w14:paraId="2988D832" w14:textId="77777777" w:rsidR="00ED3DBC" w:rsidRPr="003B3B2B" w:rsidRDefault="00ED3DBC" w:rsidP="00ED3DBC">
                  <w:pPr>
                    <w:outlineLvl w:val="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t>Αναφέρεται στο πλήθος των διακριτών περιόδων και συμπληρώνονται αναλόγως για κάθε διακριτή περίοδο τα επόμενα 2 πεδία.</w:t>
                  </w:r>
                </w:p>
              </w:tc>
            </w:tr>
            <w:tr w:rsidR="00ED3DBC" w:rsidRPr="003B3B2B" w14:paraId="21F5F2AD" w14:textId="77777777" w:rsidTr="00F071DC">
              <w:trPr>
                <w:trHeight w:val="765"/>
              </w:trPr>
              <w:tc>
                <w:tcPr>
                  <w:cnfStyle w:val="001000000000" w:firstRow="0" w:lastRow="0" w:firstColumn="1" w:lastColumn="0" w:oddVBand="0" w:evenVBand="0" w:oddHBand="0" w:evenHBand="0" w:firstRowFirstColumn="0" w:firstRowLastColumn="0" w:lastRowFirstColumn="0" w:lastRowLastColumn="0"/>
                  <w:tcW w:w="852" w:type="dxa"/>
                  <w:noWrap/>
                  <w:hideMark/>
                </w:tcPr>
                <w:p w14:paraId="425948D0"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lastRenderedPageBreak/>
                    <w:t>4</w:t>
                  </w:r>
                </w:p>
              </w:tc>
              <w:tc>
                <w:tcPr>
                  <w:cnfStyle w:val="000010000000" w:firstRow="0" w:lastRow="0" w:firstColumn="0" w:lastColumn="0" w:oddVBand="1" w:evenVBand="0" w:oddHBand="0" w:evenHBand="0" w:firstRowFirstColumn="0" w:firstRowLastColumn="0" w:lastRowFirstColumn="0" w:lastRowLastColumn="0"/>
                  <w:tcW w:w="1152" w:type="dxa"/>
                  <w:hideMark/>
                </w:tcPr>
                <w:p w14:paraId="764B1F50"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proofErr w:type="spellStart"/>
                  <w:r w:rsidRPr="003B3B2B">
                    <w:rPr>
                      <w:rFonts w:asciiTheme="majorHAnsi" w:hAnsiTheme="majorHAnsi" w:cs="Arial"/>
                      <w:sz w:val="16"/>
                      <w:szCs w:val="16"/>
                    </w:rPr>
                    <w:t>Τέλος</w:t>
                  </w:r>
                  <w:proofErr w:type="spellEnd"/>
                  <w:r w:rsidRPr="003B3B2B">
                    <w:rPr>
                      <w:rFonts w:asciiTheme="majorHAnsi" w:hAnsiTheme="majorHAnsi" w:cs="Arial"/>
                      <w:sz w:val="16"/>
                      <w:szCs w:val="16"/>
                    </w:rPr>
                    <w:t xml:space="preserve"> </w:t>
                  </w:r>
                  <w:proofErr w:type="spellStart"/>
                  <w:proofErr w:type="gramStart"/>
                  <w:r w:rsidRPr="003B3B2B">
                    <w:rPr>
                      <w:rFonts w:asciiTheme="majorHAnsi" w:hAnsiTheme="majorHAnsi" w:cs="Arial"/>
                      <w:sz w:val="16"/>
                      <w:szCs w:val="16"/>
                    </w:rPr>
                    <w:t>Χρήσης</w:t>
                  </w:r>
                  <w:proofErr w:type="spellEnd"/>
                  <w:r w:rsidRPr="003B3B2B">
                    <w:rPr>
                      <w:rFonts w:asciiTheme="majorHAnsi" w:hAnsiTheme="majorHAnsi" w:cs="Arial"/>
                      <w:sz w:val="16"/>
                      <w:szCs w:val="16"/>
                    </w:rPr>
                    <w:t xml:space="preserve">  </w:t>
                  </w:r>
                  <w:proofErr w:type="spellStart"/>
                  <w:r w:rsidRPr="003B3B2B">
                    <w:rPr>
                      <w:rFonts w:asciiTheme="majorHAnsi" w:hAnsiTheme="majorHAnsi" w:cs="Arial"/>
                      <w:sz w:val="16"/>
                      <w:szCs w:val="16"/>
                    </w:rPr>
                    <w:t>Χρονικού</w:t>
                  </w:r>
                  <w:proofErr w:type="spellEnd"/>
                  <w:proofErr w:type="gramEnd"/>
                  <w:r w:rsidRPr="003B3B2B">
                    <w:rPr>
                      <w:rFonts w:asciiTheme="majorHAnsi" w:hAnsiTheme="majorHAnsi" w:cs="Arial"/>
                      <w:sz w:val="16"/>
                      <w:szCs w:val="16"/>
                    </w:rPr>
                    <w:t xml:space="preserve"> </w:t>
                  </w:r>
                  <w:proofErr w:type="spellStart"/>
                  <w:r w:rsidRPr="003B3B2B">
                    <w:rPr>
                      <w:rFonts w:asciiTheme="majorHAnsi" w:hAnsiTheme="majorHAnsi" w:cs="Arial"/>
                      <w:sz w:val="16"/>
                      <w:szCs w:val="16"/>
                    </w:rPr>
                    <w:t>Δι</w:t>
                  </w:r>
                  <w:proofErr w:type="spellEnd"/>
                  <w:r w:rsidRPr="003B3B2B">
                    <w:rPr>
                      <w:rFonts w:asciiTheme="majorHAnsi" w:hAnsiTheme="majorHAnsi" w:cs="Arial"/>
                      <w:sz w:val="16"/>
                      <w:szCs w:val="16"/>
                    </w:rPr>
                    <w:t>αστήματος</w:t>
                  </w:r>
                </w:p>
              </w:tc>
              <w:tc>
                <w:tcPr>
                  <w:tcW w:w="6378" w:type="dxa"/>
                  <w:hideMark/>
                </w:tcPr>
                <w:p w14:paraId="3AFD4968" w14:textId="77777777" w:rsidR="00ED3DBC" w:rsidRPr="003B3B2B" w:rsidRDefault="00ED3DBC" w:rsidP="00ED3DBC">
                  <w:pPr>
                    <w:outlineLvl w:val="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t>Αναφέρεται στο ελάχιστο αντίτιμο που καταβάλλει ο πελάτης ανά περίοδο χρέωσης (πχ πάγια χρέωση) για το κάθε διάστημα ισχύος της σπαστής τιμής</w:t>
                  </w:r>
                </w:p>
              </w:tc>
            </w:tr>
            <w:tr w:rsidR="00ED3DBC" w:rsidRPr="0070232E" w14:paraId="6E99FDC8" w14:textId="77777777" w:rsidTr="00F071DC">
              <w:trPr>
                <w:cnfStyle w:val="000000100000" w:firstRow="0" w:lastRow="0" w:firstColumn="0" w:lastColumn="0" w:oddVBand="0" w:evenVBand="0" w:oddHBand="1" w:evenHBand="0" w:firstRowFirstColumn="0" w:firstRowLastColumn="0" w:lastRowFirstColumn="0" w:lastRowLastColumn="0"/>
                <w:trHeight w:val="3030"/>
              </w:trPr>
              <w:tc>
                <w:tcPr>
                  <w:cnfStyle w:val="001000000000" w:firstRow="0" w:lastRow="0" w:firstColumn="1" w:lastColumn="0" w:oddVBand="0" w:evenVBand="0" w:oddHBand="0" w:evenHBand="0" w:firstRowFirstColumn="0" w:firstRowLastColumn="0" w:lastRowFirstColumn="0" w:lastRowLastColumn="0"/>
                  <w:tcW w:w="852" w:type="dxa"/>
                  <w:noWrap/>
                  <w:hideMark/>
                </w:tcPr>
                <w:p w14:paraId="736B8CCB"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5</w:t>
                  </w:r>
                </w:p>
              </w:tc>
              <w:tc>
                <w:tcPr>
                  <w:cnfStyle w:val="000010000000" w:firstRow="0" w:lastRow="0" w:firstColumn="0" w:lastColumn="0" w:oddVBand="1" w:evenVBand="0" w:oddHBand="0" w:evenHBand="0" w:firstRowFirstColumn="0" w:firstRowLastColumn="0" w:lastRowFirstColumn="0" w:lastRowLastColumn="0"/>
                  <w:tcW w:w="1152" w:type="dxa"/>
                  <w:hideMark/>
                </w:tcPr>
                <w:p w14:paraId="00053F90"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proofErr w:type="spellStart"/>
                  <w:r w:rsidRPr="003B3B2B">
                    <w:rPr>
                      <w:rFonts w:asciiTheme="majorHAnsi" w:hAnsiTheme="majorHAnsi" w:cs="Arial"/>
                      <w:sz w:val="16"/>
                      <w:szCs w:val="16"/>
                    </w:rPr>
                    <w:t>Διάρκει</w:t>
                  </w:r>
                  <w:proofErr w:type="spellEnd"/>
                  <w:r w:rsidRPr="003B3B2B">
                    <w:rPr>
                      <w:rFonts w:asciiTheme="majorHAnsi" w:hAnsiTheme="majorHAnsi" w:cs="Arial"/>
                      <w:sz w:val="16"/>
                      <w:szCs w:val="16"/>
                    </w:rPr>
                    <w:t xml:space="preserve">α </w:t>
                  </w:r>
                  <w:proofErr w:type="spellStart"/>
                  <w:r w:rsidRPr="003B3B2B">
                    <w:rPr>
                      <w:rFonts w:asciiTheme="majorHAnsi" w:hAnsiTheme="majorHAnsi" w:cs="Arial"/>
                      <w:sz w:val="16"/>
                      <w:szCs w:val="16"/>
                    </w:rPr>
                    <w:t>Δι</w:t>
                  </w:r>
                  <w:proofErr w:type="spellEnd"/>
                  <w:r w:rsidRPr="003B3B2B">
                    <w:rPr>
                      <w:rFonts w:asciiTheme="majorHAnsi" w:hAnsiTheme="majorHAnsi" w:cs="Arial"/>
                      <w:sz w:val="16"/>
                      <w:szCs w:val="16"/>
                    </w:rPr>
                    <w:t>αστήματος</w:t>
                  </w:r>
                </w:p>
              </w:tc>
              <w:tc>
                <w:tcPr>
                  <w:tcW w:w="6378" w:type="dxa"/>
                  <w:hideMark/>
                </w:tcPr>
                <w:p w14:paraId="64641582" w14:textId="77777777" w:rsidR="00ED3DBC" w:rsidRPr="003B3B2B" w:rsidRDefault="00ED3DBC" w:rsidP="00ED3DBC">
                  <w:pPr>
                    <w:outlineLvl w:val="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sz w:val="16"/>
                      <w:szCs w:val="16"/>
                      <w:lang w:val="en-US" w:eastAsia="el-GR"/>
                    </w:rPr>
                  </w:pPr>
                  <w:r w:rsidRPr="003B3B2B">
                    <w:rPr>
                      <w:rFonts w:asciiTheme="majorHAnsi" w:hAnsiTheme="majorHAnsi" w:cs="Arial"/>
                      <w:sz w:val="16"/>
                      <w:szCs w:val="16"/>
                      <w:lang w:val="el-GR"/>
                    </w:rPr>
                    <w:t>Αναφέρεται στο πλήθος των περιόδων διάρκειας ενός παγίου (</w:t>
                  </w:r>
                  <w:proofErr w:type="spellStart"/>
                  <w:r w:rsidRPr="003B3B2B">
                    <w:rPr>
                      <w:rFonts w:asciiTheme="majorHAnsi" w:hAnsiTheme="majorHAnsi" w:cs="Arial"/>
                      <w:sz w:val="16"/>
                      <w:szCs w:val="16"/>
                    </w:rPr>
                    <w:t>ContractFixedFee</w:t>
                  </w:r>
                  <w:proofErr w:type="spellEnd"/>
                  <w:r w:rsidRPr="003B3B2B">
                    <w:rPr>
                      <w:rFonts w:asciiTheme="majorHAnsi" w:hAnsiTheme="majorHAnsi" w:cs="Arial"/>
                      <w:sz w:val="16"/>
                      <w:szCs w:val="16"/>
                      <w:lang w:val="el-GR"/>
                    </w:rPr>
                    <w:t>_</w:t>
                  </w:r>
                  <w:r w:rsidRPr="003B3B2B">
                    <w:rPr>
                      <w:rFonts w:asciiTheme="majorHAnsi" w:hAnsiTheme="majorHAnsi" w:cs="Arial"/>
                      <w:sz w:val="16"/>
                      <w:szCs w:val="16"/>
                    </w:rPr>
                    <w:t>Duration</w:t>
                  </w:r>
                  <w:r w:rsidRPr="003B3B2B">
                    <w:rPr>
                      <w:rFonts w:asciiTheme="majorHAnsi" w:hAnsiTheme="majorHAnsi" w:cs="Arial"/>
                      <w:sz w:val="16"/>
                      <w:szCs w:val="16"/>
                      <w:lang w:val="el-GR"/>
                    </w:rPr>
                    <w:t>_</w:t>
                  </w:r>
                  <w:proofErr w:type="spellStart"/>
                  <w:r w:rsidRPr="003B3B2B">
                    <w:rPr>
                      <w:rFonts w:asciiTheme="majorHAnsi" w:hAnsiTheme="majorHAnsi" w:cs="Arial"/>
                      <w:sz w:val="16"/>
                      <w:szCs w:val="16"/>
                    </w:rPr>
                    <w:t>inDays</w:t>
                  </w:r>
                  <w:proofErr w:type="spellEnd"/>
                  <w:r w:rsidRPr="003B3B2B">
                    <w:rPr>
                      <w:rFonts w:asciiTheme="majorHAnsi" w:hAnsiTheme="majorHAnsi" w:cs="Arial"/>
                      <w:sz w:val="16"/>
                      <w:szCs w:val="16"/>
                      <w:lang w:val="el-GR"/>
                    </w:rPr>
                    <w:t>)  που αφορά το τέλος Χρήσης Χρονικού Διαστήματος (</w:t>
                  </w:r>
                  <w:r w:rsidRPr="003B3B2B">
                    <w:rPr>
                      <w:rFonts w:asciiTheme="majorHAnsi" w:hAnsiTheme="majorHAnsi" w:cs="Arial"/>
                      <w:sz w:val="16"/>
                      <w:szCs w:val="16"/>
                    </w:rPr>
                    <w:t>Fee</w:t>
                  </w:r>
                  <w:r w:rsidRPr="003B3B2B">
                    <w:rPr>
                      <w:rFonts w:asciiTheme="majorHAnsi" w:hAnsiTheme="majorHAnsi" w:cs="Arial"/>
                      <w:sz w:val="16"/>
                      <w:szCs w:val="16"/>
                      <w:lang w:val="el-GR"/>
                    </w:rPr>
                    <w:t>_</w:t>
                  </w:r>
                  <w:proofErr w:type="spellStart"/>
                  <w:r w:rsidRPr="003B3B2B">
                    <w:rPr>
                      <w:rFonts w:asciiTheme="majorHAnsi" w:hAnsiTheme="majorHAnsi" w:cs="Arial"/>
                      <w:sz w:val="16"/>
                      <w:szCs w:val="16"/>
                    </w:rPr>
                    <w:t>forTimeInterval</w:t>
                  </w:r>
                  <w:proofErr w:type="spellEnd"/>
                  <w:r w:rsidRPr="003B3B2B">
                    <w:rPr>
                      <w:rFonts w:asciiTheme="majorHAnsi" w:hAnsiTheme="majorHAnsi" w:cs="Arial"/>
                      <w:sz w:val="16"/>
                      <w:szCs w:val="16"/>
                      <w:lang w:val="el-GR"/>
                    </w:rPr>
                    <w:t>) που ορίστηκε παραπάνω.</w:t>
                  </w:r>
                  <w:r w:rsidRPr="003B3B2B">
                    <w:rPr>
                      <w:rFonts w:asciiTheme="majorHAnsi" w:hAnsiTheme="majorHAnsi" w:cs="Arial"/>
                      <w:sz w:val="16"/>
                      <w:szCs w:val="16"/>
                      <w:lang w:val="el-GR"/>
                    </w:rPr>
                    <w:br/>
                    <w:t>Π.χ. έστω υποχρεωτική διάρκεια συμβολαίου (</w:t>
                  </w:r>
                  <w:proofErr w:type="spellStart"/>
                  <w:r w:rsidRPr="003B3B2B">
                    <w:rPr>
                      <w:rFonts w:asciiTheme="majorHAnsi" w:hAnsiTheme="majorHAnsi" w:cs="Arial"/>
                      <w:sz w:val="16"/>
                      <w:szCs w:val="16"/>
                    </w:rPr>
                    <w:t>ContractDuration</w:t>
                  </w:r>
                  <w:proofErr w:type="spellEnd"/>
                  <w:r w:rsidRPr="003B3B2B">
                    <w:rPr>
                      <w:rFonts w:asciiTheme="majorHAnsi" w:hAnsiTheme="majorHAnsi" w:cs="Arial"/>
                      <w:sz w:val="16"/>
                      <w:szCs w:val="16"/>
                      <w:lang w:val="el-GR"/>
                    </w:rPr>
                    <w:t>_</w:t>
                  </w:r>
                  <w:proofErr w:type="spellStart"/>
                  <w:r w:rsidRPr="003B3B2B">
                    <w:rPr>
                      <w:rFonts w:asciiTheme="majorHAnsi" w:hAnsiTheme="majorHAnsi" w:cs="Arial"/>
                      <w:sz w:val="16"/>
                      <w:szCs w:val="16"/>
                    </w:rPr>
                    <w:t>inMonths</w:t>
                  </w:r>
                  <w:proofErr w:type="spellEnd"/>
                  <w:r w:rsidRPr="003B3B2B">
                    <w:rPr>
                      <w:rFonts w:asciiTheme="majorHAnsi" w:hAnsiTheme="majorHAnsi" w:cs="Arial"/>
                      <w:sz w:val="16"/>
                      <w:szCs w:val="16"/>
                      <w:lang w:val="el-GR"/>
                    </w:rPr>
                    <w:t>) 12 μήνες με περίοδο διάρκειας ενός παγίου ίση με 30 ημέρες (</w:t>
                  </w:r>
                  <w:proofErr w:type="spellStart"/>
                  <w:r w:rsidRPr="003B3B2B">
                    <w:rPr>
                      <w:rFonts w:asciiTheme="majorHAnsi" w:hAnsiTheme="majorHAnsi" w:cs="Arial"/>
                      <w:sz w:val="16"/>
                      <w:szCs w:val="16"/>
                    </w:rPr>
                    <w:t>ContractFixedFee</w:t>
                  </w:r>
                  <w:proofErr w:type="spellEnd"/>
                  <w:r w:rsidRPr="003B3B2B">
                    <w:rPr>
                      <w:rFonts w:asciiTheme="majorHAnsi" w:hAnsiTheme="majorHAnsi" w:cs="Arial"/>
                      <w:sz w:val="16"/>
                      <w:szCs w:val="16"/>
                      <w:lang w:val="el-GR"/>
                    </w:rPr>
                    <w:t>_</w:t>
                  </w:r>
                  <w:r w:rsidRPr="003B3B2B">
                    <w:rPr>
                      <w:rFonts w:asciiTheme="majorHAnsi" w:hAnsiTheme="majorHAnsi" w:cs="Arial"/>
                      <w:sz w:val="16"/>
                      <w:szCs w:val="16"/>
                    </w:rPr>
                    <w:t>Duration</w:t>
                  </w:r>
                  <w:r w:rsidRPr="003B3B2B">
                    <w:rPr>
                      <w:rFonts w:asciiTheme="majorHAnsi" w:hAnsiTheme="majorHAnsi" w:cs="Arial"/>
                      <w:sz w:val="16"/>
                      <w:szCs w:val="16"/>
                      <w:lang w:val="el-GR"/>
                    </w:rPr>
                    <w:t>_</w:t>
                  </w:r>
                  <w:proofErr w:type="spellStart"/>
                  <w:r w:rsidRPr="003B3B2B">
                    <w:rPr>
                      <w:rFonts w:asciiTheme="majorHAnsi" w:hAnsiTheme="majorHAnsi" w:cs="Arial"/>
                      <w:sz w:val="16"/>
                      <w:szCs w:val="16"/>
                    </w:rPr>
                    <w:t>inDays</w:t>
                  </w:r>
                  <w:proofErr w:type="spellEnd"/>
                  <w:r w:rsidRPr="003B3B2B">
                    <w:rPr>
                      <w:rFonts w:asciiTheme="majorHAnsi" w:hAnsiTheme="majorHAnsi" w:cs="Arial"/>
                      <w:sz w:val="16"/>
                      <w:szCs w:val="16"/>
                      <w:lang w:val="el-GR"/>
                    </w:rPr>
                    <w:t>), και 2  διακριτά χρονικά διαστήματα (</w:t>
                  </w:r>
                  <w:r w:rsidRPr="003B3B2B">
                    <w:rPr>
                      <w:rFonts w:asciiTheme="majorHAnsi" w:hAnsiTheme="majorHAnsi" w:cs="Arial"/>
                      <w:sz w:val="16"/>
                      <w:szCs w:val="16"/>
                    </w:rPr>
                    <w:t>Number</w:t>
                  </w:r>
                  <w:r w:rsidRPr="003B3B2B">
                    <w:rPr>
                      <w:rFonts w:asciiTheme="majorHAnsi" w:hAnsiTheme="majorHAnsi" w:cs="Arial"/>
                      <w:sz w:val="16"/>
                      <w:szCs w:val="16"/>
                      <w:lang w:val="el-GR"/>
                    </w:rPr>
                    <w:t>_</w:t>
                  </w:r>
                  <w:r w:rsidRPr="003B3B2B">
                    <w:rPr>
                      <w:rFonts w:asciiTheme="majorHAnsi" w:hAnsiTheme="majorHAnsi" w:cs="Arial"/>
                      <w:sz w:val="16"/>
                      <w:szCs w:val="16"/>
                    </w:rPr>
                    <w:t>of</w:t>
                  </w:r>
                  <w:r w:rsidRPr="003B3B2B">
                    <w:rPr>
                      <w:rFonts w:asciiTheme="majorHAnsi" w:hAnsiTheme="majorHAnsi" w:cs="Arial"/>
                      <w:sz w:val="16"/>
                      <w:szCs w:val="16"/>
                      <w:lang w:val="el-GR"/>
                    </w:rPr>
                    <w:t>_</w:t>
                  </w:r>
                  <w:r w:rsidRPr="003B3B2B">
                    <w:rPr>
                      <w:rFonts w:asciiTheme="majorHAnsi" w:hAnsiTheme="majorHAnsi" w:cs="Arial"/>
                      <w:sz w:val="16"/>
                      <w:szCs w:val="16"/>
                    </w:rPr>
                    <w:t>Different</w:t>
                  </w:r>
                  <w:r w:rsidRPr="003B3B2B">
                    <w:rPr>
                      <w:rFonts w:asciiTheme="majorHAnsi" w:hAnsiTheme="majorHAnsi" w:cs="Arial"/>
                      <w:sz w:val="16"/>
                      <w:szCs w:val="16"/>
                      <w:lang w:val="el-GR"/>
                    </w:rPr>
                    <w:t>_</w:t>
                  </w:r>
                  <w:proofErr w:type="spellStart"/>
                  <w:r w:rsidRPr="003B3B2B">
                    <w:rPr>
                      <w:rFonts w:asciiTheme="majorHAnsi" w:hAnsiTheme="majorHAnsi" w:cs="Arial"/>
                      <w:sz w:val="16"/>
                      <w:szCs w:val="16"/>
                    </w:rPr>
                    <w:t>TimeIntervals</w:t>
                  </w:r>
                  <w:proofErr w:type="spellEnd"/>
                  <w:r w:rsidRPr="003B3B2B">
                    <w:rPr>
                      <w:rFonts w:asciiTheme="majorHAnsi" w:hAnsiTheme="majorHAnsi" w:cs="Arial"/>
                      <w:sz w:val="16"/>
                      <w:szCs w:val="16"/>
                      <w:lang w:val="el-GR"/>
                    </w:rPr>
                    <w:t>) με ίση διάρκεια διαφορετικού τέλους χρήσης χρονικού διαστήματος (</w:t>
                  </w:r>
                  <w:r w:rsidRPr="003B3B2B">
                    <w:rPr>
                      <w:rFonts w:asciiTheme="majorHAnsi" w:hAnsiTheme="majorHAnsi" w:cs="Arial"/>
                      <w:sz w:val="16"/>
                      <w:szCs w:val="16"/>
                    </w:rPr>
                    <w:t>Fee</w:t>
                  </w:r>
                  <w:r w:rsidRPr="003B3B2B">
                    <w:rPr>
                      <w:rFonts w:asciiTheme="majorHAnsi" w:hAnsiTheme="majorHAnsi" w:cs="Arial"/>
                      <w:sz w:val="16"/>
                      <w:szCs w:val="16"/>
                      <w:lang w:val="el-GR"/>
                    </w:rPr>
                    <w:t>_</w:t>
                  </w:r>
                  <w:proofErr w:type="spellStart"/>
                  <w:r w:rsidRPr="003B3B2B">
                    <w:rPr>
                      <w:rFonts w:asciiTheme="majorHAnsi" w:hAnsiTheme="majorHAnsi" w:cs="Arial"/>
                      <w:sz w:val="16"/>
                      <w:szCs w:val="16"/>
                    </w:rPr>
                    <w:t>forTimeInterval</w:t>
                  </w:r>
                  <w:proofErr w:type="spellEnd"/>
                  <w:r w:rsidRPr="003B3B2B">
                    <w:rPr>
                      <w:rFonts w:asciiTheme="majorHAnsi" w:hAnsiTheme="majorHAnsi" w:cs="Arial"/>
                      <w:sz w:val="16"/>
                      <w:szCs w:val="16"/>
                      <w:lang w:val="el-GR"/>
                    </w:rPr>
                    <w:t xml:space="preserve">), πχ. 60€ και 30€. </w:t>
                  </w:r>
                  <w:proofErr w:type="spellStart"/>
                  <w:r w:rsidRPr="003B3B2B">
                    <w:rPr>
                      <w:rFonts w:asciiTheme="majorHAnsi" w:hAnsiTheme="majorHAnsi" w:cs="Arial"/>
                      <w:sz w:val="16"/>
                      <w:szCs w:val="16"/>
                    </w:rPr>
                    <w:t>Τότε</w:t>
                  </w:r>
                  <w:proofErr w:type="spellEnd"/>
                  <w:r w:rsidRPr="00ED3DBC">
                    <w:rPr>
                      <w:rFonts w:asciiTheme="majorHAnsi" w:hAnsiTheme="majorHAnsi" w:cs="Arial"/>
                      <w:sz w:val="16"/>
                      <w:szCs w:val="16"/>
                      <w:lang w:val="en-US"/>
                    </w:rPr>
                    <w:t xml:space="preserve"> </w:t>
                  </w:r>
                  <w:r w:rsidRPr="003B3B2B">
                    <w:rPr>
                      <w:rFonts w:asciiTheme="majorHAnsi" w:hAnsiTheme="majorHAnsi" w:cs="Arial"/>
                      <w:sz w:val="16"/>
                      <w:szCs w:val="16"/>
                    </w:rPr>
                    <w:t>η</w:t>
                  </w:r>
                  <w:r w:rsidRPr="00ED3DBC">
                    <w:rPr>
                      <w:rFonts w:asciiTheme="majorHAnsi" w:hAnsiTheme="majorHAnsi" w:cs="Arial"/>
                      <w:sz w:val="16"/>
                      <w:szCs w:val="16"/>
                      <w:lang w:val="en-US"/>
                    </w:rPr>
                    <w:t xml:space="preserve"> </w:t>
                  </w:r>
                  <w:proofErr w:type="spellStart"/>
                  <w:r w:rsidRPr="003B3B2B">
                    <w:rPr>
                      <w:rFonts w:asciiTheme="majorHAnsi" w:hAnsiTheme="majorHAnsi" w:cs="Arial"/>
                      <w:sz w:val="16"/>
                      <w:szCs w:val="16"/>
                    </w:rPr>
                    <w:t>διάρκει</w:t>
                  </w:r>
                  <w:proofErr w:type="spellEnd"/>
                  <w:r w:rsidRPr="003B3B2B">
                    <w:rPr>
                      <w:rFonts w:asciiTheme="majorHAnsi" w:hAnsiTheme="majorHAnsi" w:cs="Arial"/>
                      <w:sz w:val="16"/>
                      <w:szCs w:val="16"/>
                    </w:rPr>
                    <w:t>α</w:t>
                  </w:r>
                  <w:r w:rsidRPr="00ED3DBC">
                    <w:rPr>
                      <w:rFonts w:asciiTheme="majorHAnsi" w:hAnsiTheme="majorHAnsi" w:cs="Arial"/>
                      <w:sz w:val="16"/>
                      <w:szCs w:val="16"/>
                      <w:lang w:val="en-US"/>
                    </w:rPr>
                    <w:t xml:space="preserve"> </w:t>
                  </w:r>
                  <w:proofErr w:type="spellStart"/>
                  <w:r w:rsidRPr="003B3B2B">
                    <w:rPr>
                      <w:rFonts w:asciiTheme="majorHAnsi" w:hAnsiTheme="majorHAnsi" w:cs="Arial"/>
                      <w:sz w:val="16"/>
                      <w:szCs w:val="16"/>
                    </w:rPr>
                    <w:t>δι</w:t>
                  </w:r>
                  <w:proofErr w:type="spellEnd"/>
                  <w:r w:rsidRPr="003B3B2B">
                    <w:rPr>
                      <w:rFonts w:asciiTheme="majorHAnsi" w:hAnsiTheme="majorHAnsi" w:cs="Arial"/>
                      <w:sz w:val="16"/>
                      <w:szCs w:val="16"/>
                    </w:rPr>
                    <w:t>αστήματος</w:t>
                  </w:r>
                  <w:r w:rsidRPr="00ED3DBC">
                    <w:rPr>
                      <w:rFonts w:asciiTheme="majorHAnsi" w:hAnsiTheme="majorHAnsi" w:cs="Arial"/>
                      <w:sz w:val="16"/>
                      <w:szCs w:val="16"/>
                      <w:lang w:val="en-US"/>
                    </w:rPr>
                    <w:t xml:space="preserve"> (</w:t>
                  </w:r>
                  <w:proofErr w:type="spellStart"/>
                  <w:r w:rsidRPr="00ED3DBC">
                    <w:rPr>
                      <w:rFonts w:asciiTheme="majorHAnsi" w:hAnsiTheme="majorHAnsi" w:cs="Arial"/>
                      <w:sz w:val="16"/>
                      <w:szCs w:val="16"/>
                      <w:lang w:val="en-US"/>
                    </w:rPr>
                    <w:t>Duration_of</w:t>
                  </w:r>
                  <w:proofErr w:type="spellEnd"/>
                  <w:r w:rsidRPr="00ED3DBC">
                    <w:rPr>
                      <w:rFonts w:asciiTheme="majorHAnsi" w:hAnsiTheme="majorHAnsi" w:cs="Arial"/>
                      <w:sz w:val="16"/>
                      <w:szCs w:val="16"/>
                      <w:lang w:val="en-US"/>
                    </w:rPr>
                    <w:t xml:space="preserve"> </w:t>
                  </w:r>
                  <w:proofErr w:type="spellStart"/>
                  <w:r w:rsidRPr="00ED3DBC">
                    <w:rPr>
                      <w:rFonts w:asciiTheme="majorHAnsi" w:hAnsiTheme="majorHAnsi" w:cs="Arial"/>
                      <w:sz w:val="16"/>
                      <w:szCs w:val="16"/>
                      <w:lang w:val="en-US"/>
                    </w:rPr>
                    <w:t>TimeIntervals_inPeriods</w:t>
                  </w:r>
                  <w:proofErr w:type="spellEnd"/>
                  <w:r w:rsidRPr="00ED3DBC">
                    <w:rPr>
                      <w:rFonts w:asciiTheme="majorHAnsi" w:hAnsiTheme="majorHAnsi" w:cs="Arial"/>
                      <w:sz w:val="16"/>
                      <w:szCs w:val="16"/>
                      <w:lang w:val="en-US"/>
                    </w:rPr>
                    <w:t xml:space="preserve">) </w:t>
                  </w:r>
                  <w:proofErr w:type="spellStart"/>
                  <w:r w:rsidRPr="003B3B2B">
                    <w:rPr>
                      <w:rFonts w:asciiTheme="majorHAnsi" w:hAnsiTheme="majorHAnsi" w:cs="Arial"/>
                      <w:sz w:val="16"/>
                      <w:szCs w:val="16"/>
                    </w:rPr>
                    <w:t>είν</w:t>
                  </w:r>
                  <w:proofErr w:type="spellEnd"/>
                  <w:r w:rsidRPr="003B3B2B">
                    <w:rPr>
                      <w:rFonts w:asciiTheme="majorHAnsi" w:hAnsiTheme="majorHAnsi" w:cs="Arial"/>
                      <w:sz w:val="16"/>
                      <w:szCs w:val="16"/>
                    </w:rPr>
                    <w:t>αι</w:t>
                  </w:r>
                  <w:r w:rsidRPr="00ED3DBC">
                    <w:rPr>
                      <w:rFonts w:asciiTheme="majorHAnsi" w:hAnsiTheme="majorHAnsi" w:cs="Arial"/>
                      <w:sz w:val="16"/>
                      <w:szCs w:val="16"/>
                      <w:lang w:val="en-US"/>
                    </w:rPr>
                    <w:t xml:space="preserve"> "</w:t>
                  </w:r>
                  <w:proofErr w:type="spellStart"/>
                  <w:r w:rsidRPr="00ED3DBC">
                    <w:rPr>
                      <w:rFonts w:asciiTheme="majorHAnsi" w:hAnsiTheme="majorHAnsi" w:cs="Arial"/>
                      <w:sz w:val="16"/>
                      <w:szCs w:val="16"/>
                      <w:lang w:val="en-US"/>
                    </w:rPr>
                    <w:t>NumberOfDays</w:t>
                  </w:r>
                  <w:proofErr w:type="spellEnd"/>
                  <w:r w:rsidRPr="00ED3DBC">
                    <w:rPr>
                      <w:rFonts w:asciiTheme="majorHAnsi" w:hAnsiTheme="majorHAnsi" w:cs="Arial"/>
                      <w:sz w:val="16"/>
                      <w:szCs w:val="16"/>
                      <w:lang w:val="en-US"/>
                    </w:rPr>
                    <w:t>=180".</w:t>
                  </w:r>
                </w:p>
              </w:tc>
            </w:tr>
            <w:tr w:rsidR="00ED3DBC" w:rsidRPr="003B3B2B" w14:paraId="2A1079E1" w14:textId="77777777" w:rsidTr="00F071DC">
              <w:trPr>
                <w:trHeight w:val="1875"/>
              </w:trPr>
              <w:tc>
                <w:tcPr>
                  <w:cnfStyle w:val="001000000000" w:firstRow="0" w:lastRow="0" w:firstColumn="1" w:lastColumn="0" w:oddVBand="0" w:evenVBand="0" w:oddHBand="0" w:evenHBand="0" w:firstRowFirstColumn="0" w:firstRowLastColumn="0" w:lastRowFirstColumn="0" w:lastRowLastColumn="0"/>
                  <w:tcW w:w="852" w:type="dxa"/>
                  <w:noWrap/>
                  <w:hideMark/>
                </w:tcPr>
                <w:p w14:paraId="24A9DC64"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6</w:t>
                  </w:r>
                </w:p>
              </w:tc>
              <w:tc>
                <w:tcPr>
                  <w:cnfStyle w:val="000010000000" w:firstRow="0" w:lastRow="0" w:firstColumn="0" w:lastColumn="0" w:oddVBand="1" w:evenVBand="0" w:oddHBand="0" w:evenHBand="0" w:firstRowFirstColumn="0" w:firstRowLastColumn="0" w:lastRowFirstColumn="0" w:lastRowLastColumn="0"/>
                  <w:tcW w:w="1152" w:type="dxa"/>
                  <w:hideMark/>
                </w:tcPr>
                <w:p w14:paraId="2378B030" w14:textId="77777777" w:rsidR="00ED3DBC" w:rsidRPr="003B3B2B" w:rsidRDefault="00ED3DBC" w:rsidP="00ED3DBC">
                  <w:pPr>
                    <w:jc w:val="center"/>
                    <w:rPr>
                      <w:rFonts w:asciiTheme="majorHAnsi" w:hAnsiTheme="majorHAnsi" w:cs="Arial"/>
                      <w:sz w:val="16"/>
                      <w:szCs w:val="16"/>
                      <w:lang w:val="el-GR"/>
                    </w:rPr>
                  </w:pPr>
                  <w:r w:rsidRPr="003B3B2B">
                    <w:rPr>
                      <w:rFonts w:asciiTheme="majorHAnsi" w:hAnsiTheme="majorHAnsi" w:cs="Arial"/>
                      <w:sz w:val="16"/>
                      <w:szCs w:val="16"/>
                      <w:lang w:val="el-GR"/>
                    </w:rPr>
                    <w:t>Συνολική Βασική Τιμή στη διάρκεια της δέσμευσης</w:t>
                  </w:r>
                </w:p>
              </w:tc>
              <w:tc>
                <w:tcPr>
                  <w:tcW w:w="6378" w:type="dxa"/>
                  <w:hideMark/>
                </w:tcPr>
                <w:p w14:paraId="680BDC54" w14:textId="77777777" w:rsidR="00ED3DBC" w:rsidRPr="003B3B2B" w:rsidRDefault="00ED3DBC" w:rsidP="00ED3DBC">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6"/>
                      <w:szCs w:val="16"/>
                      <w:lang w:val="el-GR"/>
                    </w:rPr>
                  </w:pPr>
                  <w:r w:rsidRPr="003B3B2B">
                    <w:rPr>
                      <w:rFonts w:asciiTheme="majorHAnsi" w:hAnsiTheme="majorHAnsi" w:cs="Arial"/>
                      <w:sz w:val="16"/>
                      <w:szCs w:val="16"/>
                      <w:lang w:val="el-GR"/>
                    </w:rPr>
                    <w:t xml:space="preserve">Αναφέρεται στη συνολική βασική (ελάχιστη) τιμή στην περίοδο υποχρεωτικής διάρκειας του συμβολαίου (Πάγια ή τη βασική τιμή αγοράς της κάρτας). Στην περίπτωση των συμβολαίων ο υπολογισμός γίνεται πολλαπλασιάζοντας το τέλος χρήσης (πάγιο) που </w:t>
                  </w:r>
                  <w:proofErr w:type="spellStart"/>
                  <w:r w:rsidRPr="003B3B2B">
                    <w:rPr>
                      <w:rFonts w:asciiTheme="majorHAnsi" w:hAnsiTheme="majorHAnsi" w:cs="Arial"/>
                      <w:sz w:val="16"/>
                      <w:szCs w:val="16"/>
                      <w:lang w:val="el-GR"/>
                    </w:rPr>
                    <w:t>αντιστοιχει</w:t>
                  </w:r>
                  <w:proofErr w:type="spellEnd"/>
                  <w:r w:rsidRPr="003B3B2B">
                    <w:rPr>
                      <w:rFonts w:asciiTheme="majorHAnsi" w:hAnsiTheme="majorHAnsi" w:cs="Arial"/>
                      <w:sz w:val="16"/>
                      <w:szCs w:val="16"/>
                      <w:lang w:val="el-GR"/>
                    </w:rPr>
                    <w:t xml:space="preserve"> σε μια περίοδο χρέωσης (</w:t>
                  </w:r>
                  <w:proofErr w:type="spellStart"/>
                  <w:r w:rsidRPr="003B3B2B">
                    <w:rPr>
                      <w:rFonts w:asciiTheme="majorHAnsi" w:hAnsiTheme="majorHAnsi" w:cs="Arial"/>
                      <w:sz w:val="16"/>
                      <w:szCs w:val="16"/>
                    </w:rPr>
                    <w:t>ContractFixedFee</w:t>
                  </w:r>
                  <w:proofErr w:type="spellEnd"/>
                  <w:r w:rsidRPr="003B3B2B">
                    <w:rPr>
                      <w:rFonts w:asciiTheme="majorHAnsi" w:hAnsiTheme="majorHAnsi" w:cs="Arial"/>
                      <w:sz w:val="16"/>
                      <w:szCs w:val="16"/>
                      <w:lang w:val="el-GR"/>
                    </w:rPr>
                    <w:t>_</w:t>
                  </w:r>
                  <w:r w:rsidRPr="003B3B2B">
                    <w:rPr>
                      <w:rFonts w:asciiTheme="majorHAnsi" w:hAnsiTheme="majorHAnsi" w:cs="Arial"/>
                      <w:sz w:val="16"/>
                      <w:szCs w:val="16"/>
                    </w:rPr>
                    <w:t>Duration</w:t>
                  </w:r>
                  <w:r w:rsidRPr="003B3B2B">
                    <w:rPr>
                      <w:rFonts w:asciiTheme="majorHAnsi" w:hAnsiTheme="majorHAnsi" w:cs="Arial"/>
                      <w:sz w:val="16"/>
                      <w:szCs w:val="16"/>
                      <w:lang w:val="el-GR"/>
                    </w:rPr>
                    <w:t>_</w:t>
                  </w:r>
                  <w:proofErr w:type="spellStart"/>
                  <w:r w:rsidRPr="003B3B2B">
                    <w:rPr>
                      <w:rFonts w:asciiTheme="majorHAnsi" w:hAnsiTheme="majorHAnsi" w:cs="Arial"/>
                      <w:sz w:val="16"/>
                      <w:szCs w:val="16"/>
                    </w:rPr>
                    <w:t>inDays</w:t>
                  </w:r>
                  <w:proofErr w:type="spellEnd"/>
                  <w:r w:rsidRPr="003B3B2B">
                    <w:rPr>
                      <w:rFonts w:asciiTheme="majorHAnsi" w:hAnsiTheme="majorHAnsi" w:cs="Arial"/>
                      <w:sz w:val="16"/>
                      <w:szCs w:val="16"/>
                      <w:lang w:val="el-GR"/>
                    </w:rPr>
                    <w:t>), επί το πλήθος τέτοιων περιόδων στην υποχρεωτική διάρκεια του συμβολαίου (π.χ. 20€*12 για ετήσιο συμβόλαιο).</w:t>
                  </w:r>
                </w:p>
              </w:tc>
            </w:tr>
            <w:tr w:rsidR="00ED3DBC" w:rsidRPr="003B3B2B" w14:paraId="0143C961" w14:textId="77777777" w:rsidTr="00F071DC">
              <w:trPr>
                <w:cnfStyle w:val="000000100000" w:firstRow="0" w:lastRow="0" w:firstColumn="0" w:lastColumn="0" w:oddVBand="0" w:evenVBand="0" w:oddHBand="1" w:evenHBand="0" w:firstRowFirstColumn="0" w:firstRowLastColumn="0" w:lastRowFirstColumn="0" w:lastRowLastColumn="0"/>
                <w:trHeight w:val="506"/>
              </w:trPr>
              <w:tc>
                <w:tcPr>
                  <w:cnfStyle w:val="001000000000" w:firstRow="0" w:lastRow="0" w:firstColumn="1" w:lastColumn="0" w:oddVBand="0" w:evenVBand="0" w:oddHBand="0" w:evenHBand="0" w:firstRowFirstColumn="0" w:firstRowLastColumn="0" w:lastRowFirstColumn="0" w:lastRowLastColumn="0"/>
                  <w:tcW w:w="852" w:type="dxa"/>
                  <w:noWrap/>
                  <w:hideMark/>
                </w:tcPr>
                <w:p w14:paraId="55206DC6"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7</w:t>
                  </w:r>
                </w:p>
              </w:tc>
              <w:tc>
                <w:tcPr>
                  <w:cnfStyle w:val="000010000000" w:firstRow="0" w:lastRow="0" w:firstColumn="0" w:lastColumn="0" w:oddVBand="1" w:evenVBand="0" w:oddHBand="0" w:evenHBand="0" w:firstRowFirstColumn="0" w:firstRowLastColumn="0" w:lastRowFirstColumn="0" w:lastRowLastColumn="0"/>
                  <w:tcW w:w="1152" w:type="dxa"/>
                  <w:hideMark/>
                </w:tcPr>
                <w:p w14:paraId="5820383E" w14:textId="77777777" w:rsidR="00ED3DBC" w:rsidRPr="003B3B2B" w:rsidRDefault="00ED3DBC" w:rsidP="00ED3DBC">
                  <w:pPr>
                    <w:jc w:val="center"/>
                    <w:rPr>
                      <w:rFonts w:asciiTheme="majorHAnsi" w:hAnsiTheme="majorHAnsi" w:cs="Arial"/>
                      <w:sz w:val="16"/>
                      <w:szCs w:val="16"/>
                    </w:rPr>
                  </w:pPr>
                  <w:proofErr w:type="spellStart"/>
                  <w:r w:rsidRPr="003B3B2B">
                    <w:rPr>
                      <w:rFonts w:asciiTheme="majorHAnsi" w:hAnsiTheme="majorHAnsi" w:cs="Arial"/>
                      <w:sz w:val="16"/>
                      <w:szCs w:val="16"/>
                    </w:rPr>
                    <w:t>Τέλος</w:t>
                  </w:r>
                  <w:proofErr w:type="spellEnd"/>
                  <w:r w:rsidRPr="003B3B2B">
                    <w:rPr>
                      <w:rFonts w:asciiTheme="majorHAnsi" w:hAnsiTheme="majorHAnsi" w:cs="Arial"/>
                      <w:sz w:val="16"/>
                      <w:szCs w:val="16"/>
                    </w:rPr>
                    <w:t xml:space="preserve"> </w:t>
                  </w:r>
                  <w:proofErr w:type="spellStart"/>
                  <w:r w:rsidRPr="003B3B2B">
                    <w:rPr>
                      <w:rFonts w:asciiTheme="majorHAnsi" w:hAnsiTheme="majorHAnsi" w:cs="Arial"/>
                      <w:sz w:val="16"/>
                      <w:szCs w:val="16"/>
                    </w:rPr>
                    <w:t>Ενεργο</w:t>
                  </w:r>
                  <w:proofErr w:type="spellEnd"/>
                  <w:r w:rsidRPr="003B3B2B">
                    <w:rPr>
                      <w:rFonts w:asciiTheme="majorHAnsi" w:hAnsiTheme="majorHAnsi" w:cs="Arial"/>
                      <w:sz w:val="16"/>
                      <w:szCs w:val="16"/>
                    </w:rPr>
                    <w:t xml:space="preserve">ποίησης </w:t>
                  </w:r>
                  <w:proofErr w:type="spellStart"/>
                  <w:r w:rsidRPr="003B3B2B">
                    <w:rPr>
                      <w:rFonts w:asciiTheme="majorHAnsi" w:hAnsiTheme="majorHAnsi" w:cs="Arial"/>
                      <w:sz w:val="16"/>
                      <w:szCs w:val="16"/>
                    </w:rPr>
                    <w:t>Προϊόντος</w:t>
                  </w:r>
                  <w:proofErr w:type="spellEnd"/>
                </w:p>
              </w:tc>
              <w:tc>
                <w:tcPr>
                  <w:tcW w:w="6378" w:type="dxa"/>
                  <w:hideMark/>
                </w:tcPr>
                <w:p w14:paraId="671A9144" w14:textId="77777777" w:rsidR="00ED3DBC" w:rsidRPr="003B3B2B" w:rsidRDefault="00ED3DBC" w:rsidP="00ED3DBC">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6"/>
                      <w:szCs w:val="16"/>
                      <w:lang w:val="el-GR"/>
                    </w:rPr>
                  </w:pPr>
                  <w:r w:rsidRPr="003B3B2B">
                    <w:rPr>
                      <w:rFonts w:asciiTheme="majorHAnsi" w:hAnsiTheme="majorHAnsi" w:cs="Arial"/>
                      <w:sz w:val="16"/>
                      <w:szCs w:val="16"/>
                      <w:lang w:val="el-GR"/>
                    </w:rPr>
                    <w:t>Αναφέρεται στο τέλος ενεργοποίησης του προϊόντος, εξαιρουμένων των τελών Ενεργοποίησης Γραμμής (</w:t>
                  </w:r>
                  <w:proofErr w:type="spellStart"/>
                  <w:r w:rsidRPr="003B3B2B">
                    <w:rPr>
                      <w:rFonts w:asciiTheme="majorHAnsi" w:hAnsiTheme="majorHAnsi" w:cs="Arial"/>
                      <w:sz w:val="16"/>
                      <w:szCs w:val="16"/>
                      <w:lang w:val="el-GR"/>
                    </w:rPr>
                    <w:t>ΕΝΤοΒ</w:t>
                  </w:r>
                  <w:proofErr w:type="spellEnd"/>
                  <w:r w:rsidRPr="003B3B2B">
                    <w:rPr>
                      <w:rFonts w:asciiTheme="majorHAnsi" w:hAnsiTheme="majorHAnsi" w:cs="Arial"/>
                      <w:sz w:val="16"/>
                      <w:szCs w:val="16"/>
                      <w:lang w:val="el-GR"/>
                    </w:rPr>
                    <w:t>), Ενεργοποίησης Νέας Γραμμής (</w:t>
                  </w:r>
                  <w:proofErr w:type="spellStart"/>
                  <w:r w:rsidRPr="003B3B2B">
                    <w:rPr>
                      <w:rFonts w:asciiTheme="majorHAnsi" w:hAnsiTheme="majorHAnsi" w:cs="Arial"/>
                      <w:sz w:val="16"/>
                      <w:szCs w:val="16"/>
                    </w:rPr>
                    <w:t>ANToB</w:t>
                  </w:r>
                  <w:proofErr w:type="spellEnd"/>
                  <w:r w:rsidRPr="003B3B2B">
                    <w:rPr>
                      <w:rFonts w:asciiTheme="majorHAnsi" w:hAnsiTheme="majorHAnsi" w:cs="Arial"/>
                      <w:sz w:val="16"/>
                      <w:szCs w:val="16"/>
                      <w:lang w:val="el-GR"/>
                    </w:rPr>
                    <w:t>) και Εγκατάστασης Νέας Γραμμής, για τα προϊόντα που έχουν τέτοια.</w:t>
                  </w:r>
                </w:p>
              </w:tc>
            </w:tr>
            <w:tr w:rsidR="00ED3DBC" w:rsidRPr="003B3B2B" w14:paraId="51978A2F" w14:textId="77777777" w:rsidTr="00F071DC">
              <w:trPr>
                <w:trHeight w:val="556"/>
              </w:trPr>
              <w:tc>
                <w:tcPr>
                  <w:cnfStyle w:val="001000000000" w:firstRow="0" w:lastRow="0" w:firstColumn="1" w:lastColumn="0" w:oddVBand="0" w:evenVBand="0" w:oddHBand="0" w:evenHBand="0" w:firstRowFirstColumn="0" w:firstRowLastColumn="0" w:lastRowFirstColumn="0" w:lastRowLastColumn="0"/>
                  <w:tcW w:w="852" w:type="dxa"/>
                  <w:noWrap/>
                  <w:hideMark/>
                </w:tcPr>
                <w:p w14:paraId="20914264"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8</w:t>
                  </w:r>
                </w:p>
              </w:tc>
              <w:tc>
                <w:tcPr>
                  <w:cnfStyle w:val="000010000000" w:firstRow="0" w:lastRow="0" w:firstColumn="0" w:lastColumn="0" w:oddVBand="1" w:evenVBand="0" w:oddHBand="0" w:evenHBand="0" w:firstRowFirstColumn="0" w:firstRowLastColumn="0" w:lastRowFirstColumn="0" w:lastRowLastColumn="0"/>
                  <w:tcW w:w="1152" w:type="dxa"/>
                  <w:hideMark/>
                </w:tcPr>
                <w:p w14:paraId="7FACB9FC" w14:textId="77777777" w:rsidR="00ED3DBC" w:rsidRPr="00B1537C" w:rsidRDefault="00ED3DBC" w:rsidP="00ED3DBC">
                  <w:pPr>
                    <w:jc w:val="center"/>
                    <w:rPr>
                      <w:rFonts w:asciiTheme="majorHAnsi" w:hAnsiTheme="majorHAnsi" w:cs="Arial"/>
                      <w:sz w:val="16"/>
                      <w:szCs w:val="16"/>
                      <w:lang w:val="el-GR"/>
                    </w:rPr>
                  </w:pPr>
                  <w:r w:rsidRPr="00B1537C">
                    <w:rPr>
                      <w:rFonts w:asciiTheme="majorHAnsi" w:hAnsiTheme="majorHAnsi" w:cs="Arial"/>
                      <w:sz w:val="16"/>
                      <w:szCs w:val="16"/>
                      <w:lang w:val="el-GR"/>
                    </w:rPr>
                    <w:t xml:space="preserve">Τέλος Ενεργοποίησης </w:t>
                  </w:r>
                  <w:r>
                    <w:rPr>
                      <w:rFonts w:asciiTheme="majorHAnsi" w:hAnsiTheme="majorHAnsi" w:cs="Arial"/>
                      <w:sz w:val="16"/>
                      <w:szCs w:val="16"/>
                      <w:lang w:val="el-GR"/>
                    </w:rPr>
                    <w:t xml:space="preserve">Υφιστάμενης </w:t>
                  </w:r>
                  <w:r w:rsidRPr="00B1537C">
                    <w:rPr>
                      <w:rFonts w:asciiTheme="majorHAnsi" w:hAnsiTheme="majorHAnsi" w:cs="Arial"/>
                      <w:sz w:val="16"/>
                      <w:szCs w:val="16"/>
                      <w:lang w:val="el-GR"/>
                    </w:rPr>
                    <w:t>Γραμμής (</w:t>
                  </w:r>
                  <w:proofErr w:type="spellStart"/>
                  <w:r w:rsidRPr="00B1537C">
                    <w:rPr>
                      <w:rFonts w:asciiTheme="majorHAnsi" w:hAnsiTheme="majorHAnsi" w:cs="Arial"/>
                      <w:sz w:val="16"/>
                      <w:szCs w:val="16"/>
                      <w:lang w:val="el-GR"/>
                    </w:rPr>
                    <w:t>ΕΝΤοΒ</w:t>
                  </w:r>
                  <w:proofErr w:type="spellEnd"/>
                  <w:r w:rsidRPr="00B1537C">
                    <w:rPr>
                      <w:rFonts w:asciiTheme="majorHAnsi" w:hAnsiTheme="majorHAnsi" w:cs="Arial"/>
                      <w:sz w:val="16"/>
                      <w:szCs w:val="16"/>
                      <w:lang w:val="el-GR"/>
                    </w:rPr>
                    <w:t>)</w:t>
                  </w:r>
                </w:p>
              </w:tc>
              <w:tc>
                <w:tcPr>
                  <w:tcW w:w="6378" w:type="dxa"/>
                  <w:hideMark/>
                </w:tcPr>
                <w:p w14:paraId="20680514" w14:textId="77777777" w:rsidR="00ED3DBC" w:rsidRPr="003B3B2B" w:rsidRDefault="00ED3DBC" w:rsidP="00ED3DBC">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6"/>
                      <w:szCs w:val="16"/>
                      <w:lang w:val="el-GR"/>
                    </w:rPr>
                  </w:pPr>
                  <w:r w:rsidRPr="003B3B2B">
                    <w:rPr>
                      <w:rFonts w:asciiTheme="majorHAnsi" w:hAnsiTheme="majorHAnsi" w:cs="Arial"/>
                      <w:sz w:val="16"/>
                      <w:szCs w:val="16"/>
                      <w:lang w:val="el-GR"/>
                    </w:rPr>
                    <w:t>Αναφέρεται στο τέλος ενεργοποίησης της Γραμμής (για υπάρχουσα γραμμή)</w:t>
                  </w:r>
                </w:p>
              </w:tc>
            </w:tr>
            <w:tr w:rsidR="00ED3DBC" w:rsidRPr="003B3B2B" w14:paraId="13D0A88D" w14:textId="77777777" w:rsidTr="00F071DC">
              <w:trPr>
                <w:cnfStyle w:val="000000100000" w:firstRow="0" w:lastRow="0" w:firstColumn="0" w:lastColumn="0" w:oddVBand="0" w:evenVBand="0" w:oddHBand="1" w:evenHBand="0" w:firstRowFirstColumn="0" w:firstRowLastColumn="0" w:lastRowFirstColumn="0" w:lastRowLastColumn="0"/>
                <w:trHeight w:val="550"/>
              </w:trPr>
              <w:tc>
                <w:tcPr>
                  <w:cnfStyle w:val="001000000000" w:firstRow="0" w:lastRow="0" w:firstColumn="1" w:lastColumn="0" w:oddVBand="0" w:evenVBand="0" w:oddHBand="0" w:evenHBand="0" w:firstRowFirstColumn="0" w:firstRowLastColumn="0" w:lastRowFirstColumn="0" w:lastRowLastColumn="0"/>
                  <w:tcW w:w="852" w:type="dxa"/>
                  <w:noWrap/>
                  <w:hideMark/>
                </w:tcPr>
                <w:p w14:paraId="3D9D1693"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9</w:t>
                  </w:r>
                </w:p>
              </w:tc>
              <w:tc>
                <w:tcPr>
                  <w:cnfStyle w:val="000010000000" w:firstRow="0" w:lastRow="0" w:firstColumn="0" w:lastColumn="0" w:oddVBand="1" w:evenVBand="0" w:oddHBand="0" w:evenHBand="0" w:firstRowFirstColumn="0" w:firstRowLastColumn="0" w:lastRowFirstColumn="0" w:lastRowLastColumn="0"/>
                  <w:tcW w:w="1152" w:type="dxa"/>
                  <w:hideMark/>
                </w:tcPr>
                <w:p w14:paraId="4E77D5A6" w14:textId="77777777" w:rsidR="00ED3DBC" w:rsidRPr="003B3B2B" w:rsidRDefault="00ED3DBC" w:rsidP="00ED3DBC">
                  <w:pPr>
                    <w:jc w:val="center"/>
                    <w:rPr>
                      <w:rFonts w:asciiTheme="majorHAnsi" w:hAnsiTheme="majorHAnsi" w:cs="Arial"/>
                      <w:sz w:val="16"/>
                      <w:szCs w:val="16"/>
                      <w:lang w:val="el-GR"/>
                    </w:rPr>
                  </w:pPr>
                  <w:r w:rsidRPr="003B3B2B">
                    <w:rPr>
                      <w:rFonts w:asciiTheme="majorHAnsi" w:hAnsiTheme="majorHAnsi" w:cs="Arial"/>
                      <w:sz w:val="16"/>
                      <w:szCs w:val="16"/>
                      <w:lang w:val="el-GR"/>
                    </w:rPr>
                    <w:t>Τέλος Ενεργοποίησης Νέας Γραμμής (</w:t>
                  </w:r>
                  <w:proofErr w:type="spellStart"/>
                  <w:r w:rsidRPr="003B3B2B">
                    <w:rPr>
                      <w:rFonts w:asciiTheme="majorHAnsi" w:hAnsiTheme="majorHAnsi" w:cs="Arial"/>
                      <w:sz w:val="16"/>
                      <w:szCs w:val="16"/>
                    </w:rPr>
                    <w:t>ANToB</w:t>
                  </w:r>
                  <w:proofErr w:type="spellEnd"/>
                  <w:r w:rsidRPr="003B3B2B">
                    <w:rPr>
                      <w:rFonts w:asciiTheme="majorHAnsi" w:hAnsiTheme="majorHAnsi" w:cs="Arial"/>
                      <w:sz w:val="16"/>
                      <w:szCs w:val="16"/>
                      <w:lang w:val="el-GR"/>
                    </w:rPr>
                    <w:t>)</w:t>
                  </w:r>
                </w:p>
              </w:tc>
              <w:tc>
                <w:tcPr>
                  <w:tcW w:w="6378" w:type="dxa"/>
                  <w:hideMark/>
                </w:tcPr>
                <w:p w14:paraId="664C2FBF" w14:textId="77777777" w:rsidR="00ED3DBC" w:rsidRPr="003B3B2B" w:rsidRDefault="00ED3DBC" w:rsidP="00ED3DBC">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6"/>
                      <w:szCs w:val="16"/>
                      <w:lang w:val="el-GR"/>
                    </w:rPr>
                  </w:pPr>
                  <w:r w:rsidRPr="003B3B2B">
                    <w:rPr>
                      <w:rFonts w:asciiTheme="majorHAnsi" w:hAnsiTheme="majorHAnsi" w:cs="Arial"/>
                      <w:sz w:val="16"/>
                      <w:szCs w:val="16"/>
                      <w:lang w:val="el-GR"/>
                    </w:rPr>
                    <w:t>Αναφέρεται στο τέλος ενεργοποίησης για νέα Γραμμή</w:t>
                  </w:r>
                </w:p>
              </w:tc>
            </w:tr>
            <w:tr w:rsidR="00ED3DBC" w:rsidRPr="003B3B2B" w14:paraId="13C021AF" w14:textId="77777777" w:rsidTr="00F071DC">
              <w:trPr>
                <w:trHeight w:val="550"/>
              </w:trPr>
              <w:tc>
                <w:tcPr>
                  <w:cnfStyle w:val="001000000000" w:firstRow="0" w:lastRow="0" w:firstColumn="1" w:lastColumn="0" w:oddVBand="0" w:evenVBand="0" w:oddHBand="0" w:evenHBand="0" w:firstRowFirstColumn="0" w:firstRowLastColumn="0" w:lastRowFirstColumn="0" w:lastRowLastColumn="0"/>
                  <w:tcW w:w="852" w:type="dxa"/>
                  <w:noWrap/>
                </w:tcPr>
                <w:p w14:paraId="46DEEDDB"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10</w:t>
                  </w:r>
                </w:p>
              </w:tc>
              <w:tc>
                <w:tcPr>
                  <w:cnfStyle w:val="000010000000" w:firstRow="0" w:lastRow="0" w:firstColumn="0" w:lastColumn="0" w:oddVBand="1" w:evenVBand="0" w:oddHBand="0" w:evenHBand="0" w:firstRowFirstColumn="0" w:firstRowLastColumn="0" w:lastRowFirstColumn="0" w:lastRowLastColumn="0"/>
                  <w:tcW w:w="1152" w:type="dxa"/>
                </w:tcPr>
                <w:p w14:paraId="7157D315" w14:textId="77777777" w:rsidR="00ED3DBC" w:rsidRPr="003B3B2B" w:rsidRDefault="00ED3DBC" w:rsidP="00ED3DBC">
                  <w:pPr>
                    <w:jc w:val="center"/>
                    <w:rPr>
                      <w:rFonts w:asciiTheme="majorHAnsi" w:hAnsiTheme="majorHAnsi" w:cs="Arial"/>
                      <w:iCs/>
                      <w:sz w:val="16"/>
                      <w:szCs w:val="16"/>
                    </w:rPr>
                  </w:pPr>
                  <w:proofErr w:type="spellStart"/>
                  <w:r w:rsidRPr="003B3B2B">
                    <w:rPr>
                      <w:rFonts w:asciiTheme="majorHAnsi" w:hAnsiTheme="majorHAnsi" w:cs="Arial"/>
                      <w:iCs/>
                      <w:sz w:val="16"/>
                      <w:szCs w:val="16"/>
                    </w:rPr>
                    <w:t>Τέλος</w:t>
                  </w:r>
                  <w:proofErr w:type="spellEnd"/>
                  <w:r w:rsidRPr="003B3B2B">
                    <w:rPr>
                      <w:rFonts w:asciiTheme="majorHAnsi" w:hAnsiTheme="majorHAnsi" w:cs="Arial"/>
                      <w:iCs/>
                      <w:sz w:val="16"/>
                      <w:szCs w:val="16"/>
                    </w:rPr>
                    <w:t xml:space="preserve"> </w:t>
                  </w:r>
                  <w:proofErr w:type="spellStart"/>
                  <w:r w:rsidRPr="003B3B2B">
                    <w:rPr>
                      <w:rFonts w:asciiTheme="majorHAnsi" w:hAnsiTheme="majorHAnsi" w:cs="Arial"/>
                      <w:iCs/>
                      <w:sz w:val="16"/>
                      <w:szCs w:val="16"/>
                    </w:rPr>
                    <w:t>Εγκ</w:t>
                  </w:r>
                  <w:proofErr w:type="spellEnd"/>
                  <w:r w:rsidRPr="003B3B2B">
                    <w:rPr>
                      <w:rFonts w:asciiTheme="majorHAnsi" w:hAnsiTheme="majorHAnsi" w:cs="Arial"/>
                      <w:iCs/>
                      <w:sz w:val="16"/>
                      <w:szCs w:val="16"/>
                    </w:rPr>
                    <w:t xml:space="preserve">ατάστασης </w:t>
                  </w:r>
                  <w:proofErr w:type="spellStart"/>
                  <w:r w:rsidRPr="003B3B2B">
                    <w:rPr>
                      <w:rFonts w:asciiTheme="majorHAnsi" w:hAnsiTheme="majorHAnsi" w:cs="Arial"/>
                      <w:iCs/>
                      <w:sz w:val="16"/>
                      <w:szCs w:val="16"/>
                    </w:rPr>
                    <w:t>Νέ</w:t>
                  </w:r>
                  <w:proofErr w:type="spellEnd"/>
                  <w:r w:rsidRPr="003B3B2B">
                    <w:rPr>
                      <w:rFonts w:asciiTheme="majorHAnsi" w:hAnsiTheme="majorHAnsi" w:cs="Arial"/>
                      <w:iCs/>
                      <w:sz w:val="16"/>
                      <w:szCs w:val="16"/>
                    </w:rPr>
                    <w:t xml:space="preserve">ας </w:t>
                  </w:r>
                  <w:proofErr w:type="spellStart"/>
                  <w:r w:rsidRPr="003B3B2B">
                    <w:rPr>
                      <w:rFonts w:asciiTheme="majorHAnsi" w:hAnsiTheme="majorHAnsi" w:cs="Arial"/>
                      <w:iCs/>
                      <w:sz w:val="16"/>
                      <w:szCs w:val="16"/>
                    </w:rPr>
                    <w:t>Γρ</w:t>
                  </w:r>
                  <w:proofErr w:type="spellEnd"/>
                  <w:r w:rsidRPr="003B3B2B">
                    <w:rPr>
                      <w:rFonts w:asciiTheme="majorHAnsi" w:hAnsiTheme="majorHAnsi" w:cs="Arial"/>
                      <w:iCs/>
                      <w:sz w:val="16"/>
                      <w:szCs w:val="16"/>
                    </w:rPr>
                    <w:t>αμμής</w:t>
                  </w:r>
                </w:p>
              </w:tc>
              <w:tc>
                <w:tcPr>
                  <w:tcW w:w="6378" w:type="dxa"/>
                </w:tcPr>
                <w:p w14:paraId="5149B561" w14:textId="77777777" w:rsidR="00ED3DBC" w:rsidRPr="003B3B2B" w:rsidRDefault="00ED3DBC" w:rsidP="00ED3DBC">
                  <w:pPr>
                    <w:cnfStyle w:val="000000000000" w:firstRow="0" w:lastRow="0" w:firstColumn="0" w:lastColumn="0" w:oddVBand="0" w:evenVBand="0" w:oddHBand="0" w:evenHBand="0" w:firstRowFirstColumn="0" w:firstRowLastColumn="0" w:lastRowFirstColumn="0" w:lastRowLastColumn="0"/>
                    <w:rPr>
                      <w:rFonts w:asciiTheme="majorHAnsi" w:hAnsiTheme="majorHAnsi" w:cs="Arial"/>
                      <w:iCs/>
                      <w:sz w:val="16"/>
                      <w:szCs w:val="16"/>
                      <w:lang w:val="el-GR"/>
                    </w:rPr>
                  </w:pPr>
                  <w:r w:rsidRPr="003B3B2B">
                    <w:rPr>
                      <w:rFonts w:asciiTheme="majorHAnsi" w:hAnsiTheme="majorHAnsi" w:cs="Arial"/>
                      <w:iCs/>
                      <w:sz w:val="16"/>
                      <w:szCs w:val="16"/>
                      <w:lang w:val="el-GR"/>
                    </w:rPr>
                    <w:t>Αναφέρεται στο τέλος εγκατάστασης για νέα Γραμμή</w:t>
                  </w:r>
                </w:p>
              </w:tc>
            </w:tr>
            <w:tr w:rsidR="00ED3DBC" w:rsidRPr="00AC5116" w14:paraId="271AE338" w14:textId="77777777" w:rsidTr="00F071DC">
              <w:trPr>
                <w:cnfStyle w:val="000000100000" w:firstRow="0" w:lastRow="0" w:firstColumn="0" w:lastColumn="0" w:oddVBand="0" w:evenVBand="0" w:oddHBand="1" w:evenHBand="0" w:firstRowFirstColumn="0" w:firstRowLastColumn="0" w:lastRowFirstColumn="0" w:lastRowLastColumn="0"/>
                <w:trHeight w:val="550"/>
              </w:trPr>
              <w:tc>
                <w:tcPr>
                  <w:cnfStyle w:val="001000000000" w:firstRow="0" w:lastRow="0" w:firstColumn="1" w:lastColumn="0" w:oddVBand="0" w:evenVBand="0" w:oddHBand="0" w:evenHBand="0" w:firstRowFirstColumn="0" w:firstRowLastColumn="0" w:lastRowFirstColumn="0" w:lastRowLastColumn="0"/>
                  <w:tcW w:w="852" w:type="dxa"/>
                  <w:noWrap/>
                </w:tcPr>
                <w:p w14:paraId="4CD8E913" w14:textId="77777777" w:rsidR="00ED3DBC" w:rsidRPr="003B3B2B" w:rsidRDefault="00ED3DBC" w:rsidP="00ED3DBC">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l-GR" w:eastAsia="el-GR"/>
                    </w:rPr>
                    <w:t>11</w:t>
                  </w:r>
                </w:p>
              </w:tc>
              <w:tc>
                <w:tcPr>
                  <w:cnfStyle w:val="000010000000" w:firstRow="0" w:lastRow="0" w:firstColumn="0" w:lastColumn="0" w:oddVBand="1" w:evenVBand="0" w:oddHBand="0" w:evenHBand="0" w:firstRowFirstColumn="0" w:firstRowLastColumn="0" w:lastRowFirstColumn="0" w:lastRowLastColumn="0"/>
                  <w:tcW w:w="1152" w:type="dxa"/>
                  <w:vAlign w:val="center"/>
                </w:tcPr>
                <w:p w14:paraId="38726814" w14:textId="77777777" w:rsidR="00ED3DBC" w:rsidRPr="003B3B2B" w:rsidRDefault="00ED3DBC" w:rsidP="00ED3DBC">
                  <w:pPr>
                    <w:jc w:val="center"/>
                    <w:rPr>
                      <w:rFonts w:asciiTheme="majorHAnsi" w:hAnsiTheme="majorHAnsi" w:cs="Arial"/>
                      <w:iCs/>
                      <w:sz w:val="16"/>
                      <w:szCs w:val="16"/>
                    </w:rPr>
                  </w:pPr>
                  <w:proofErr w:type="spellStart"/>
                  <w:r w:rsidRPr="00B1537C">
                    <w:rPr>
                      <w:rFonts w:asciiTheme="majorHAnsi" w:hAnsiTheme="majorHAnsi" w:cs="Arial"/>
                      <w:iCs/>
                      <w:sz w:val="16"/>
                      <w:szCs w:val="16"/>
                    </w:rPr>
                    <w:t>Τέλος</w:t>
                  </w:r>
                  <w:proofErr w:type="spellEnd"/>
                  <w:r w:rsidRPr="00B1537C">
                    <w:rPr>
                      <w:rFonts w:asciiTheme="majorHAnsi" w:hAnsiTheme="majorHAnsi" w:cs="Arial"/>
                      <w:iCs/>
                      <w:sz w:val="16"/>
                      <w:szCs w:val="16"/>
                    </w:rPr>
                    <w:t xml:space="preserve"> </w:t>
                  </w:r>
                  <w:proofErr w:type="spellStart"/>
                  <w:r w:rsidRPr="00B1537C">
                    <w:rPr>
                      <w:rFonts w:asciiTheme="majorHAnsi" w:hAnsiTheme="majorHAnsi" w:cs="Arial"/>
                      <w:iCs/>
                      <w:sz w:val="16"/>
                      <w:szCs w:val="16"/>
                    </w:rPr>
                    <w:t>Μετ</w:t>
                  </w:r>
                  <w:proofErr w:type="spellEnd"/>
                  <w:r w:rsidRPr="00B1537C">
                    <w:rPr>
                      <w:rFonts w:asciiTheme="majorHAnsi" w:hAnsiTheme="majorHAnsi" w:cs="Arial"/>
                      <w:iCs/>
                      <w:sz w:val="16"/>
                      <w:szCs w:val="16"/>
                    </w:rPr>
                    <w:t xml:space="preserve">αφοράς </w:t>
                  </w:r>
                  <w:proofErr w:type="spellStart"/>
                  <w:r w:rsidRPr="00B1537C">
                    <w:rPr>
                      <w:rFonts w:asciiTheme="majorHAnsi" w:hAnsiTheme="majorHAnsi" w:cs="Arial"/>
                      <w:iCs/>
                      <w:sz w:val="16"/>
                      <w:szCs w:val="16"/>
                    </w:rPr>
                    <w:t>Γρ</w:t>
                  </w:r>
                  <w:proofErr w:type="spellEnd"/>
                  <w:r w:rsidRPr="00B1537C">
                    <w:rPr>
                      <w:rFonts w:asciiTheme="majorHAnsi" w:hAnsiTheme="majorHAnsi" w:cs="Arial"/>
                      <w:iCs/>
                      <w:sz w:val="16"/>
                      <w:szCs w:val="16"/>
                    </w:rPr>
                    <w:t>αμμής</w:t>
                  </w:r>
                </w:p>
              </w:tc>
              <w:tc>
                <w:tcPr>
                  <w:tcW w:w="6378" w:type="dxa"/>
                  <w:vAlign w:val="center"/>
                </w:tcPr>
                <w:p w14:paraId="180F8981" w14:textId="77777777" w:rsidR="00ED3DBC" w:rsidRPr="00AC5116" w:rsidRDefault="00ED3DBC" w:rsidP="00ED3DBC">
                  <w:pPr>
                    <w:cnfStyle w:val="000000100000" w:firstRow="0" w:lastRow="0" w:firstColumn="0" w:lastColumn="0" w:oddVBand="0" w:evenVBand="0" w:oddHBand="1" w:evenHBand="0" w:firstRowFirstColumn="0" w:firstRowLastColumn="0" w:lastRowFirstColumn="0" w:lastRowLastColumn="0"/>
                    <w:rPr>
                      <w:rFonts w:asciiTheme="majorHAnsi" w:hAnsiTheme="majorHAnsi" w:cs="Arial"/>
                      <w:iCs/>
                      <w:sz w:val="16"/>
                      <w:szCs w:val="16"/>
                      <w:lang w:val="el-GR"/>
                    </w:rPr>
                  </w:pPr>
                  <w:r w:rsidRPr="00B1537C">
                    <w:rPr>
                      <w:rFonts w:asciiTheme="majorHAnsi" w:hAnsiTheme="majorHAnsi" w:cs="Arial"/>
                      <w:iCs/>
                      <w:sz w:val="16"/>
                      <w:szCs w:val="16"/>
                      <w:lang w:val="el-GR"/>
                    </w:rPr>
                    <w:t>Αναφέρεται στο τέλος μεταφοράς Γραμμής (μετακόμιση) σε νέα διεύθυνση</w:t>
                  </w:r>
                </w:p>
              </w:tc>
            </w:tr>
            <w:tr w:rsidR="00ED3DBC" w:rsidRPr="0068202A" w14:paraId="63A99B79" w14:textId="77777777" w:rsidTr="00F071DC">
              <w:trPr>
                <w:trHeight w:val="558"/>
              </w:trPr>
              <w:tc>
                <w:tcPr>
                  <w:cnfStyle w:val="001000000000" w:firstRow="0" w:lastRow="0" w:firstColumn="1" w:lastColumn="0" w:oddVBand="0" w:evenVBand="0" w:oddHBand="0" w:evenHBand="0" w:firstRowFirstColumn="0" w:firstRowLastColumn="0" w:lastRowFirstColumn="0" w:lastRowLastColumn="0"/>
                  <w:tcW w:w="852" w:type="dxa"/>
                  <w:noWrap/>
                  <w:hideMark/>
                </w:tcPr>
                <w:p w14:paraId="4D8BAE83"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1</w:t>
                  </w:r>
                  <w:r>
                    <w:rPr>
                      <w:rFonts w:asciiTheme="majorHAnsi" w:eastAsia="Times New Roman" w:hAnsiTheme="majorHAnsi" w:cs="Arial"/>
                      <w:sz w:val="16"/>
                      <w:szCs w:val="16"/>
                      <w:lang w:val="el-GR" w:eastAsia="el-GR"/>
                    </w:rPr>
                    <w:t>2</w:t>
                  </w:r>
                </w:p>
              </w:tc>
              <w:tc>
                <w:tcPr>
                  <w:cnfStyle w:val="000010000000" w:firstRow="0" w:lastRow="0" w:firstColumn="0" w:lastColumn="0" w:oddVBand="1" w:evenVBand="0" w:oddHBand="0" w:evenHBand="0" w:firstRowFirstColumn="0" w:firstRowLastColumn="0" w:lastRowFirstColumn="0" w:lastRowLastColumn="0"/>
                  <w:tcW w:w="1152" w:type="dxa"/>
                </w:tcPr>
                <w:p w14:paraId="02B2C943" w14:textId="77777777" w:rsidR="00ED3DBC" w:rsidRPr="003B3B2B" w:rsidRDefault="00ED3DBC" w:rsidP="00ED3DBC">
                  <w:pPr>
                    <w:jc w:val="center"/>
                    <w:rPr>
                      <w:rFonts w:asciiTheme="majorHAnsi" w:hAnsiTheme="majorHAnsi" w:cs="Arial"/>
                      <w:iCs/>
                      <w:sz w:val="16"/>
                      <w:szCs w:val="16"/>
                      <w:lang w:val="el-GR"/>
                    </w:rPr>
                  </w:pPr>
                  <w:r w:rsidRPr="0068202A">
                    <w:rPr>
                      <w:rFonts w:asciiTheme="majorHAnsi" w:hAnsiTheme="majorHAnsi" w:cs="Arial"/>
                      <w:iCs/>
                      <w:sz w:val="16"/>
                      <w:szCs w:val="16"/>
                      <w:lang w:val="el-GR"/>
                    </w:rPr>
                    <w:t>Απαιτείται επιπλέον πάγια χρέωση του ΟΤΕ για την τηλεφωνική σύνδεση</w:t>
                  </w:r>
                </w:p>
              </w:tc>
              <w:tc>
                <w:tcPr>
                  <w:tcW w:w="6378" w:type="dxa"/>
                </w:tcPr>
                <w:p w14:paraId="1FDFB182" w14:textId="77777777" w:rsidR="00ED3DBC" w:rsidRPr="006B40B1" w:rsidRDefault="00ED3DBC" w:rsidP="00ED3DBC">
                  <w:pPr>
                    <w:cnfStyle w:val="000000000000" w:firstRow="0" w:lastRow="0" w:firstColumn="0" w:lastColumn="0" w:oddVBand="0" w:evenVBand="0" w:oddHBand="0" w:evenHBand="0" w:firstRowFirstColumn="0" w:firstRowLastColumn="0" w:lastRowFirstColumn="0" w:lastRowLastColumn="0"/>
                    <w:rPr>
                      <w:rFonts w:asciiTheme="majorHAnsi" w:hAnsiTheme="majorHAnsi" w:cs="Arial"/>
                      <w:iCs/>
                      <w:sz w:val="16"/>
                      <w:szCs w:val="16"/>
                      <w:lang w:val="el-GR"/>
                    </w:rPr>
                  </w:pPr>
                  <w:r w:rsidRPr="0068202A">
                    <w:rPr>
                      <w:rFonts w:asciiTheme="majorHAnsi" w:hAnsiTheme="majorHAnsi" w:cs="Arial"/>
                      <w:iCs/>
                      <w:sz w:val="16"/>
                      <w:szCs w:val="16"/>
                      <w:lang w:val="el-GR"/>
                    </w:rPr>
                    <w:t xml:space="preserve">Αναφέρεται στην περίπτωση που ο χρήστης πληρώνει 2 λογαριασμούς, ο ένας εκ των οποίων πληρώνεται στον ΟΤΕ και συμπεριλαμβάνει την πάγια χρέωση του ΟΤΕ για την τηλεφωνική σύνδεση. Παραδείγματα τέτοιων προϊόντων είναι τα προϊόντα προεπιλογής φορέα χωρίς ΧΕΓ, τα προϊόντα επιλογής φορέα, τα προϊόντα σταθερού </w:t>
                  </w:r>
                  <w:proofErr w:type="spellStart"/>
                  <w:r w:rsidRPr="0068202A">
                    <w:rPr>
                      <w:rFonts w:asciiTheme="majorHAnsi" w:hAnsiTheme="majorHAnsi" w:cs="Arial"/>
                      <w:iCs/>
                      <w:sz w:val="16"/>
                      <w:szCs w:val="16"/>
                      <w:lang w:val="el-GR"/>
                    </w:rPr>
                    <w:t>ευρυζωνικού</w:t>
                  </w:r>
                  <w:proofErr w:type="spellEnd"/>
                  <w:r w:rsidRPr="0068202A">
                    <w:rPr>
                      <w:rFonts w:asciiTheme="majorHAnsi" w:hAnsiTheme="majorHAnsi" w:cs="Arial"/>
                      <w:iCs/>
                      <w:sz w:val="16"/>
                      <w:szCs w:val="16"/>
                      <w:lang w:val="el-GR"/>
                    </w:rPr>
                    <w:t xml:space="preserve"> διαδικτύου μέσω μεριζόμενης πρόσβασης, κ.λπ. Για όλους τους </w:t>
                  </w:r>
                  <w:proofErr w:type="spellStart"/>
                  <w:r w:rsidRPr="0068202A">
                    <w:rPr>
                      <w:rFonts w:asciiTheme="majorHAnsi" w:hAnsiTheme="majorHAnsi" w:cs="Arial"/>
                      <w:iCs/>
                      <w:sz w:val="16"/>
                      <w:szCs w:val="16"/>
                      <w:lang w:val="el-GR"/>
                    </w:rPr>
                    <w:t>παρόχους</w:t>
                  </w:r>
                  <w:proofErr w:type="spellEnd"/>
                  <w:r w:rsidRPr="0068202A">
                    <w:rPr>
                      <w:rFonts w:asciiTheme="majorHAnsi" w:hAnsiTheme="majorHAnsi" w:cs="Arial"/>
                      <w:iCs/>
                      <w:sz w:val="16"/>
                      <w:szCs w:val="16"/>
                      <w:lang w:val="el-GR"/>
                    </w:rPr>
                    <w:t xml:space="preserve"> εκτός από τον ΟΤΕ: καταχωρείται ως </w:t>
                  </w:r>
                  <w:proofErr w:type="spellStart"/>
                  <w:r w:rsidRPr="0068202A">
                    <w:rPr>
                      <w:rFonts w:asciiTheme="majorHAnsi" w:hAnsiTheme="majorHAnsi" w:cs="Arial"/>
                      <w:iCs/>
                      <w:sz w:val="16"/>
                      <w:szCs w:val="16"/>
                      <w:lang w:val="el-GR"/>
                    </w:rPr>
                    <w:t>true</w:t>
                  </w:r>
                  <w:proofErr w:type="spellEnd"/>
                  <w:r w:rsidRPr="0068202A">
                    <w:rPr>
                      <w:rFonts w:asciiTheme="majorHAnsi" w:hAnsiTheme="majorHAnsi" w:cs="Arial"/>
                      <w:iCs/>
                      <w:sz w:val="16"/>
                      <w:szCs w:val="16"/>
                      <w:lang w:val="el-GR"/>
                    </w:rPr>
                    <w:t xml:space="preserve"> αν ο χρήστης πληρώνει 2 λογαριασμούς και </w:t>
                  </w:r>
                  <w:proofErr w:type="spellStart"/>
                  <w:r w:rsidRPr="0068202A">
                    <w:rPr>
                      <w:rFonts w:asciiTheme="majorHAnsi" w:hAnsiTheme="majorHAnsi" w:cs="Arial"/>
                      <w:iCs/>
                      <w:sz w:val="16"/>
                      <w:szCs w:val="16"/>
                      <w:lang w:val="el-GR"/>
                    </w:rPr>
                    <w:t>false</w:t>
                  </w:r>
                  <w:proofErr w:type="spellEnd"/>
                  <w:r w:rsidRPr="0068202A">
                    <w:rPr>
                      <w:rFonts w:asciiTheme="majorHAnsi" w:hAnsiTheme="majorHAnsi" w:cs="Arial"/>
                      <w:iCs/>
                      <w:sz w:val="16"/>
                      <w:szCs w:val="16"/>
                      <w:lang w:val="el-GR"/>
                    </w:rPr>
                    <w:t xml:space="preserve"> αν πληρώνει 1. Η ερώτηση αυτή δεν αφορά στον ΟΤΕ.</w:t>
                  </w:r>
                </w:p>
              </w:tc>
            </w:tr>
            <w:tr w:rsidR="00ED3DBC" w:rsidRPr="006B40B1" w14:paraId="4DE09B5B" w14:textId="77777777" w:rsidTr="00F071DC">
              <w:trPr>
                <w:cnfStyle w:val="000000100000" w:firstRow="0" w:lastRow="0" w:firstColumn="0" w:lastColumn="0" w:oddVBand="0" w:evenVBand="0" w:oddHBand="1" w:evenHBand="0" w:firstRowFirstColumn="0" w:firstRowLastColumn="0" w:lastRowFirstColumn="0" w:lastRowLastColumn="0"/>
                <w:trHeight w:val="558"/>
              </w:trPr>
              <w:tc>
                <w:tcPr>
                  <w:cnfStyle w:val="001000000000" w:firstRow="0" w:lastRow="0" w:firstColumn="1" w:lastColumn="0" w:oddVBand="0" w:evenVBand="0" w:oddHBand="0" w:evenHBand="0" w:firstRowFirstColumn="0" w:firstRowLastColumn="0" w:lastRowFirstColumn="0" w:lastRowLastColumn="0"/>
                  <w:tcW w:w="852" w:type="dxa"/>
                  <w:noWrap/>
                </w:tcPr>
                <w:p w14:paraId="7CBE5A3A"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1</w:t>
                  </w:r>
                  <w:r>
                    <w:rPr>
                      <w:rFonts w:asciiTheme="majorHAnsi" w:eastAsia="Times New Roman" w:hAnsiTheme="majorHAnsi" w:cs="Arial"/>
                      <w:sz w:val="16"/>
                      <w:szCs w:val="16"/>
                      <w:lang w:val="el-GR" w:eastAsia="el-GR"/>
                    </w:rPr>
                    <w:t>3</w:t>
                  </w:r>
                </w:p>
              </w:tc>
              <w:tc>
                <w:tcPr>
                  <w:cnfStyle w:val="000010000000" w:firstRow="0" w:lastRow="0" w:firstColumn="0" w:lastColumn="0" w:oddVBand="1" w:evenVBand="0" w:oddHBand="0" w:evenHBand="0" w:firstRowFirstColumn="0" w:firstRowLastColumn="0" w:lastRowFirstColumn="0" w:lastRowLastColumn="0"/>
                  <w:tcW w:w="1152" w:type="dxa"/>
                </w:tcPr>
                <w:p w14:paraId="2D986B24" w14:textId="77777777" w:rsidR="00ED3DBC" w:rsidRPr="003B3B2B" w:rsidRDefault="00ED3DBC" w:rsidP="00ED3DBC">
                  <w:pPr>
                    <w:jc w:val="center"/>
                    <w:rPr>
                      <w:rFonts w:asciiTheme="majorHAnsi" w:hAnsiTheme="majorHAnsi" w:cs="Arial"/>
                      <w:iCs/>
                      <w:sz w:val="16"/>
                      <w:szCs w:val="16"/>
                      <w:lang w:val="el-GR"/>
                    </w:rPr>
                  </w:pPr>
                  <w:r w:rsidRPr="008A357C">
                    <w:rPr>
                      <w:rFonts w:asciiTheme="majorHAnsi" w:hAnsiTheme="majorHAnsi" w:cs="Arial"/>
                      <w:iCs/>
                      <w:sz w:val="16"/>
                      <w:szCs w:val="16"/>
                      <w:lang w:val="el-GR"/>
                    </w:rPr>
                    <w:t xml:space="preserve">Τέλος </w:t>
                  </w:r>
                  <w:proofErr w:type="spellStart"/>
                  <w:r w:rsidRPr="008A357C">
                    <w:rPr>
                      <w:rFonts w:asciiTheme="majorHAnsi" w:hAnsiTheme="majorHAnsi" w:cs="Arial"/>
                      <w:iCs/>
                      <w:sz w:val="16"/>
                      <w:szCs w:val="16"/>
                      <w:lang w:val="el-GR"/>
                    </w:rPr>
                    <w:t>Φορητότητας</w:t>
                  </w:r>
                  <w:proofErr w:type="spellEnd"/>
                </w:p>
              </w:tc>
              <w:tc>
                <w:tcPr>
                  <w:tcW w:w="6378" w:type="dxa"/>
                </w:tcPr>
                <w:p w14:paraId="4B531886" w14:textId="77777777" w:rsidR="00ED3DBC" w:rsidRPr="006B40B1" w:rsidRDefault="00ED3DBC" w:rsidP="00ED3DBC">
                  <w:pPr>
                    <w:cnfStyle w:val="000000100000" w:firstRow="0" w:lastRow="0" w:firstColumn="0" w:lastColumn="0" w:oddVBand="0" w:evenVBand="0" w:oddHBand="1" w:evenHBand="0" w:firstRowFirstColumn="0" w:firstRowLastColumn="0" w:lastRowFirstColumn="0" w:lastRowLastColumn="0"/>
                    <w:rPr>
                      <w:rFonts w:asciiTheme="majorHAnsi" w:hAnsiTheme="majorHAnsi" w:cs="Arial"/>
                      <w:iCs/>
                      <w:sz w:val="16"/>
                      <w:szCs w:val="16"/>
                      <w:lang w:val="el-GR"/>
                    </w:rPr>
                  </w:pPr>
                  <w:r w:rsidRPr="008A357C">
                    <w:rPr>
                      <w:rFonts w:asciiTheme="majorHAnsi" w:hAnsiTheme="majorHAnsi" w:cs="Arial"/>
                      <w:iCs/>
                      <w:sz w:val="16"/>
                      <w:szCs w:val="16"/>
                      <w:lang w:val="el-GR"/>
                    </w:rPr>
                    <w:t xml:space="preserve">Αναφέρεται </w:t>
                  </w:r>
                  <w:proofErr w:type="spellStart"/>
                  <w:r w:rsidRPr="008A357C">
                    <w:rPr>
                      <w:rFonts w:asciiTheme="majorHAnsi" w:hAnsiTheme="majorHAnsi" w:cs="Arial"/>
                      <w:iCs/>
                      <w:sz w:val="16"/>
                      <w:szCs w:val="16"/>
                      <w:lang w:val="el-GR"/>
                    </w:rPr>
                    <w:t>στo</w:t>
                  </w:r>
                  <w:proofErr w:type="spellEnd"/>
                  <w:r w:rsidRPr="008A357C">
                    <w:rPr>
                      <w:rFonts w:asciiTheme="majorHAnsi" w:hAnsiTheme="majorHAnsi" w:cs="Arial"/>
                      <w:iCs/>
                      <w:sz w:val="16"/>
                      <w:szCs w:val="16"/>
                      <w:lang w:val="el-GR"/>
                    </w:rPr>
                    <w:t xml:space="preserve"> τέλος για τις Υπηρεσίες </w:t>
                  </w:r>
                  <w:proofErr w:type="spellStart"/>
                  <w:r w:rsidRPr="008A357C">
                    <w:rPr>
                      <w:rFonts w:asciiTheme="majorHAnsi" w:hAnsiTheme="majorHAnsi" w:cs="Arial"/>
                      <w:iCs/>
                      <w:sz w:val="16"/>
                      <w:szCs w:val="16"/>
                      <w:lang w:val="el-GR"/>
                    </w:rPr>
                    <w:t>Φορητότητας</w:t>
                  </w:r>
                  <w:proofErr w:type="spellEnd"/>
                  <w:r w:rsidRPr="008A357C">
                    <w:rPr>
                      <w:rFonts w:asciiTheme="majorHAnsi" w:hAnsiTheme="majorHAnsi" w:cs="Arial"/>
                      <w:iCs/>
                      <w:sz w:val="16"/>
                      <w:szCs w:val="16"/>
                      <w:lang w:val="el-GR"/>
                    </w:rPr>
                    <w:t>.</w:t>
                  </w:r>
                </w:p>
              </w:tc>
            </w:tr>
            <w:tr w:rsidR="00ED3DBC" w:rsidRPr="006B40B1" w14:paraId="473E6A60" w14:textId="77777777" w:rsidTr="00F071DC">
              <w:trPr>
                <w:trHeight w:val="558"/>
              </w:trPr>
              <w:tc>
                <w:tcPr>
                  <w:cnfStyle w:val="001000000000" w:firstRow="0" w:lastRow="0" w:firstColumn="1" w:lastColumn="0" w:oddVBand="0" w:evenVBand="0" w:oddHBand="0" w:evenHBand="0" w:firstRowFirstColumn="0" w:firstRowLastColumn="0" w:lastRowFirstColumn="0" w:lastRowLastColumn="0"/>
                  <w:tcW w:w="852" w:type="dxa"/>
                  <w:noWrap/>
                </w:tcPr>
                <w:p w14:paraId="3CB4C142"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1</w:t>
                  </w:r>
                  <w:r>
                    <w:rPr>
                      <w:rFonts w:asciiTheme="majorHAnsi" w:eastAsia="Times New Roman" w:hAnsiTheme="majorHAnsi" w:cs="Arial"/>
                      <w:sz w:val="16"/>
                      <w:szCs w:val="16"/>
                      <w:lang w:val="el-GR" w:eastAsia="el-GR"/>
                    </w:rPr>
                    <w:t>4</w:t>
                  </w:r>
                </w:p>
              </w:tc>
              <w:tc>
                <w:tcPr>
                  <w:cnfStyle w:val="000010000000" w:firstRow="0" w:lastRow="0" w:firstColumn="0" w:lastColumn="0" w:oddVBand="1" w:evenVBand="0" w:oddHBand="0" w:evenHBand="0" w:firstRowFirstColumn="0" w:firstRowLastColumn="0" w:lastRowFirstColumn="0" w:lastRowLastColumn="0"/>
                  <w:tcW w:w="1152" w:type="dxa"/>
                </w:tcPr>
                <w:p w14:paraId="7D66DA96" w14:textId="77777777" w:rsidR="00ED3DBC" w:rsidRPr="003B3B2B" w:rsidRDefault="00ED3DBC" w:rsidP="00ED3DBC">
                  <w:pPr>
                    <w:jc w:val="center"/>
                    <w:rPr>
                      <w:rFonts w:asciiTheme="majorHAnsi" w:hAnsiTheme="majorHAnsi" w:cs="Arial"/>
                      <w:iCs/>
                      <w:sz w:val="16"/>
                      <w:szCs w:val="16"/>
                      <w:lang w:val="el-GR"/>
                    </w:rPr>
                  </w:pPr>
                  <w:r w:rsidRPr="008A357C">
                    <w:rPr>
                      <w:rFonts w:asciiTheme="majorHAnsi" w:hAnsiTheme="majorHAnsi" w:cs="Arial"/>
                      <w:iCs/>
                      <w:sz w:val="16"/>
                      <w:szCs w:val="16"/>
                      <w:lang w:val="el-GR"/>
                    </w:rPr>
                    <w:t>Τέλος αλλαγής Τηλεφωνικού Αριθμού</w:t>
                  </w:r>
                </w:p>
              </w:tc>
              <w:tc>
                <w:tcPr>
                  <w:tcW w:w="6378" w:type="dxa"/>
                </w:tcPr>
                <w:p w14:paraId="6DDCB5FC" w14:textId="77777777" w:rsidR="00ED3DBC" w:rsidRPr="006B40B1" w:rsidRDefault="00ED3DBC" w:rsidP="00ED3DBC">
                  <w:pPr>
                    <w:cnfStyle w:val="000000000000" w:firstRow="0" w:lastRow="0" w:firstColumn="0" w:lastColumn="0" w:oddVBand="0" w:evenVBand="0" w:oddHBand="0" w:evenHBand="0" w:firstRowFirstColumn="0" w:firstRowLastColumn="0" w:lastRowFirstColumn="0" w:lastRowLastColumn="0"/>
                    <w:rPr>
                      <w:rFonts w:asciiTheme="majorHAnsi" w:hAnsiTheme="majorHAnsi" w:cs="Arial"/>
                      <w:iCs/>
                      <w:sz w:val="16"/>
                      <w:szCs w:val="16"/>
                      <w:lang w:val="el-GR"/>
                    </w:rPr>
                  </w:pPr>
                  <w:r w:rsidRPr="008A357C">
                    <w:rPr>
                      <w:rFonts w:asciiTheme="majorHAnsi" w:hAnsiTheme="majorHAnsi" w:cs="Arial"/>
                      <w:iCs/>
                      <w:sz w:val="16"/>
                      <w:szCs w:val="16"/>
                      <w:lang w:val="el-GR"/>
                    </w:rPr>
                    <w:t>Αναφέρεται στο Τέλος Αλλαγής Τηλεφωνικού Αριθμού.</w:t>
                  </w:r>
                </w:p>
              </w:tc>
            </w:tr>
            <w:tr w:rsidR="00ED3DBC" w:rsidRPr="006B40B1" w14:paraId="4FEC1DC3" w14:textId="77777777" w:rsidTr="00F071DC">
              <w:trPr>
                <w:cnfStyle w:val="000000100000" w:firstRow="0" w:lastRow="0" w:firstColumn="0" w:lastColumn="0" w:oddVBand="0" w:evenVBand="0" w:oddHBand="1" w:evenHBand="0" w:firstRowFirstColumn="0" w:firstRowLastColumn="0" w:lastRowFirstColumn="0" w:lastRowLastColumn="0"/>
                <w:trHeight w:val="558"/>
              </w:trPr>
              <w:tc>
                <w:tcPr>
                  <w:cnfStyle w:val="001000000000" w:firstRow="0" w:lastRow="0" w:firstColumn="1" w:lastColumn="0" w:oddVBand="0" w:evenVBand="0" w:oddHBand="0" w:evenHBand="0" w:firstRowFirstColumn="0" w:firstRowLastColumn="0" w:lastRowFirstColumn="0" w:lastRowLastColumn="0"/>
                  <w:tcW w:w="852" w:type="dxa"/>
                  <w:noWrap/>
                </w:tcPr>
                <w:p w14:paraId="4083B905"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1</w:t>
                  </w:r>
                  <w:r>
                    <w:rPr>
                      <w:rFonts w:asciiTheme="majorHAnsi" w:eastAsia="Times New Roman" w:hAnsiTheme="majorHAnsi" w:cs="Arial"/>
                      <w:sz w:val="16"/>
                      <w:szCs w:val="16"/>
                      <w:lang w:val="el-GR" w:eastAsia="el-GR"/>
                    </w:rPr>
                    <w:t>5</w:t>
                  </w:r>
                </w:p>
              </w:tc>
              <w:tc>
                <w:tcPr>
                  <w:cnfStyle w:val="000010000000" w:firstRow="0" w:lastRow="0" w:firstColumn="0" w:lastColumn="0" w:oddVBand="1" w:evenVBand="0" w:oddHBand="0" w:evenHBand="0" w:firstRowFirstColumn="0" w:firstRowLastColumn="0" w:lastRowFirstColumn="0" w:lastRowLastColumn="0"/>
                  <w:tcW w:w="1152" w:type="dxa"/>
                </w:tcPr>
                <w:p w14:paraId="185DCDFC" w14:textId="77777777" w:rsidR="00ED3DBC" w:rsidRPr="003B3B2B" w:rsidRDefault="00ED3DBC" w:rsidP="00ED3DBC">
                  <w:pPr>
                    <w:jc w:val="center"/>
                    <w:rPr>
                      <w:rFonts w:asciiTheme="majorHAnsi" w:hAnsiTheme="majorHAnsi" w:cs="Arial"/>
                      <w:iCs/>
                      <w:sz w:val="16"/>
                      <w:szCs w:val="16"/>
                      <w:lang w:val="el-GR"/>
                    </w:rPr>
                  </w:pPr>
                  <w:r w:rsidRPr="008A357C">
                    <w:rPr>
                      <w:rFonts w:asciiTheme="majorHAnsi" w:hAnsiTheme="majorHAnsi" w:cs="Arial"/>
                      <w:iCs/>
                      <w:sz w:val="16"/>
                      <w:szCs w:val="16"/>
                      <w:lang w:val="el-GR"/>
                    </w:rPr>
                    <w:t>Τέλος Μεταβίβασης γραμμής</w:t>
                  </w:r>
                </w:p>
              </w:tc>
              <w:tc>
                <w:tcPr>
                  <w:tcW w:w="6378" w:type="dxa"/>
                </w:tcPr>
                <w:p w14:paraId="61B3F5DE" w14:textId="77777777" w:rsidR="00ED3DBC" w:rsidRPr="006B40B1" w:rsidRDefault="00ED3DBC" w:rsidP="00ED3DBC">
                  <w:pPr>
                    <w:cnfStyle w:val="000000100000" w:firstRow="0" w:lastRow="0" w:firstColumn="0" w:lastColumn="0" w:oddVBand="0" w:evenVBand="0" w:oddHBand="1" w:evenHBand="0" w:firstRowFirstColumn="0" w:firstRowLastColumn="0" w:lastRowFirstColumn="0" w:lastRowLastColumn="0"/>
                    <w:rPr>
                      <w:rFonts w:asciiTheme="majorHAnsi" w:hAnsiTheme="majorHAnsi" w:cs="Arial"/>
                      <w:iCs/>
                      <w:sz w:val="16"/>
                      <w:szCs w:val="16"/>
                      <w:lang w:val="el-GR"/>
                    </w:rPr>
                  </w:pPr>
                  <w:r w:rsidRPr="008A357C">
                    <w:rPr>
                      <w:rFonts w:asciiTheme="majorHAnsi" w:hAnsiTheme="majorHAnsi" w:cs="Arial"/>
                      <w:iCs/>
                      <w:sz w:val="16"/>
                      <w:szCs w:val="16"/>
                      <w:lang w:val="el-GR"/>
                    </w:rPr>
                    <w:t xml:space="preserve">Αναφέρεται στη χρέωση για </w:t>
                  </w:r>
                  <w:proofErr w:type="spellStart"/>
                  <w:r w:rsidRPr="008A357C">
                    <w:rPr>
                      <w:rFonts w:asciiTheme="majorHAnsi" w:hAnsiTheme="majorHAnsi" w:cs="Arial"/>
                      <w:iCs/>
                      <w:sz w:val="16"/>
                      <w:szCs w:val="16"/>
                      <w:lang w:val="el-GR"/>
                    </w:rPr>
                    <w:t>τo</w:t>
                  </w:r>
                  <w:proofErr w:type="spellEnd"/>
                  <w:r w:rsidRPr="008A357C">
                    <w:rPr>
                      <w:rFonts w:asciiTheme="majorHAnsi" w:hAnsiTheme="majorHAnsi" w:cs="Arial"/>
                      <w:iCs/>
                      <w:sz w:val="16"/>
                      <w:szCs w:val="16"/>
                      <w:lang w:val="el-GR"/>
                    </w:rPr>
                    <w:t xml:space="preserve"> Τέλος Μεταβίβασης γραμμής.</w:t>
                  </w:r>
                </w:p>
              </w:tc>
            </w:tr>
            <w:tr w:rsidR="00ED3DBC" w:rsidRPr="006B40B1" w14:paraId="2E71F557" w14:textId="77777777" w:rsidTr="00F071DC">
              <w:trPr>
                <w:trHeight w:val="558"/>
              </w:trPr>
              <w:tc>
                <w:tcPr>
                  <w:cnfStyle w:val="001000000000" w:firstRow="0" w:lastRow="0" w:firstColumn="1" w:lastColumn="0" w:oddVBand="0" w:evenVBand="0" w:oddHBand="0" w:evenHBand="0" w:firstRowFirstColumn="0" w:firstRowLastColumn="0" w:lastRowFirstColumn="0" w:lastRowLastColumn="0"/>
                  <w:tcW w:w="852" w:type="dxa"/>
                  <w:noWrap/>
                </w:tcPr>
                <w:p w14:paraId="303EB30F" w14:textId="77777777" w:rsidR="00ED3DBC" w:rsidRPr="0068202A" w:rsidRDefault="00ED3DBC" w:rsidP="00ED3DBC">
                  <w:pPr>
                    <w:jc w:val="center"/>
                    <w:rPr>
                      <w:rFonts w:asciiTheme="majorHAnsi" w:eastAsia="Times New Roman" w:hAnsiTheme="majorHAnsi" w:cs="Arial"/>
                      <w:sz w:val="16"/>
                      <w:szCs w:val="16"/>
                      <w:lang w:val="en-US" w:eastAsia="el-GR"/>
                    </w:rPr>
                  </w:pPr>
                  <w:r>
                    <w:rPr>
                      <w:rFonts w:asciiTheme="majorHAnsi" w:eastAsia="Times New Roman" w:hAnsiTheme="majorHAnsi" w:cs="Arial"/>
                      <w:sz w:val="16"/>
                      <w:szCs w:val="16"/>
                      <w:lang w:val="en-US" w:eastAsia="el-GR"/>
                    </w:rPr>
                    <w:t>16</w:t>
                  </w:r>
                </w:p>
              </w:tc>
              <w:tc>
                <w:tcPr>
                  <w:cnfStyle w:val="000010000000" w:firstRow="0" w:lastRow="0" w:firstColumn="0" w:lastColumn="0" w:oddVBand="1" w:evenVBand="0" w:oddHBand="0" w:evenHBand="0" w:firstRowFirstColumn="0" w:firstRowLastColumn="0" w:lastRowFirstColumn="0" w:lastRowLastColumn="0"/>
                  <w:tcW w:w="1152" w:type="dxa"/>
                </w:tcPr>
                <w:p w14:paraId="70680B88" w14:textId="77777777" w:rsidR="00ED3DBC" w:rsidRPr="003B3B2B" w:rsidRDefault="00ED3DBC" w:rsidP="00ED3DBC">
                  <w:pPr>
                    <w:jc w:val="center"/>
                    <w:rPr>
                      <w:rFonts w:asciiTheme="majorHAnsi" w:hAnsiTheme="majorHAnsi" w:cs="Arial"/>
                      <w:iCs/>
                      <w:sz w:val="16"/>
                      <w:szCs w:val="16"/>
                      <w:lang w:val="el-GR"/>
                    </w:rPr>
                  </w:pPr>
                  <w:r w:rsidRPr="008A357C">
                    <w:rPr>
                      <w:rFonts w:asciiTheme="majorHAnsi" w:hAnsiTheme="majorHAnsi" w:cs="Arial"/>
                      <w:iCs/>
                      <w:sz w:val="16"/>
                      <w:szCs w:val="16"/>
                      <w:lang w:val="el-GR"/>
                    </w:rPr>
                    <w:t xml:space="preserve">Τέλος σύνδεσης που επιστρέφει </w:t>
                  </w:r>
                  <w:r w:rsidRPr="008A357C">
                    <w:rPr>
                      <w:rFonts w:asciiTheme="majorHAnsi" w:hAnsiTheme="majorHAnsi" w:cs="Arial"/>
                      <w:iCs/>
                      <w:sz w:val="16"/>
                      <w:szCs w:val="16"/>
                      <w:lang w:val="el-GR"/>
                    </w:rPr>
                    <w:lastRenderedPageBreak/>
                    <w:t>από άλλο δίκτυ</w:t>
                  </w:r>
                </w:p>
              </w:tc>
              <w:tc>
                <w:tcPr>
                  <w:tcW w:w="6378" w:type="dxa"/>
                </w:tcPr>
                <w:p w14:paraId="628F4C60" w14:textId="77777777" w:rsidR="00ED3DBC" w:rsidRPr="006B40B1" w:rsidRDefault="00ED3DBC" w:rsidP="00ED3DBC">
                  <w:pPr>
                    <w:cnfStyle w:val="000000000000" w:firstRow="0" w:lastRow="0" w:firstColumn="0" w:lastColumn="0" w:oddVBand="0" w:evenVBand="0" w:oddHBand="0" w:evenHBand="0" w:firstRowFirstColumn="0" w:firstRowLastColumn="0" w:lastRowFirstColumn="0" w:lastRowLastColumn="0"/>
                    <w:rPr>
                      <w:rFonts w:asciiTheme="majorHAnsi" w:hAnsiTheme="majorHAnsi" w:cs="Arial"/>
                      <w:iCs/>
                      <w:sz w:val="16"/>
                      <w:szCs w:val="16"/>
                      <w:lang w:val="el-GR"/>
                    </w:rPr>
                  </w:pPr>
                  <w:r w:rsidRPr="008A357C">
                    <w:rPr>
                      <w:rFonts w:asciiTheme="majorHAnsi" w:hAnsiTheme="majorHAnsi" w:cs="Arial"/>
                      <w:iCs/>
                      <w:sz w:val="16"/>
                      <w:szCs w:val="16"/>
                      <w:lang w:val="el-GR"/>
                    </w:rPr>
                    <w:lastRenderedPageBreak/>
                    <w:t xml:space="preserve">Αναφέρεται στο τέλος σύνδεσης που επιστρέφει από άλλο δίκτυο ( επιστροφή βρόχου με διατήρηση αριθμού ) στο δίκτυο του </w:t>
                  </w:r>
                  <w:proofErr w:type="spellStart"/>
                  <w:r w:rsidRPr="008A357C">
                    <w:rPr>
                      <w:rFonts w:asciiTheme="majorHAnsi" w:hAnsiTheme="majorHAnsi" w:cs="Arial"/>
                      <w:iCs/>
                      <w:sz w:val="16"/>
                      <w:szCs w:val="16"/>
                      <w:lang w:val="el-GR"/>
                    </w:rPr>
                    <w:t>παρόχου</w:t>
                  </w:r>
                  <w:proofErr w:type="spellEnd"/>
                </w:p>
              </w:tc>
            </w:tr>
            <w:tr w:rsidR="00ED3DBC" w:rsidRPr="006B40B1" w14:paraId="57D93C0E" w14:textId="77777777" w:rsidTr="00F071DC">
              <w:trPr>
                <w:cnfStyle w:val="000000100000" w:firstRow="0" w:lastRow="0" w:firstColumn="0" w:lastColumn="0" w:oddVBand="0" w:evenVBand="0" w:oddHBand="1" w:evenHBand="0" w:firstRowFirstColumn="0" w:firstRowLastColumn="0" w:lastRowFirstColumn="0" w:lastRowLastColumn="0"/>
                <w:trHeight w:val="558"/>
              </w:trPr>
              <w:tc>
                <w:tcPr>
                  <w:cnfStyle w:val="001000000000" w:firstRow="0" w:lastRow="0" w:firstColumn="1" w:lastColumn="0" w:oddVBand="0" w:evenVBand="0" w:oddHBand="0" w:evenHBand="0" w:firstRowFirstColumn="0" w:firstRowLastColumn="0" w:lastRowFirstColumn="0" w:lastRowLastColumn="0"/>
                  <w:tcW w:w="852" w:type="dxa"/>
                  <w:noWrap/>
                </w:tcPr>
                <w:p w14:paraId="64DDC4BF" w14:textId="77777777" w:rsidR="00ED3DBC" w:rsidRPr="0068202A" w:rsidRDefault="00ED3DBC" w:rsidP="00ED3DBC">
                  <w:pPr>
                    <w:jc w:val="center"/>
                    <w:rPr>
                      <w:rFonts w:asciiTheme="majorHAnsi" w:eastAsia="Times New Roman" w:hAnsiTheme="majorHAnsi" w:cs="Arial"/>
                      <w:sz w:val="16"/>
                      <w:szCs w:val="16"/>
                      <w:lang w:val="en-US" w:eastAsia="el-GR"/>
                    </w:rPr>
                  </w:pPr>
                  <w:r>
                    <w:rPr>
                      <w:rFonts w:asciiTheme="majorHAnsi" w:eastAsia="Times New Roman" w:hAnsiTheme="majorHAnsi" w:cs="Arial"/>
                      <w:sz w:val="16"/>
                      <w:szCs w:val="16"/>
                      <w:lang w:val="en-US" w:eastAsia="el-GR"/>
                    </w:rPr>
                    <w:t>17</w:t>
                  </w:r>
                </w:p>
              </w:tc>
              <w:tc>
                <w:tcPr>
                  <w:cnfStyle w:val="000010000000" w:firstRow="0" w:lastRow="0" w:firstColumn="0" w:lastColumn="0" w:oddVBand="1" w:evenVBand="0" w:oddHBand="0" w:evenHBand="0" w:firstRowFirstColumn="0" w:firstRowLastColumn="0" w:lastRowFirstColumn="0" w:lastRowLastColumn="0"/>
                  <w:tcW w:w="1152" w:type="dxa"/>
                </w:tcPr>
                <w:p w14:paraId="2AD1D1CB" w14:textId="77777777" w:rsidR="00ED3DBC" w:rsidRPr="003B3B2B" w:rsidRDefault="00ED3DBC" w:rsidP="00ED3DBC">
                  <w:pPr>
                    <w:jc w:val="center"/>
                    <w:rPr>
                      <w:rFonts w:asciiTheme="majorHAnsi" w:hAnsiTheme="majorHAnsi" w:cs="Arial"/>
                      <w:iCs/>
                      <w:sz w:val="16"/>
                      <w:szCs w:val="16"/>
                      <w:lang w:val="el-GR"/>
                    </w:rPr>
                  </w:pPr>
                  <w:r w:rsidRPr="008A357C">
                    <w:rPr>
                      <w:rFonts w:asciiTheme="majorHAnsi" w:hAnsiTheme="majorHAnsi" w:cs="Arial"/>
                      <w:iCs/>
                      <w:sz w:val="16"/>
                      <w:szCs w:val="16"/>
                      <w:lang w:val="el-GR"/>
                    </w:rPr>
                    <w:t>Τέλος Επανασύνδεσης Αποσυνδεδεμένου Αριθμού</w:t>
                  </w:r>
                </w:p>
              </w:tc>
              <w:tc>
                <w:tcPr>
                  <w:tcW w:w="6378" w:type="dxa"/>
                </w:tcPr>
                <w:p w14:paraId="4E6A1CA1" w14:textId="77777777" w:rsidR="00ED3DBC" w:rsidRPr="006B40B1" w:rsidRDefault="00ED3DBC" w:rsidP="00ED3DBC">
                  <w:pPr>
                    <w:cnfStyle w:val="000000100000" w:firstRow="0" w:lastRow="0" w:firstColumn="0" w:lastColumn="0" w:oddVBand="0" w:evenVBand="0" w:oddHBand="1" w:evenHBand="0" w:firstRowFirstColumn="0" w:firstRowLastColumn="0" w:lastRowFirstColumn="0" w:lastRowLastColumn="0"/>
                    <w:rPr>
                      <w:rFonts w:asciiTheme="majorHAnsi" w:hAnsiTheme="majorHAnsi" w:cs="Arial"/>
                      <w:iCs/>
                      <w:sz w:val="16"/>
                      <w:szCs w:val="16"/>
                      <w:lang w:val="el-GR"/>
                    </w:rPr>
                  </w:pPr>
                  <w:r w:rsidRPr="008A357C">
                    <w:rPr>
                      <w:rFonts w:asciiTheme="majorHAnsi" w:hAnsiTheme="majorHAnsi" w:cs="Arial"/>
                      <w:iCs/>
                      <w:sz w:val="16"/>
                      <w:szCs w:val="16"/>
                      <w:lang w:val="el-GR"/>
                    </w:rPr>
                    <w:t>Αναφέρεται στη Χρέωση για το Τέλος Επανασύνδεσης Αποσυνδεδεμένου Αριθμού</w:t>
                  </w:r>
                </w:p>
              </w:tc>
            </w:tr>
            <w:tr w:rsidR="00ED3DBC" w:rsidRPr="006B40B1" w14:paraId="0DBC5E4A" w14:textId="77777777" w:rsidTr="00F071DC">
              <w:trPr>
                <w:trHeight w:val="558"/>
              </w:trPr>
              <w:tc>
                <w:tcPr>
                  <w:cnfStyle w:val="001000000000" w:firstRow="0" w:lastRow="0" w:firstColumn="1" w:lastColumn="0" w:oddVBand="0" w:evenVBand="0" w:oddHBand="0" w:evenHBand="0" w:firstRowFirstColumn="0" w:firstRowLastColumn="0" w:lastRowFirstColumn="0" w:lastRowLastColumn="0"/>
                  <w:tcW w:w="852" w:type="dxa"/>
                  <w:noWrap/>
                </w:tcPr>
                <w:p w14:paraId="43E1D0AF" w14:textId="77777777" w:rsidR="00ED3DBC" w:rsidRPr="0068202A" w:rsidRDefault="00ED3DBC" w:rsidP="00ED3DBC">
                  <w:pPr>
                    <w:jc w:val="center"/>
                    <w:rPr>
                      <w:rFonts w:asciiTheme="majorHAnsi" w:eastAsia="Times New Roman" w:hAnsiTheme="majorHAnsi" w:cs="Arial"/>
                      <w:sz w:val="16"/>
                      <w:szCs w:val="16"/>
                      <w:lang w:val="en-US" w:eastAsia="el-GR"/>
                    </w:rPr>
                  </w:pPr>
                  <w:r>
                    <w:rPr>
                      <w:rFonts w:asciiTheme="majorHAnsi" w:eastAsia="Times New Roman" w:hAnsiTheme="majorHAnsi" w:cs="Arial"/>
                      <w:sz w:val="16"/>
                      <w:szCs w:val="16"/>
                      <w:lang w:val="en-US" w:eastAsia="el-GR"/>
                    </w:rPr>
                    <w:t>18</w:t>
                  </w:r>
                </w:p>
              </w:tc>
              <w:tc>
                <w:tcPr>
                  <w:cnfStyle w:val="000010000000" w:firstRow="0" w:lastRow="0" w:firstColumn="0" w:lastColumn="0" w:oddVBand="1" w:evenVBand="0" w:oddHBand="0" w:evenHBand="0" w:firstRowFirstColumn="0" w:firstRowLastColumn="0" w:lastRowFirstColumn="0" w:lastRowLastColumn="0"/>
                  <w:tcW w:w="1152" w:type="dxa"/>
                </w:tcPr>
                <w:p w14:paraId="490F9D1E" w14:textId="77777777" w:rsidR="00ED3DBC" w:rsidRPr="003B3B2B" w:rsidRDefault="00ED3DBC" w:rsidP="00ED3DBC">
                  <w:pPr>
                    <w:jc w:val="center"/>
                    <w:rPr>
                      <w:rFonts w:asciiTheme="majorHAnsi" w:hAnsiTheme="majorHAnsi" w:cs="Arial"/>
                      <w:iCs/>
                      <w:sz w:val="16"/>
                      <w:szCs w:val="16"/>
                      <w:lang w:val="el-GR"/>
                    </w:rPr>
                  </w:pPr>
                  <w:r w:rsidRPr="008A357C">
                    <w:rPr>
                      <w:rFonts w:asciiTheme="majorHAnsi" w:hAnsiTheme="majorHAnsi" w:cs="Arial"/>
                      <w:iCs/>
                      <w:sz w:val="16"/>
                      <w:szCs w:val="16"/>
                      <w:lang w:val="el-GR"/>
                    </w:rPr>
                    <w:t>Τέλος Μετατροπής από συμβόλαιο σε καρτοκινητό</w:t>
                  </w:r>
                </w:p>
              </w:tc>
              <w:tc>
                <w:tcPr>
                  <w:tcW w:w="6378" w:type="dxa"/>
                </w:tcPr>
                <w:p w14:paraId="770B760A" w14:textId="77777777" w:rsidR="00ED3DBC" w:rsidRPr="006B40B1" w:rsidRDefault="00ED3DBC" w:rsidP="00ED3DBC">
                  <w:pPr>
                    <w:cnfStyle w:val="000000000000" w:firstRow="0" w:lastRow="0" w:firstColumn="0" w:lastColumn="0" w:oddVBand="0" w:evenVBand="0" w:oddHBand="0" w:evenHBand="0" w:firstRowFirstColumn="0" w:firstRowLastColumn="0" w:lastRowFirstColumn="0" w:lastRowLastColumn="0"/>
                    <w:rPr>
                      <w:rFonts w:asciiTheme="majorHAnsi" w:hAnsiTheme="majorHAnsi" w:cs="Arial"/>
                      <w:iCs/>
                      <w:sz w:val="16"/>
                      <w:szCs w:val="16"/>
                      <w:lang w:val="el-GR"/>
                    </w:rPr>
                  </w:pPr>
                  <w:r w:rsidRPr="008A357C">
                    <w:rPr>
                      <w:rFonts w:asciiTheme="majorHAnsi" w:hAnsiTheme="majorHAnsi" w:cs="Arial"/>
                      <w:iCs/>
                      <w:sz w:val="16"/>
                      <w:szCs w:val="16"/>
                      <w:lang w:val="el-GR"/>
                    </w:rPr>
                    <w:t xml:space="preserve">Αναφέρεται στη Χρέωση για </w:t>
                  </w:r>
                  <w:proofErr w:type="spellStart"/>
                  <w:r w:rsidRPr="008A357C">
                    <w:rPr>
                      <w:rFonts w:asciiTheme="majorHAnsi" w:hAnsiTheme="majorHAnsi" w:cs="Arial"/>
                      <w:iCs/>
                      <w:sz w:val="16"/>
                      <w:szCs w:val="16"/>
                      <w:lang w:val="el-GR"/>
                    </w:rPr>
                    <w:t>τo</w:t>
                  </w:r>
                  <w:proofErr w:type="spellEnd"/>
                  <w:r w:rsidRPr="008A357C">
                    <w:rPr>
                      <w:rFonts w:asciiTheme="majorHAnsi" w:hAnsiTheme="majorHAnsi" w:cs="Arial"/>
                      <w:iCs/>
                      <w:sz w:val="16"/>
                      <w:szCs w:val="16"/>
                      <w:lang w:val="el-GR"/>
                    </w:rPr>
                    <w:t xml:space="preserve"> Τέλος Μετατροπής από συμβόλαιο σε καρτοκινητό</w:t>
                  </w:r>
                </w:p>
              </w:tc>
            </w:tr>
            <w:tr w:rsidR="00ED3DBC" w:rsidRPr="006B40B1" w14:paraId="01AF60E8" w14:textId="77777777" w:rsidTr="00F071DC">
              <w:trPr>
                <w:cnfStyle w:val="000000100000" w:firstRow="0" w:lastRow="0" w:firstColumn="0" w:lastColumn="0" w:oddVBand="0" w:evenVBand="0" w:oddHBand="1" w:evenHBand="0" w:firstRowFirstColumn="0" w:firstRowLastColumn="0" w:lastRowFirstColumn="0" w:lastRowLastColumn="0"/>
                <w:trHeight w:val="558"/>
              </w:trPr>
              <w:tc>
                <w:tcPr>
                  <w:cnfStyle w:val="001000000000" w:firstRow="0" w:lastRow="0" w:firstColumn="1" w:lastColumn="0" w:oddVBand="0" w:evenVBand="0" w:oddHBand="0" w:evenHBand="0" w:firstRowFirstColumn="0" w:firstRowLastColumn="0" w:lastRowFirstColumn="0" w:lastRowLastColumn="0"/>
                  <w:tcW w:w="852" w:type="dxa"/>
                  <w:noWrap/>
                </w:tcPr>
                <w:p w14:paraId="0E79EBB7" w14:textId="77777777" w:rsidR="00ED3DBC" w:rsidRPr="0068202A" w:rsidRDefault="00ED3DBC" w:rsidP="00ED3DBC">
                  <w:pPr>
                    <w:jc w:val="center"/>
                    <w:rPr>
                      <w:rFonts w:asciiTheme="majorHAnsi" w:eastAsia="Times New Roman" w:hAnsiTheme="majorHAnsi" w:cs="Arial"/>
                      <w:sz w:val="16"/>
                      <w:szCs w:val="16"/>
                      <w:lang w:val="en-US" w:eastAsia="el-GR"/>
                    </w:rPr>
                  </w:pPr>
                  <w:r>
                    <w:rPr>
                      <w:rFonts w:asciiTheme="majorHAnsi" w:eastAsia="Times New Roman" w:hAnsiTheme="majorHAnsi" w:cs="Arial"/>
                      <w:sz w:val="16"/>
                      <w:szCs w:val="16"/>
                      <w:lang w:val="en-US" w:eastAsia="el-GR"/>
                    </w:rPr>
                    <w:t>19</w:t>
                  </w:r>
                </w:p>
              </w:tc>
              <w:tc>
                <w:tcPr>
                  <w:cnfStyle w:val="000010000000" w:firstRow="0" w:lastRow="0" w:firstColumn="0" w:lastColumn="0" w:oddVBand="1" w:evenVBand="0" w:oddHBand="0" w:evenHBand="0" w:firstRowFirstColumn="0" w:firstRowLastColumn="0" w:lastRowFirstColumn="0" w:lastRowLastColumn="0"/>
                  <w:tcW w:w="1152" w:type="dxa"/>
                </w:tcPr>
                <w:p w14:paraId="7654931C" w14:textId="77777777" w:rsidR="00ED3DBC" w:rsidRPr="003B3B2B" w:rsidRDefault="00ED3DBC" w:rsidP="00ED3DBC">
                  <w:pPr>
                    <w:jc w:val="center"/>
                    <w:rPr>
                      <w:rFonts w:asciiTheme="majorHAnsi" w:hAnsiTheme="majorHAnsi" w:cs="Arial"/>
                      <w:iCs/>
                      <w:sz w:val="16"/>
                      <w:szCs w:val="16"/>
                      <w:lang w:val="el-GR"/>
                    </w:rPr>
                  </w:pPr>
                  <w:r w:rsidRPr="008A357C">
                    <w:rPr>
                      <w:rFonts w:asciiTheme="majorHAnsi" w:hAnsiTheme="majorHAnsi" w:cs="Arial"/>
                      <w:iCs/>
                      <w:sz w:val="16"/>
                      <w:szCs w:val="16"/>
                      <w:lang w:val="el-GR"/>
                    </w:rPr>
                    <w:t>Τέλος Οριστικής Αποσύνδεσης από το δίκτυο</w:t>
                  </w:r>
                </w:p>
              </w:tc>
              <w:tc>
                <w:tcPr>
                  <w:tcW w:w="6378" w:type="dxa"/>
                </w:tcPr>
                <w:p w14:paraId="259C8BE4" w14:textId="77777777" w:rsidR="00ED3DBC" w:rsidRPr="006B40B1" w:rsidRDefault="00ED3DBC" w:rsidP="00ED3DBC">
                  <w:pPr>
                    <w:cnfStyle w:val="000000100000" w:firstRow="0" w:lastRow="0" w:firstColumn="0" w:lastColumn="0" w:oddVBand="0" w:evenVBand="0" w:oddHBand="1" w:evenHBand="0" w:firstRowFirstColumn="0" w:firstRowLastColumn="0" w:lastRowFirstColumn="0" w:lastRowLastColumn="0"/>
                    <w:rPr>
                      <w:rFonts w:asciiTheme="majorHAnsi" w:hAnsiTheme="majorHAnsi" w:cs="Arial"/>
                      <w:iCs/>
                      <w:sz w:val="16"/>
                      <w:szCs w:val="16"/>
                      <w:lang w:val="el-GR"/>
                    </w:rPr>
                  </w:pPr>
                  <w:r w:rsidRPr="008A357C">
                    <w:rPr>
                      <w:rFonts w:asciiTheme="majorHAnsi" w:hAnsiTheme="majorHAnsi" w:cs="Arial"/>
                      <w:iCs/>
                      <w:sz w:val="16"/>
                      <w:szCs w:val="16"/>
                      <w:lang w:val="el-GR"/>
                    </w:rPr>
                    <w:t>Αναφέρεται στη Χρέωση για το Τέλος Οριστικής Αποσύνδεσης από το δίκτυο</w:t>
                  </w:r>
                </w:p>
              </w:tc>
            </w:tr>
            <w:tr w:rsidR="00ED3DBC" w:rsidRPr="003B3B2B" w14:paraId="7164B775" w14:textId="77777777" w:rsidTr="00F071DC">
              <w:trPr>
                <w:trHeight w:val="533"/>
              </w:trPr>
              <w:tc>
                <w:tcPr>
                  <w:cnfStyle w:val="001000000000" w:firstRow="0" w:lastRow="0" w:firstColumn="1" w:lastColumn="0" w:oddVBand="0" w:evenVBand="0" w:oddHBand="0" w:evenHBand="0" w:firstRowFirstColumn="0" w:firstRowLastColumn="0" w:lastRowFirstColumn="0" w:lastRowLastColumn="0"/>
                  <w:tcW w:w="852" w:type="dxa"/>
                  <w:noWrap/>
                </w:tcPr>
                <w:p w14:paraId="402544CD" w14:textId="77777777" w:rsidR="00ED3DBC" w:rsidRPr="003B3B2B" w:rsidRDefault="00ED3DBC" w:rsidP="00ED3DBC">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n-US" w:eastAsia="el-GR"/>
                    </w:rPr>
                    <w:t>20</w:t>
                  </w:r>
                </w:p>
              </w:tc>
              <w:tc>
                <w:tcPr>
                  <w:cnfStyle w:val="000010000000" w:firstRow="0" w:lastRow="0" w:firstColumn="0" w:lastColumn="0" w:oddVBand="1" w:evenVBand="0" w:oddHBand="0" w:evenHBand="0" w:firstRowFirstColumn="0" w:firstRowLastColumn="0" w:lastRowFirstColumn="0" w:lastRowLastColumn="0"/>
                  <w:tcW w:w="1152" w:type="dxa"/>
                </w:tcPr>
                <w:p w14:paraId="70CD3FDE" w14:textId="77777777" w:rsidR="00ED3DBC" w:rsidRPr="003B3B2B" w:rsidRDefault="00ED3DBC" w:rsidP="00ED3DBC">
                  <w:pPr>
                    <w:jc w:val="center"/>
                    <w:rPr>
                      <w:rFonts w:asciiTheme="majorHAnsi" w:hAnsiTheme="majorHAnsi" w:cs="Arial"/>
                      <w:iCs/>
                      <w:sz w:val="16"/>
                      <w:szCs w:val="16"/>
                    </w:rPr>
                  </w:pPr>
                  <w:proofErr w:type="spellStart"/>
                  <w:r w:rsidRPr="003B3B2B">
                    <w:rPr>
                      <w:rFonts w:asciiTheme="majorHAnsi" w:hAnsiTheme="majorHAnsi" w:cs="Arial"/>
                      <w:iCs/>
                      <w:sz w:val="16"/>
                      <w:szCs w:val="16"/>
                    </w:rPr>
                    <w:t>Άλλο</w:t>
                  </w:r>
                  <w:proofErr w:type="spellEnd"/>
                </w:p>
              </w:tc>
              <w:tc>
                <w:tcPr>
                  <w:tcW w:w="6378" w:type="dxa"/>
                </w:tcPr>
                <w:p w14:paraId="0D181EDD" w14:textId="77777777" w:rsidR="00ED3DBC" w:rsidRPr="003B3B2B" w:rsidRDefault="00ED3DBC" w:rsidP="00ED3DBC">
                  <w:pPr>
                    <w:cnfStyle w:val="000000000000" w:firstRow="0" w:lastRow="0" w:firstColumn="0" w:lastColumn="0" w:oddVBand="0" w:evenVBand="0" w:oddHBand="0" w:evenHBand="0" w:firstRowFirstColumn="0" w:firstRowLastColumn="0" w:lastRowFirstColumn="0" w:lastRowLastColumn="0"/>
                    <w:rPr>
                      <w:rFonts w:asciiTheme="majorHAnsi" w:hAnsiTheme="majorHAnsi" w:cs="Arial"/>
                      <w:iCs/>
                      <w:sz w:val="16"/>
                      <w:szCs w:val="16"/>
                      <w:lang w:val="el-GR"/>
                    </w:rPr>
                  </w:pPr>
                  <w:r w:rsidRPr="003B3B2B">
                    <w:rPr>
                      <w:rFonts w:asciiTheme="majorHAnsi" w:hAnsiTheme="majorHAnsi" w:cs="Arial"/>
                      <w:iCs/>
                      <w:sz w:val="16"/>
                      <w:szCs w:val="16"/>
                      <w:lang w:val="el-GR"/>
                    </w:rPr>
                    <w:t xml:space="preserve">Σε περίπτωση που </w:t>
                  </w:r>
                  <w:proofErr w:type="spellStart"/>
                  <w:r w:rsidRPr="003B3B2B">
                    <w:rPr>
                      <w:rFonts w:asciiTheme="majorHAnsi" w:hAnsiTheme="majorHAnsi" w:cs="Arial"/>
                      <w:iCs/>
                      <w:sz w:val="16"/>
                      <w:szCs w:val="16"/>
                      <w:lang w:val="el-GR"/>
                    </w:rPr>
                    <w:t>υπαρχουν</w:t>
                  </w:r>
                  <w:proofErr w:type="spellEnd"/>
                  <w:r w:rsidRPr="003B3B2B">
                    <w:rPr>
                      <w:rFonts w:asciiTheme="majorHAnsi" w:hAnsiTheme="majorHAnsi" w:cs="Arial"/>
                      <w:iCs/>
                      <w:sz w:val="16"/>
                      <w:szCs w:val="16"/>
                      <w:lang w:val="el-GR"/>
                    </w:rPr>
                    <w:t xml:space="preserve"> και άλλα βασικά τέλη, που δεν περιλαμβάνονται παραπάνω συμπληρώνονται για κάθε ένα τα επόμενα πεδία</w:t>
                  </w:r>
                </w:p>
              </w:tc>
            </w:tr>
            <w:tr w:rsidR="00ED3DBC" w:rsidRPr="003B3B2B" w14:paraId="1D674034" w14:textId="77777777" w:rsidTr="00F071DC">
              <w:trPr>
                <w:cnfStyle w:val="000000100000" w:firstRow="0" w:lastRow="0" w:firstColumn="0" w:lastColumn="0" w:oddVBand="0" w:evenVBand="0" w:oddHBand="1" w:evenHBand="0" w:firstRowFirstColumn="0" w:firstRowLastColumn="0" w:lastRowFirstColumn="0" w:lastRowLastColumn="0"/>
                <w:trHeight w:val="542"/>
              </w:trPr>
              <w:tc>
                <w:tcPr>
                  <w:cnfStyle w:val="001000000000" w:firstRow="0" w:lastRow="0" w:firstColumn="1" w:lastColumn="0" w:oddVBand="0" w:evenVBand="0" w:oddHBand="0" w:evenHBand="0" w:firstRowFirstColumn="0" w:firstRowLastColumn="0" w:lastRowFirstColumn="0" w:lastRowLastColumn="0"/>
                  <w:tcW w:w="852" w:type="dxa"/>
                  <w:noWrap/>
                </w:tcPr>
                <w:p w14:paraId="3FDF0608" w14:textId="77777777" w:rsidR="00ED3DBC" w:rsidRPr="003B3B2B" w:rsidRDefault="00ED3DBC" w:rsidP="00ED3DBC">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n-US" w:eastAsia="el-GR"/>
                    </w:rPr>
                    <w:t>21</w:t>
                  </w:r>
                </w:p>
              </w:tc>
              <w:tc>
                <w:tcPr>
                  <w:cnfStyle w:val="000010000000" w:firstRow="0" w:lastRow="0" w:firstColumn="0" w:lastColumn="0" w:oddVBand="1" w:evenVBand="0" w:oddHBand="0" w:evenHBand="0" w:firstRowFirstColumn="0" w:firstRowLastColumn="0" w:lastRowFirstColumn="0" w:lastRowLastColumn="0"/>
                  <w:tcW w:w="1152" w:type="dxa"/>
                </w:tcPr>
                <w:p w14:paraId="69F72490" w14:textId="77777777" w:rsidR="00ED3DBC" w:rsidRPr="003B3B2B" w:rsidRDefault="00ED3DBC" w:rsidP="00ED3DBC">
                  <w:pPr>
                    <w:jc w:val="center"/>
                    <w:outlineLvl w:val="0"/>
                    <w:rPr>
                      <w:rFonts w:asciiTheme="majorHAnsi" w:hAnsiTheme="majorHAnsi" w:cs="Arial"/>
                      <w:iCs/>
                      <w:sz w:val="16"/>
                      <w:szCs w:val="16"/>
                    </w:rPr>
                  </w:pPr>
                  <w:proofErr w:type="spellStart"/>
                  <w:r w:rsidRPr="003B3B2B">
                    <w:rPr>
                      <w:rFonts w:asciiTheme="majorHAnsi" w:hAnsiTheme="majorHAnsi" w:cs="Arial"/>
                      <w:iCs/>
                      <w:sz w:val="16"/>
                      <w:szCs w:val="16"/>
                    </w:rPr>
                    <w:t>Όνομ</w:t>
                  </w:r>
                  <w:proofErr w:type="spellEnd"/>
                  <w:r w:rsidRPr="003B3B2B">
                    <w:rPr>
                      <w:rFonts w:asciiTheme="majorHAnsi" w:hAnsiTheme="majorHAnsi" w:cs="Arial"/>
                      <w:iCs/>
                      <w:sz w:val="16"/>
                      <w:szCs w:val="16"/>
                    </w:rPr>
                    <w:t xml:space="preserve">α </w:t>
                  </w:r>
                  <w:proofErr w:type="spellStart"/>
                  <w:r w:rsidRPr="003B3B2B">
                    <w:rPr>
                      <w:rFonts w:asciiTheme="majorHAnsi" w:hAnsiTheme="majorHAnsi" w:cs="Arial"/>
                      <w:iCs/>
                      <w:sz w:val="16"/>
                      <w:szCs w:val="16"/>
                    </w:rPr>
                    <w:t>Τέλους</w:t>
                  </w:r>
                  <w:proofErr w:type="spellEnd"/>
                </w:p>
              </w:tc>
              <w:tc>
                <w:tcPr>
                  <w:tcW w:w="6378" w:type="dxa"/>
                </w:tcPr>
                <w:p w14:paraId="4942A957" w14:textId="77777777" w:rsidR="00ED3DBC" w:rsidRPr="003B3B2B" w:rsidRDefault="00ED3DBC" w:rsidP="00ED3DBC">
                  <w:pPr>
                    <w:outlineLvl w:val="0"/>
                    <w:cnfStyle w:val="000000100000" w:firstRow="0" w:lastRow="0" w:firstColumn="0" w:lastColumn="0" w:oddVBand="0" w:evenVBand="0" w:oddHBand="1" w:evenHBand="0" w:firstRowFirstColumn="0" w:firstRowLastColumn="0" w:lastRowFirstColumn="0" w:lastRowLastColumn="0"/>
                    <w:rPr>
                      <w:rFonts w:asciiTheme="majorHAnsi" w:hAnsiTheme="majorHAnsi" w:cs="Arial"/>
                      <w:iCs/>
                      <w:sz w:val="16"/>
                      <w:szCs w:val="16"/>
                      <w:lang w:val="el-GR"/>
                    </w:rPr>
                  </w:pPr>
                  <w:r w:rsidRPr="003B3B2B">
                    <w:rPr>
                      <w:rFonts w:asciiTheme="majorHAnsi" w:hAnsiTheme="majorHAnsi" w:cs="Arial"/>
                      <w:iCs/>
                      <w:sz w:val="16"/>
                      <w:szCs w:val="16"/>
                      <w:lang w:val="el-GR"/>
                    </w:rPr>
                    <w:t>Αναφέρεται στο όνομα του Τέλους.</w:t>
                  </w:r>
                </w:p>
              </w:tc>
            </w:tr>
            <w:tr w:rsidR="00ED3DBC" w:rsidRPr="003B3B2B" w14:paraId="4DEFC72E" w14:textId="77777777" w:rsidTr="00F071DC">
              <w:trPr>
                <w:trHeight w:val="401"/>
              </w:trPr>
              <w:tc>
                <w:tcPr>
                  <w:cnfStyle w:val="001000000000" w:firstRow="0" w:lastRow="0" w:firstColumn="1" w:lastColumn="0" w:oddVBand="0" w:evenVBand="0" w:oddHBand="0" w:evenHBand="0" w:firstRowFirstColumn="0" w:firstRowLastColumn="0" w:lastRowFirstColumn="0" w:lastRowLastColumn="0"/>
                  <w:tcW w:w="852" w:type="dxa"/>
                  <w:noWrap/>
                </w:tcPr>
                <w:p w14:paraId="1D16DD50" w14:textId="77777777" w:rsidR="00ED3DBC" w:rsidRPr="003B3B2B" w:rsidRDefault="00ED3DBC" w:rsidP="00ED3DBC">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n-US" w:eastAsia="el-GR"/>
                    </w:rPr>
                    <w:t>22</w:t>
                  </w:r>
                </w:p>
              </w:tc>
              <w:tc>
                <w:tcPr>
                  <w:cnfStyle w:val="000010000000" w:firstRow="0" w:lastRow="0" w:firstColumn="0" w:lastColumn="0" w:oddVBand="1" w:evenVBand="0" w:oddHBand="0" w:evenHBand="0" w:firstRowFirstColumn="0" w:firstRowLastColumn="0" w:lastRowFirstColumn="0" w:lastRowLastColumn="0"/>
                  <w:tcW w:w="1152" w:type="dxa"/>
                </w:tcPr>
                <w:p w14:paraId="11351869" w14:textId="77777777" w:rsidR="00ED3DBC" w:rsidRPr="003B3B2B" w:rsidRDefault="00ED3DBC" w:rsidP="00ED3DBC">
                  <w:pPr>
                    <w:jc w:val="center"/>
                    <w:outlineLvl w:val="0"/>
                    <w:rPr>
                      <w:rFonts w:asciiTheme="majorHAnsi" w:hAnsiTheme="majorHAnsi" w:cs="Arial"/>
                      <w:iCs/>
                      <w:sz w:val="16"/>
                      <w:szCs w:val="16"/>
                    </w:rPr>
                  </w:pPr>
                  <w:proofErr w:type="spellStart"/>
                  <w:r w:rsidRPr="003B3B2B">
                    <w:rPr>
                      <w:rFonts w:asciiTheme="majorHAnsi" w:hAnsiTheme="majorHAnsi" w:cs="Arial"/>
                      <w:iCs/>
                      <w:sz w:val="16"/>
                      <w:szCs w:val="16"/>
                    </w:rPr>
                    <w:t>Χρέωση</w:t>
                  </w:r>
                  <w:proofErr w:type="spellEnd"/>
                </w:p>
              </w:tc>
              <w:tc>
                <w:tcPr>
                  <w:tcW w:w="6378" w:type="dxa"/>
                </w:tcPr>
                <w:p w14:paraId="3CF63F86" w14:textId="77777777" w:rsidR="00ED3DBC" w:rsidRPr="003B3B2B" w:rsidRDefault="00ED3DBC" w:rsidP="00ED3DBC">
                  <w:pPr>
                    <w:outlineLvl w:val="0"/>
                    <w:cnfStyle w:val="000000000000" w:firstRow="0" w:lastRow="0" w:firstColumn="0" w:lastColumn="0" w:oddVBand="0" w:evenVBand="0" w:oddHBand="0" w:evenHBand="0" w:firstRowFirstColumn="0" w:firstRowLastColumn="0" w:lastRowFirstColumn="0" w:lastRowLastColumn="0"/>
                    <w:rPr>
                      <w:rFonts w:asciiTheme="majorHAnsi" w:hAnsiTheme="majorHAnsi" w:cs="Arial"/>
                      <w:iCs/>
                      <w:sz w:val="16"/>
                      <w:szCs w:val="16"/>
                      <w:lang w:val="el-GR"/>
                    </w:rPr>
                  </w:pPr>
                  <w:r w:rsidRPr="003B3B2B">
                    <w:rPr>
                      <w:rFonts w:asciiTheme="majorHAnsi" w:hAnsiTheme="majorHAnsi" w:cs="Arial"/>
                      <w:iCs/>
                      <w:sz w:val="16"/>
                      <w:szCs w:val="16"/>
                      <w:lang w:val="el-GR"/>
                    </w:rPr>
                    <w:t>Αναφέρεται στη χρέωση του Τέλους.</w:t>
                  </w:r>
                </w:p>
              </w:tc>
            </w:tr>
          </w:tbl>
          <w:p w14:paraId="02B8FED7" w14:textId="77777777" w:rsidR="00ED3DBC" w:rsidRPr="00541B26" w:rsidRDefault="00ED3DBC" w:rsidP="00ED3DBC">
            <w:pPr>
              <w:pStyle w:val="aa"/>
              <w:spacing w:before="60" w:after="60" w:line="259" w:lineRule="auto"/>
              <w:ind w:left="284"/>
              <w:rPr>
                <w:rFonts w:ascii="Calibri" w:hAnsi="Calibri" w:cs="Calibri"/>
                <w:b/>
                <w:bCs/>
                <w:color w:val="1F497D" w:themeColor="text2"/>
                <w:kern w:val="1"/>
                <w:sz w:val="22"/>
                <w:szCs w:val="22"/>
                <w:u w:val="single"/>
              </w:rPr>
            </w:pPr>
          </w:p>
          <w:p w14:paraId="0E152A64" w14:textId="77777777" w:rsidR="00ED3DBC" w:rsidRPr="00FB5CFE" w:rsidRDefault="00ED3DBC" w:rsidP="00ED3DBC">
            <w:pPr>
              <w:pStyle w:val="aa"/>
              <w:spacing w:before="60" w:after="60" w:line="259" w:lineRule="auto"/>
              <w:ind w:left="284"/>
              <w:rPr>
                <w:rFonts w:ascii="Calibri" w:hAnsi="Calibri" w:cs="Calibri"/>
                <w:b/>
                <w:bCs/>
                <w:color w:val="1F497D" w:themeColor="text2"/>
                <w:kern w:val="1"/>
                <w:sz w:val="22"/>
                <w:szCs w:val="22"/>
                <w:u w:val="single"/>
              </w:rPr>
            </w:pPr>
            <w:r>
              <w:rPr>
                <w:rFonts w:ascii="Calibri" w:hAnsi="Calibri" w:cs="Calibri"/>
                <w:b/>
                <w:bCs/>
                <w:color w:val="1F497D" w:themeColor="text2"/>
                <w:kern w:val="1"/>
                <w:sz w:val="22"/>
                <w:szCs w:val="22"/>
                <w:u w:val="single"/>
              </w:rPr>
              <w:t>Επιπλέον χαρακτηριστικά προϊόντων σταθερής</w:t>
            </w:r>
          </w:p>
          <w:tbl>
            <w:tblPr>
              <w:tblStyle w:val="-1"/>
              <w:tblW w:w="8382" w:type="dxa"/>
              <w:tblLayout w:type="fixed"/>
              <w:tblLook w:val="00A0" w:firstRow="1" w:lastRow="0" w:firstColumn="1" w:lastColumn="0" w:noHBand="0" w:noVBand="0"/>
            </w:tblPr>
            <w:tblGrid>
              <w:gridCol w:w="852"/>
              <w:gridCol w:w="992"/>
              <w:gridCol w:w="6538"/>
            </w:tblGrid>
            <w:tr w:rsidR="00ED3DBC" w:rsidRPr="003B3B2B" w14:paraId="5DD4F55A" w14:textId="77777777" w:rsidTr="00F071DC">
              <w:trPr>
                <w:cnfStyle w:val="100000000000" w:firstRow="1" w:lastRow="0" w:firstColumn="0" w:lastColumn="0" w:oddVBand="0" w:evenVBand="0" w:oddHBand="0" w:evenHBand="0" w:firstRowFirstColumn="0" w:firstRowLastColumn="0" w:lastRowFirstColumn="0" w:lastRowLastColumn="0"/>
                <w:trHeight w:val="424"/>
              </w:trPr>
              <w:tc>
                <w:tcPr>
                  <w:cnfStyle w:val="001000000000" w:firstRow="0" w:lastRow="0" w:firstColumn="1" w:lastColumn="0" w:oddVBand="0" w:evenVBand="0" w:oddHBand="0" w:evenHBand="0" w:firstRowFirstColumn="0" w:firstRowLastColumn="0" w:lastRowFirstColumn="0" w:lastRowLastColumn="0"/>
                  <w:tcW w:w="852" w:type="dxa"/>
                  <w:noWrap/>
                </w:tcPr>
                <w:p w14:paraId="5D07FF38" w14:textId="77777777" w:rsidR="00ED3DBC" w:rsidRPr="003B3B2B" w:rsidRDefault="00ED3DBC" w:rsidP="00ED3DBC">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l-GR" w:eastAsia="el-GR"/>
                    </w:rPr>
                    <w:t>Α/Α</w:t>
                  </w:r>
                </w:p>
              </w:tc>
              <w:tc>
                <w:tcPr>
                  <w:cnfStyle w:val="000010000000" w:firstRow="0" w:lastRow="0" w:firstColumn="0" w:lastColumn="0" w:oddVBand="1" w:evenVBand="0" w:oddHBand="0" w:evenHBand="0" w:firstRowFirstColumn="0" w:firstRowLastColumn="0" w:lastRowFirstColumn="0" w:lastRowLastColumn="0"/>
                  <w:tcW w:w="992" w:type="dxa"/>
                </w:tcPr>
                <w:p w14:paraId="16D6DD5D" w14:textId="77777777" w:rsidR="00ED3DBC" w:rsidRPr="003B3B2B" w:rsidRDefault="00ED3DBC" w:rsidP="00ED3DBC">
                  <w:pPr>
                    <w:jc w:val="center"/>
                    <w:rPr>
                      <w:rFonts w:asciiTheme="majorHAnsi" w:hAnsiTheme="majorHAnsi" w:cs="Arial"/>
                      <w:iCs/>
                      <w:sz w:val="16"/>
                      <w:szCs w:val="16"/>
                      <w:lang w:val="el-GR"/>
                    </w:rPr>
                  </w:pPr>
                  <w:r>
                    <w:rPr>
                      <w:rFonts w:asciiTheme="majorHAnsi" w:hAnsiTheme="majorHAnsi" w:cs="Arial"/>
                      <w:iCs/>
                      <w:sz w:val="16"/>
                      <w:szCs w:val="16"/>
                      <w:lang w:val="el-GR"/>
                    </w:rPr>
                    <w:t>Όνομα</w:t>
                  </w:r>
                </w:p>
              </w:tc>
              <w:tc>
                <w:tcPr>
                  <w:tcW w:w="6538" w:type="dxa"/>
                </w:tcPr>
                <w:p w14:paraId="4BF70057" w14:textId="77777777" w:rsidR="00ED3DBC" w:rsidRPr="003B3B2B" w:rsidRDefault="00ED3DBC" w:rsidP="00ED3DBC">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Arial"/>
                      <w:iCs/>
                      <w:sz w:val="16"/>
                      <w:szCs w:val="16"/>
                      <w:lang w:val="el-GR"/>
                    </w:rPr>
                  </w:pPr>
                  <w:r>
                    <w:rPr>
                      <w:rFonts w:asciiTheme="majorHAnsi" w:hAnsiTheme="majorHAnsi" w:cs="Arial"/>
                      <w:iCs/>
                      <w:sz w:val="16"/>
                      <w:szCs w:val="16"/>
                      <w:lang w:val="el-GR"/>
                    </w:rPr>
                    <w:t>Ορισμός</w:t>
                  </w:r>
                </w:p>
              </w:tc>
            </w:tr>
            <w:tr w:rsidR="00ED3DBC" w:rsidRPr="003B3B2B" w14:paraId="6A0DEDF5" w14:textId="77777777" w:rsidTr="00F071DC">
              <w:trPr>
                <w:cnfStyle w:val="000000100000" w:firstRow="0" w:lastRow="0" w:firstColumn="0" w:lastColumn="0" w:oddVBand="0" w:evenVBand="0" w:oddHBand="1" w:evenHBand="0" w:firstRowFirstColumn="0" w:firstRowLastColumn="0" w:lastRowFirstColumn="0" w:lastRowLastColumn="0"/>
                <w:trHeight w:val="424"/>
              </w:trPr>
              <w:tc>
                <w:tcPr>
                  <w:cnfStyle w:val="001000000000" w:firstRow="0" w:lastRow="0" w:firstColumn="1" w:lastColumn="0" w:oddVBand="0" w:evenVBand="0" w:oddHBand="0" w:evenHBand="0" w:firstRowFirstColumn="0" w:firstRowLastColumn="0" w:lastRowFirstColumn="0" w:lastRowLastColumn="0"/>
                  <w:tcW w:w="852" w:type="dxa"/>
                  <w:noWrap/>
                </w:tcPr>
                <w:p w14:paraId="4DD55F2D" w14:textId="77777777" w:rsidR="00ED3DBC" w:rsidRPr="003B3B2B" w:rsidRDefault="00ED3DBC" w:rsidP="00ED3DBC">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l-GR" w:eastAsia="el-GR"/>
                    </w:rPr>
                    <w:t>1</w:t>
                  </w:r>
                </w:p>
              </w:tc>
              <w:tc>
                <w:tcPr>
                  <w:cnfStyle w:val="000010000000" w:firstRow="0" w:lastRow="0" w:firstColumn="0" w:lastColumn="0" w:oddVBand="1" w:evenVBand="0" w:oddHBand="0" w:evenHBand="0" w:firstRowFirstColumn="0" w:firstRowLastColumn="0" w:lastRowFirstColumn="0" w:lastRowLastColumn="0"/>
                  <w:tcW w:w="992" w:type="dxa"/>
                </w:tcPr>
                <w:p w14:paraId="0DB12741" w14:textId="77777777" w:rsidR="00ED3DBC" w:rsidRPr="003B3B2B" w:rsidRDefault="00ED3DBC" w:rsidP="00ED3DBC">
                  <w:pPr>
                    <w:jc w:val="center"/>
                    <w:rPr>
                      <w:rFonts w:asciiTheme="majorHAnsi" w:hAnsiTheme="majorHAnsi" w:cs="Arial"/>
                      <w:iCs/>
                      <w:sz w:val="16"/>
                      <w:szCs w:val="16"/>
                      <w:lang w:val="el-GR"/>
                    </w:rPr>
                  </w:pPr>
                  <w:r w:rsidRPr="008A357C">
                    <w:rPr>
                      <w:rFonts w:asciiTheme="majorHAnsi" w:hAnsiTheme="majorHAnsi" w:cs="Arial"/>
                      <w:iCs/>
                      <w:sz w:val="16"/>
                      <w:szCs w:val="16"/>
                      <w:lang w:val="el-GR"/>
                    </w:rPr>
                    <w:t>Πλήθος τηλεφωνικών γραμμών/συνδέσεων που περιλαμβάνονται</w:t>
                  </w:r>
                </w:p>
              </w:tc>
              <w:tc>
                <w:tcPr>
                  <w:tcW w:w="6538" w:type="dxa"/>
                </w:tcPr>
                <w:p w14:paraId="603B9D49" w14:textId="77777777" w:rsidR="00ED3DBC" w:rsidRPr="003B3B2B" w:rsidRDefault="00ED3DBC" w:rsidP="00ED3DBC">
                  <w:pPr>
                    <w:cnfStyle w:val="000000100000" w:firstRow="0" w:lastRow="0" w:firstColumn="0" w:lastColumn="0" w:oddVBand="0" w:evenVBand="0" w:oddHBand="1" w:evenHBand="0" w:firstRowFirstColumn="0" w:firstRowLastColumn="0" w:lastRowFirstColumn="0" w:lastRowLastColumn="0"/>
                    <w:rPr>
                      <w:rFonts w:asciiTheme="majorHAnsi" w:hAnsiTheme="majorHAnsi" w:cs="Arial"/>
                      <w:iCs/>
                      <w:sz w:val="16"/>
                      <w:szCs w:val="16"/>
                      <w:lang w:val="el-GR"/>
                    </w:rPr>
                  </w:pPr>
                  <w:r w:rsidRPr="008A357C">
                    <w:rPr>
                      <w:rFonts w:asciiTheme="majorHAnsi" w:hAnsiTheme="majorHAnsi" w:cs="Arial"/>
                      <w:iCs/>
                      <w:sz w:val="16"/>
                      <w:szCs w:val="16"/>
                      <w:lang w:val="el-GR"/>
                    </w:rPr>
                    <w:t xml:space="preserve">Αναφέρεται στο πλήθος των γραμμών/συνδέσεων που περιλαμβάνονται στο </w:t>
                  </w:r>
                  <w:proofErr w:type="spellStart"/>
                  <w:r w:rsidRPr="008A357C">
                    <w:rPr>
                      <w:rFonts w:asciiTheme="majorHAnsi" w:hAnsiTheme="majorHAnsi" w:cs="Arial"/>
                      <w:iCs/>
                      <w:sz w:val="16"/>
                      <w:szCs w:val="16"/>
                      <w:lang w:val="el-GR"/>
                    </w:rPr>
                    <w:t>προϊόν.Αφορά</w:t>
                  </w:r>
                  <w:proofErr w:type="spellEnd"/>
                  <w:r w:rsidRPr="008A357C">
                    <w:rPr>
                      <w:rFonts w:asciiTheme="majorHAnsi" w:hAnsiTheme="majorHAnsi" w:cs="Arial"/>
                      <w:iCs/>
                      <w:sz w:val="16"/>
                      <w:szCs w:val="16"/>
                      <w:lang w:val="el-GR"/>
                    </w:rPr>
                    <w:t xml:space="preserve"> σε επαγγελματικά προϊόντα.</w:t>
                  </w:r>
                </w:p>
              </w:tc>
            </w:tr>
            <w:tr w:rsidR="00ED3DBC" w:rsidRPr="003B3B2B" w14:paraId="1DB6F8F7" w14:textId="77777777" w:rsidTr="00F071DC">
              <w:trPr>
                <w:trHeight w:val="424"/>
              </w:trPr>
              <w:tc>
                <w:tcPr>
                  <w:cnfStyle w:val="001000000000" w:firstRow="0" w:lastRow="0" w:firstColumn="1" w:lastColumn="0" w:oddVBand="0" w:evenVBand="0" w:oddHBand="0" w:evenHBand="0" w:firstRowFirstColumn="0" w:firstRowLastColumn="0" w:lastRowFirstColumn="0" w:lastRowLastColumn="0"/>
                  <w:tcW w:w="852" w:type="dxa"/>
                  <w:noWrap/>
                </w:tcPr>
                <w:p w14:paraId="336EB42F" w14:textId="77777777" w:rsidR="00ED3DBC" w:rsidRDefault="00ED3DBC" w:rsidP="00ED3DBC">
                  <w:pPr>
                    <w:jc w:val="center"/>
                    <w:rPr>
                      <w:rFonts w:asciiTheme="majorHAnsi" w:eastAsia="Times New Roman" w:hAnsiTheme="majorHAnsi" w:cs="Arial"/>
                      <w:sz w:val="16"/>
                      <w:szCs w:val="16"/>
                      <w:lang w:val="el-GR" w:eastAsia="el-GR"/>
                    </w:rPr>
                  </w:pPr>
                </w:p>
                <w:p w14:paraId="3903434B" w14:textId="77777777" w:rsidR="00ED3DBC" w:rsidRPr="003B3B2B" w:rsidRDefault="00ED3DBC" w:rsidP="00ED3DBC">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l-GR" w:eastAsia="el-GR"/>
                    </w:rPr>
                    <w:t>2</w:t>
                  </w:r>
                </w:p>
              </w:tc>
              <w:tc>
                <w:tcPr>
                  <w:cnfStyle w:val="000010000000" w:firstRow="0" w:lastRow="0" w:firstColumn="0" w:lastColumn="0" w:oddVBand="1" w:evenVBand="0" w:oddHBand="0" w:evenHBand="0" w:firstRowFirstColumn="0" w:firstRowLastColumn="0" w:lastRowFirstColumn="0" w:lastRowLastColumn="0"/>
                  <w:tcW w:w="992" w:type="dxa"/>
                </w:tcPr>
                <w:p w14:paraId="4D397461" w14:textId="77777777" w:rsidR="00ED3DBC" w:rsidRPr="003B3B2B" w:rsidRDefault="00ED3DBC" w:rsidP="00ED3DBC">
                  <w:pPr>
                    <w:jc w:val="center"/>
                    <w:rPr>
                      <w:rFonts w:asciiTheme="majorHAnsi" w:hAnsiTheme="majorHAnsi" w:cs="Arial"/>
                      <w:iCs/>
                      <w:sz w:val="16"/>
                      <w:szCs w:val="16"/>
                      <w:lang w:val="el-GR"/>
                    </w:rPr>
                  </w:pPr>
                  <w:r w:rsidRPr="003B3B2B">
                    <w:rPr>
                      <w:rFonts w:asciiTheme="majorHAnsi" w:hAnsiTheme="majorHAnsi" w:cs="Arial"/>
                      <w:iCs/>
                      <w:sz w:val="16"/>
                      <w:szCs w:val="16"/>
                      <w:lang w:val="el-GR"/>
                    </w:rPr>
                    <w:t>Πλήθος καναλιών φωνής που περιλαμβάνονται</w:t>
                  </w:r>
                </w:p>
              </w:tc>
              <w:tc>
                <w:tcPr>
                  <w:tcW w:w="6538" w:type="dxa"/>
                </w:tcPr>
                <w:p w14:paraId="303288CD" w14:textId="77777777" w:rsidR="00ED3DBC" w:rsidRPr="003B3B2B" w:rsidRDefault="00ED3DBC" w:rsidP="00ED3DBC">
                  <w:pPr>
                    <w:cnfStyle w:val="000000000000" w:firstRow="0" w:lastRow="0" w:firstColumn="0" w:lastColumn="0" w:oddVBand="0" w:evenVBand="0" w:oddHBand="0" w:evenHBand="0" w:firstRowFirstColumn="0" w:firstRowLastColumn="0" w:lastRowFirstColumn="0" w:lastRowLastColumn="0"/>
                    <w:rPr>
                      <w:rFonts w:asciiTheme="majorHAnsi" w:hAnsiTheme="majorHAnsi" w:cs="Arial"/>
                      <w:iCs/>
                      <w:sz w:val="16"/>
                      <w:szCs w:val="16"/>
                      <w:lang w:val="el-GR"/>
                    </w:rPr>
                  </w:pPr>
                  <w:r w:rsidRPr="003B3B2B">
                    <w:rPr>
                      <w:rFonts w:asciiTheme="majorHAnsi" w:hAnsiTheme="majorHAnsi" w:cs="Arial"/>
                      <w:iCs/>
                      <w:sz w:val="16"/>
                      <w:szCs w:val="16"/>
                      <w:lang w:val="el-GR"/>
                    </w:rPr>
                    <w:t>Αναφέρεται στο πλήθος των καναλιών φωνής που περιλαμβάνονται στο προϊόν.</w:t>
                  </w:r>
                </w:p>
              </w:tc>
            </w:tr>
            <w:tr w:rsidR="00ED3DBC" w:rsidRPr="00FB5CFE" w14:paraId="7C1DB55D" w14:textId="77777777" w:rsidTr="00F071DC">
              <w:trPr>
                <w:cnfStyle w:val="000000100000" w:firstRow="0" w:lastRow="0" w:firstColumn="0" w:lastColumn="0" w:oddVBand="0" w:evenVBand="0" w:oddHBand="1" w:evenHBand="0" w:firstRowFirstColumn="0" w:firstRowLastColumn="0" w:lastRowFirstColumn="0" w:lastRowLastColumn="0"/>
                <w:trHeight w:val="424"/>
              </w:trPr>
              <w:tc>
                <w:tcPr>
                  <w:cnfStyle w:val="001000000000" w:firstRow="0" w:lastRow="0" w:firstColumn="1" w:lastColumn="0" w:oddVBand="0" w:evenVBand="0" w:oddHBand="0" w:evenHBand="0" w:firstRowFirstColumn="0" w:firstRowLastColumn="0" w:lastRowFirstColumn="0" w:lastRowLastColumn="0"/>
                  <w:tcW w:w="852" w:type="dxa"/>
                  <w:noWrap/>
                </w:tcPr>
                <w:p w14:paraId="0F79E311" w14:textId="77777777" w:rsidR="00ED3DBC" w:rsidRPr="003B3B2B" w:rsidRDefault="00ED3DBC" w:rsidP="00ED3DBC">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l-GR" w:eastAsia="el-GR"/>
                    </w:rPr>
                    <w:t>3</w:t>
                  </w:r>
                </w:p>
              </w:tc>
              <w:tc>
                <w:tcPr>
                  <w:cnfStyle w:val="000010000000" w:firstRow="0" w:lastRow="0" w:firstColumn="0" w:lastColumn="0" w:oddVBand="1" w:evenVBand="0" w:oddHBand="0" w:evenHBand="0" w:firstRowFirstColumn="0" w:firstRowLastColumn="0" w:lastRowFirstColumn="0" w:lastRowLastColumn="0"/>
                  <w:tcW w:w="992" w:type="dxa"/>
                </w:tcPr>
                <w:p w14:paraId="5208B3A7" w14:textId="77777777" w:rsidR="00ED3DBC" w:rsidRPr="003B3B2B" w:rsidRDefault="00ED3DBC" w:rsidP="00ED3DBC">
                  <w:pPr>
                    <w:jc w:val="center"/>
                    <w:rPr>
                      <w:rFonts w:asciiTheme="majorHAnsi" w:hAnsiTheme="majorHAnsi" w:cs="Arial"/>
                      <w:iCs/>
                      <w:sz w:val="16"/>
                      <w:szCs w:val="16"/>
                    </w:rPr>
                  </w:pPr>
                  <w:proofErr w:type="spellStart"/>
                  <w:r w:rsidRPr="003B3B2B">
                    <w:rPr>
                      <w:rFonts w:asciiTheme="majorHAnsi" w:hAnsiTheme="majorHAnsi" w:cs="Arial"/>
                      <w:iCs/>
                      <w:sz w:val="16"/>
                      <w:szCs w:val="16"/>
                    </w:rPr>
                    <w:t>Πρόσθετ</w:t>
                  </w:r>
                  <w:proofErr w:type="spellEnd"/>
                  <w:r w:rsidRPr="003B3B2B">
                    <w:rPr>
                      <w:rFonts w:asciiTheme="majorHAnsi" w:hAnsiTheme="majorHAnsi" w:cs="Arial"/>
                      <w:iCs/>
                      <w:sz w:val="16"/>
                      <w:szCs w:val="16"/>
                    </w:rPr>
                    <w:t>α Κα</w:t>
                  </w:r>
                  <w:proofErr w:type="spellStart"/>
                  <w:r w:rsidRPr="003B3B2B">
                    <w:rPr>
                      <w:rFonts w:asciiTheme="majorHAnsi" w:hAnsiTheme="majorHAnsi" w:cs="Arial"/>
                      <w:iCs/>
                      <w:sz w:val="16"/>
                      <w:szCs w:val="16"/>
                    </w:rPr>
                    <w:t>νάλι</w:t>
                  </w:r>
                  <w:proofErr w:type="spellEnd"/>
                  <w:r w:rsidRPr="003B3B2B">
                    <w:rPr>
                      <w:rFonts w:asciiTheme="majorHAnsi" w:hAnsiTheme="majorHAnsi" w:cs="Arial"/>
                      <w:iCs/>
                      <w:sz w:val="16"/>
                      <w:szCs w:val="16"/>
                    </w:rPr>
                    <w:t xml:space="preserve">α </w:t>
                  </w:r>
                  <w:proofErr w:type="spellStart"/>
                  <w:r w:rsidRPr="003B3B2B">
                    <w:rPr>
                      <w:rFonts w:asciiTheme="majorHAnsi" w:hAnsiTheme="majorHAnsi" w:cs="Arial"/>
                      <w:iCs/>
                      <w:sz w:val="16"/>
                      <w:szCs w:val="16"/>
                    </w:rPr>
                    <w:t>Φωνής</w:t>
                  </w:r>
                  <w:proofErr w:type="spellEnd"/>
                </w:p>
              </w:tc>
              <w:tc>
                <w:tcPr>
                  <w:tcW w:w="6538" w:type="dxa"/>
                </w:tcPr>
                <w:p w14:paraId="32E0FB84" w14:textId="77777777" w:rsidR="00ED3DBC" w:rsidRPr="00FB5CFE" w:rsidRDefault="00ED3DBC" w:rsidP="00ED3DBC">
                  <w:pPr>
                    <w:cnfStyle w:val="000000100000" w:firstRow="0" w:lastRow="0" w:firstColumn="0" w:lastColumn="0" w:oddVBand="0" w:evenVBand="0" w:oddHBand="1" w:evenHBand="0" w:firstRowFirstColumn="0" w:firstRowLastColumn="0" w:lastRowFirstColumn="0" w:lastRowLastColumn="0"/>
                    <w:rPr>
                      <w:rFonts w:asciiTheme="majorHAnsi" w:hAnsiTheme="majorHAnsi" w:cs="Arial"/>
                      <w:iCs/>
                      <w:sz w:val="16"/>
                      <w:szCs w:val="16"/>
                      <w:lang w:val="el-GR"/>
                    </w:rPr>
                  </w:pPr>
                  <w:r w:rsidRPr="003B3B2B">
                    <w:rPr>
                      <w:rFonts w:asciiTheme="majorHAnsi" w:hAnsiTheme="majorHAnsi" w:cs="Arial"/>
                      <w:iCs/>
                      <w:sz w:val="16"/>
                      <w:szCs w:val="16"/>
                      <w:lang w:val="el-GR"/>
                    </w:rPr>
                    <w:t>Αναφέρεται στα πρόσθετα κανάλια φωνής που μπορούν να προστεθούν στον αριθμό των υπαρχόντων (</w:t>
                  </w:r>
                  <w:proofErr w:type="spellStart"/>
                  <w:r w:rsidRPr="003B3B2B">
                    <w:rPr>
                      <w:rFonts w:asciiTheme="majorHAnsi" w:hAnsiTheme="majorHAnsi" w:cs="Arial"/>
                      <w:iCs/>
                      <w:sz w:val="16"/>
                      <w:szCs w:val="16"/>
                    </w:rPr>
                    <w:t>NumberOfVoiceChannels</w:t>
                  </w:r>
                  <w:proofErr w:type="spellEnd"/>
                  <w:r w:rsidRPr="003B3B2B">
                    <w:rPr>
                      <w:rFonts w:asciiTheme="majorHAnsi" w:hAnsiTheme="majorHAnsi" w:cs="Arial"/>
                      <w:iCs/>
                      <w:sz w:val="16"/>
                      <w:szCs w:val="16"/>
                      <w:lang w:val="el-GR"/>
                    </w:rPr>
                    <w:t xml:space="preserve">) και τα ακόλουθα χαρακτηριστικά αυτών. </w:t>
                  </w:r>
                  <w:r w:rsidRPr="00FB5CFE">
                    <w:rPr>
                      <w:rFonts w:asciiTheme="majorHAnsi" w:hAnsiTheme="majorHAnsi" w:cs="Arial"/>
                      <w:iCs/>
                      <w:sz w:val="16"/>
                      <w:szCs w:val="16"/>
                      <w:lang w:val="el-GR"/>
                    </w:rPr>
                    <w:t>Επαναλαμβάνεται για κάθε επιπλέον πλήθος πρόσθετων καναλιών φωνής.</w:t>
                  </w:r>
                </w:p>
              </w:tc>
            </w:tr>
            <w:tr w:rsidR="00ED3DBC" w:rsidRPr="003B3B2B" w14:paraId="00998861" w14:textId="77777777" w:rsidTr="00F071DC">
              <w:trPr>
                <w:trHeight w:val="424"/>
              </w:trPr>
              <w:tc>
                <w:tcPr>
                  <w:cnfStyle w:val="001000000000" w:firstRow="0" w:lastRow="0" w:firstColumn="1" w:lastColumn="0" w:oddVBand="0" w:evenVBand="0" w:oddHBand="0" w:evenHBand="0" w:firstRowFirstColumn="0" w:firstRowLastColumn="0" w:lastRowFirstColumn="0" w:lastRowLastColumn="0"/>
                  <w:tcW w:w="852" w:type="dxa"/>
                  <w:noWrap/>
                </w:tcPr>
                <w:p w14:paraId="1AC3BCC1" w14:textId="77777777" w:rsidR="00ED3DBC" w:rsidRPr="003B3B2B" w:rsidRDefault="00ED3DBC" w:rsidP="00ED3DBC">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l-GR" w:eastAsia="el-GR"/>
                    </w:rPr>
                    <w:t>4</w:t>
                  </w:r>
                </w:p>
              </w:tc>
              <w:tc>
                <w:tcPr>
                  <w:cnfStyle w:val="000010000000" w:firstRow="0" w:lastRow="0" w:firstColumn="0" w:lastColumn="0" w:oddVBand="1" w:evenVBand="0" w:oddHBand="0" w:evenHBand="0" w:firstRowFirstColumn="0" w:firstRowLastColumn="0" w:lastRowFirstColumn="0" w:lastRowLastColumn="0"/>
                  <w:tcW w:w="992" w:type="dxa"/>
                </w:tcPr>
                <w:p w14:paraId="622CF747" w14:textId="77777777" w:rsidR="00ED3DBC" w:rsidRPr="003B3B2B" w:rsidRDefault="00ED3DBC" w:rsidP="00ED3DBC">
                  <w:pPr>
                    <w:jc w:val="center"/>
                    <w:rPr>
                      <w:rFonts w:asciiTheme="majorHAnsi" w:eastAsia="Times New Roman" w:hAnsiTheme="majorHAnsi" w:cs="Arial"/>
                      <w:iCs/>
                      <w:sz w:val="16"/>
                      <w:szCs w:val="16"/>
                      <w:lang w:val="el-GR" w:eastAsia="el-GR"/>
                    </w:rPr>
                  </w:pPr>
                  <w:proofErr w:type="spellStart"/>
                  <w:r w:rsidRPr="003B3B2B">
                    <w:rPr>
                      <w:rFonts w:asciiTheme="majorHAnsi" w:hAnsiTheme="majorHAnsi" w:cs="Arial"/>
                      <w:iCs/>
                      <w:sz w:val="16"/>
                      <w:szCs w:val="16"/>
                    </w:rPr>
                    <w:t>Πλήθος</w:t>
                  </w:r>
                  <w:proofErr w:type="spellEnd"/>
                  <w:r w:rsidRPr="003B3B2B">
                    <w:rPr>
                      <w:rFonts w:asciiTheme="majorHAnsi" w:hAnsiTheme="majorHAnsi" w:cs="Arial"/>
                      <w:iCs/>
                      <w:sz w:val="16"/>
                      <w:szCs w:val="16"/>
                    </w:rPr>
                    <w:t xml:space="preserve"> </w:t>
                  </w:r>
                  <w:proofErr w:type="spellStart"/>
                  <w:r w:rsidRPr="003B3B2B">
                    <w:rPr>
                      <w:rFonts w:asciiTheme="majorHAnsi" w:hAnsiTheme="majorHAnsi" w:cs="Arial"/>
                      <w:iCs/>
                      <w:sz w:val="16"/>
                      <w:szCs w:val="16"/>
                    </w:rPr>
                    <w:t>Πρόσθετων</w:t>
                  </w:r>
                  <w:proofErr w:type="spellEnd"/>
                  <w:r w:rsidRPr="003B3B2B">
                    <w:rPr>
                      <w:rFonts w:asciiTheme="majorHAnsi" w:hAnsiTheme="majorHAnsi" w:cs="Arial"/>
                      <w:iCs/>
                      <w:sz w:val="16"/>
                      <w:szCs w:val="16"/>
                    </w:rPr>
                    <w:t xml:space="preserve"> Κανα</w:t>
                  </w:r>
                  <w:proofErr w:type="spellStart"/>
                  <w:r w:rsidRPr="003B3B2B">
                    <w:rPr>
                      <w:rFonts w:asciiTheme="majorHAnsi" w:hAnsiTheme="majorHAnsi" w:cs="Arial"/>
                      <w:iCs/>
                      <w:sz w:val="16"/>
                      <w:szCs w:val="16"/>
                    </w:rPr>
                    <w:t>λιών</w:t>
                  </w:r>
                  <w:proofErr w:type="spellEnd"/>
                  <w:r w:rsidRPr="003B3B2B">
                    <w:rPr>
                      <w:rFonts w:asciiTheme="majorHAnsi" w:hAnsiTheme="majorHAnsi" w:cs="Arial"/>
                      <w:iCs/>
                      <w:sz w:val="16"/>
                      <w:szCs w:val="16"/>
                    </w:rPr>
                    <w:t xml:space="preserve"> </w:t>
                  </w:r>
                  <w:proofErr w:type="spellStart"/>
                  <w:r w:rsidRPr="003B3B2B">
                    <w:rPr>
                      <w:rFonts w:asciiTheme="majorHAnsi" w:hAnsiTheme="majorHAnsi" w:cs="Arial"/>
                      <w:iCs/>
                      <w:sz w:val="16"/>
                      <w:szCs w:val="16"/>
                    </w:rPr>
                    <w:t>Φωνής</w:t>
                  </w:r>
                  <w:proofErr w:type="spellEnd"/>
                </w:p>
              </w:tc>
              <w:tc>
                <w:tcPr>
                  <w:tcW w:w="6538" w:type="dxa"/>
                </w:tcPr>
                <w:p w14:paraId="72173D5A" w14:textId="77777777" w:rsidR="00ED3DBC" w:rsidRPr="003B3B2B" w:rsidRDefault="00ED3DBC" w:rsidP="00ED3DBC">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iCs/>
                      <w:sz w:val="16"/>
                      <w:szCs w:val="16"/>
                      <w:lang w:val="el-GR"/>
                    </w:rPr>
                    <w:t>Αναφέρεται στο πλήθος των πρόσθετων καναλιών φωνής.</w:t>
                  </w:r>
                </w:p>
              </w:tc>
            </w:tr>
            <w:tr w:rsidR="00ED3DBC" w:rsidRPr="003B3B2B" w14:paraId="00BE5E7B" w14:textId="77777777" w:rsidTr="00F071DC">
              <w:trPr>
                <w:cnfStyle w:val="000000100000" w:firstRow="0" w:lastRow="0" w:firstColumn="0" w:lastColumn="0" w:oddVBand="0" w:evenVBand="0" w:oddHBand="1" w:evenHBand="0" w:firstRowFirstColumn="0" w:firstRowLastColumn="0" w:lastRowFirstColumn="0" w:lastRowLastColumn="0"/>
                <w:trHeight w:val="424"/>
              </w:trPr>
              <w:tc>
                <w:tcPr>
                  <w:cnfStyle w:val="001000000000" w:firstRow="0" w:lastRow="0" w:firstColumn="1" w:lastColumn="0" w:oddVBand="0" w:evenVBand="0" w:oddHBand="0" w:evenHBand="0" w:firstRowFirstColumn="0" w:firstRowLastColumn="0" w:lastRowFirstColumn="0" w:lastRowLastColumn="0"/>
                  <w:tcW w:w="852" w:type="dxa"/>
                  <w:noWrap/>
                </w:tcPr>
                <w:p w14:paraId="1D11AD42" w14:textId="77777777" w:rsidR="00ED3DBC" w:rsidRPr="003B3B2B" w:rsidRDefault="00ED3DBC" w:rsidP="00ED3DBC">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l-GR" w:eastAsia="el-GR"/>
                    </w:rPr>
                    <w:t>5</w:t>
                  </w:r>
                </w:p>
              </w:tc>
              <w:tc>
                <w:tcPr>
                  <w:cnfStyle w:val="000010000000" w:firstRow="0" w:lastRow="0" w:firstColumn="0" w:lastColumn="0" w:oddVBand="1" w:evenVBand="0" w:oddHBand="0" w:evenHBand="0" w:firstRowFirstColumn="0" w:firstRowLastColumn="0" w:lastRowFirstColumn="0" w:lastRowLastColumn="0"/>
                  <w:tcW w:w="992" w:type="dxa"/>
                </w:tcPr>
                <w:p w14:paraId="4A308369" w14:textId="77777777" w:rsidR="00ED3DBC" w:rsidRPr="003B3B2B" w:rsidRDefault="00ED3DBC" w:rsidP="00ED3DBC">
                  <w:pPr>
                    <w:jc w:val="center"/>
                    <w:rPr>
                      <w:rFonts w:asciiTheme="majorHAnsi" w:eastAsia="Times New Roman" w:hAnsiTheme="majorHAnsi" w:cs="Arial"/>
                      <w:iCs/>
                      <w:sz w:val="16"/>
                      <w:szCs w:val="16"/>
                      <w:lang w:val="el-GR" w:eastAsia="el-GR"/>
                    </w:rPr>
                  </w:pPr>
                  <w:r w:rsidRPr="003B3B2B">
                    <w:rPr>
                      <w:rFonts w:asciiTheme="majorHAnsi" w:hAnsiTheme="majorHAnsi" w:cs="Arial"/>
                      <w:iCs/>
                      <w:sz w:val="16"/>
                      <w:szCs w:val="16"/>
                    </w:rPr>
                    <w:t>Επιπ</w:t>
                  </w:r>
                  <w:proofErr w:type="spellStart"/>
                  <w:r w:rsidRPr="003B3B2B">
                    <w:rPr>
                      <w:rFonts w:asciiTheme="majorHAnsi" w:hAnsiTheme="majorHAnsi" w:cs="Arial"/>
                      <w:iCs/>
                      <w:sz w:val="16"/>
                      <w:szCs w:val="16"/>
                    </w:rPr>
                    <w:t>λέον</w:t>
                  </w:r>
                  <w:proofErr w:type="spellEnd"/>
                  <w:r w:rsidRPr="003B3B2B">
                    <w:rPr>
                      <w:rFonts w:asciiTheme="majorHAnsi" w:hAnsiTheme="majorHAnsi" w:cs="Arial"/>
                      <w:iCs/>
                      <w:sz w:val="16"/>
                      <w:szCs w:val="16"/>
                    </w:rPr>
                    <w:t xml:space="preserve"> </w:t>
                  </w:r>
                  <w:proofErr w:type="spellStart"/>
                  <w:r w:rsidRPr="003B3B2B">
                    <w:rPr>
                      <w:rFonts w:asciiTheme="majorHAnsi" w:hAnsiTheme="majorHAnsi" w:cs="Arial"/>
                      <w:iCs/>
                      <w:sz w:val="16"/>
                      <w:szCs w:val="16"/>
                    </w:rPr>
                    <w:t>Χρέωση</w:t>
                  </w:r>
                  <w:proofErr w:type="spellEnd"/>
                  <w:r w:rsidRPr="003B3B2B">
                    <w:rPr>
                      <w:rFonts w:asciiTheme="majorHAnsi" w:hAnsiTheme="majorHAnsi" w:cs="Arial"/>
                      <w:iCs/>
                      <w:sz w:val="16"/>
                      <w:szCs w:val="16"/>
                    </w:rPr>
                    <w:t xml:space="preserve"> Πα</w:t>
                  </w:r>
                  <w:proofErr w:type="spellStart"/>
                  <w:r w:rsidRPr="003B3B2B">
                    <w:rPr>
                      <w:rFonts w:asciiTheme="majorHAnsi" w:hAnsiTheme="majorHAnsi" w:cs="Arial"/>
                      <w:iCs/>
                      <w:sz w:val="16"/>
                      <w:szCs w:val="16"/>
                    </w:rPr>
                    <w:t>γίου</w:t>
                  </w:r>
                  <w:proofErr w:type="spellEnd"/>
                </w:p>
              </w:tc>
              <w:tc>
                <w:tcPr>
                  <w:tcW w:w="6538" w:type="dxa"/>
                </w:tcPr>
                <w:p w14:paraId="422E2E98" w14:textId="77777777" w:rsidR="00ED3DBC" w:rsidRPr="003B3B2B" w:rsidRDefault="00ED3DBC" w:rsidP="00ED3DBC">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iCs/>
                      <w:sz w:val="16"/>
                      <w:szCs w:val="16"/>
                      <w:lang w:val="el-GR"/>
                    </w:rPr>
                    <w:t>Αναφέρεται στην επιπλέον χρέωση στο πάγιο (</w:t>
                  </w:r>
                  <w:proofErr w:type="spellStart"/>
                  <w:r w:rsidRPr="003B3B2B">
                    <w:rPr>
                      <w:rFonts w:asciiTheme="majorHAnsi" w:hAnsiTheme="majorHAnsi" w:cs="Arial"/>
                      <w:iCs/>
                      <w:sz w:val="16"/>
                      <w:szCs w:val="16"/>
                    </w:rPr>
                    <w:t>FixedFee</w:t>
                  </w:r>
                  <w:proofErr w:type="spellEnd"/>
                  <w:r w:rsidRPr="003B3B2B">
                    <w:rPr>
                      <w:rFonts w:asciiTheme="majorHAnsi" w:hAnsiTheme="majorHAnsi" w:cs="Arial"/>
                      <w:iCs/>
                      <w:sz w:val="16"/>
                      <w:szCs w:val="16"/>
                      <w:lang w:val="el-GR"/>
                    </w:rPr>
                    <w:t>) για το πλήθος καναλιών φωνής που αναφέρεται παραπάνω.</w:t>
                  </w:r>
                </w:p>
              </w:tc>
            </w:tr>
            <w:tr w:rsidR="00ED3DBC" w:rsidRPr="003B3B2B" w14:paraId="340CF0A9" w14:textId="77777777" w:rsidTr="00F071DC">
              <w:trPr>
                <w:trHeight w:val="424"/>
              </w:trPr>
              <w:tc>
                <w:tcPr>
                  <w:cnfStyle w:val="001000000000" w:firstRow="0" w:lastRow="0" w:firstColumn="1" w:lastColumn="0" w:oddVBand="0" w:evenVBand="0" w:oddHBand="0" w:evenHBand="0" w:firstRowFirstColumn="0" w:firstRowLastColumn="0" w:lastRowFirstColumn="0" w:lastRowLastColumn="0"/>
                  <w:tcW w:w="852" w:type="dxa"/>
                  <w:noWrap/>
                </w:tcPr>
                <w:p w14:paraId="223B3F52" w14:textId="77777777" w:rsidR="00ED3DBC" w:rsidRPr="003B3B2B" w:rsidRDefault="00ED3DBC" w:rsidP="00ED3DBC">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l-GR" w:eastAsia="el-GR"/>
                    </w:rPr>
                    <w:t>6</w:t>
                  </w:r>
                </w:p>
              </w:tc>
              <w:tc>
                <w:tcPr>
                  <w:cnfStyle w:val="000010000000" w:firstRow="0" w:lastRow="0" w:firstColumn="0" w:lastColumn="0" w:oddVBand="1" w:evenVBand="0" w:oddHBand="0" w:evenHBand="0" w:firstRowFirstColumn="0" w:firstRowLastColumn="0" w:lastRowFirstColumn="0" w:lastRowLastColumn="0"/>
                  <w:tcW w:w="992" w:type="dxa"/>
                </w:tcPr>
                <w:p w14:paraId="55F8EDD4" w14:textId="77777777" w:rsidR="00ED3DBC" w:rsidRPr="003B3B2B" w:rsidRDefault="00ED3DBC" w:rsidP="00ED3DBC">
                  <w:pPr>
                    <w:jc w:val="center"/>
                    <w:rPr>
                      <w:rFonts w:asciiTheme="majorHAnsi" w:eastAsia="Times New Roman" w:hAnsiTheme="majorHAnsi" w:cs="Arial"/>
                      <w:iCs/>
                      <w:sz w:val="16"/>
                      <w:szCs w:val="16"/>
                      <w:lang w:val="el-GR" w:eastAsia="el-GR"/>
                    </w:rPr>
                  </w:pPr>
                  <w:proofErr w:type="spellStart"/>
                  <w:r w:rsidRPr="003B3B2B">
                    <w:rPr>
                      <w:rFonts w:asciiTheme="majorHAnsi" w:hAnsiTheme="majorHAnsi" w:cs="Arial"/>
                      <w:iCs/>
                      <w:sz w:val="16"/>
                      <w:szCs w:val="16"/>
                    </w:rPr>
                    <w:t>Ενσωμ</w:t>
                  </w:r>
                  <w:proofErr w:type="spellEnd"/>
                  <w:r w:rsidRPr="003B3B2B">
                    <w:rPr>
                      <w:rFonts w:asciiTheme="majorHAnsi" w:hAnsiTheme="majorHAnsi" w:cs="Arial"/>
                      <w:iCs/>
                      <w:sz w:val="16"/>
                      <w:szCs w:val="16"/>
                    </w:rPr>
                    <w:t xml:space="preserve">ατωμένη </w:t>
                  </w:r>
                  <w:proofErr w:type="spellStart"/>
                  <w:r w:rsidRPr="003B3B2B">
                    <w:rPr>
                      <w:rFonts w:asciiTheme="majorHAnsi" w:hAnsiTheme="majorHAnsi" w:cs="Arial"/>
                      <w:iCs/>
                      <w:sz w:val="16"/>
                      <w:szCs w:val="16"/>
                    </w:rPr>
                    <w:t>Αξί</w:t>
                  </w:r>
                  <w:proofErr w:type="spellEnd"/>
                  <w:r w:rsidRPr="003B3B2B">
                    <w:rPr>
                      <w:rFonts w:asciiTheme="majorHAnsi" w:hAnsiTheme="majorHAnsi" w:cs="Arial"/>
                      <w:iCs/>
                      <w:sz w:val="16"/>
                      <w:szCs w:val="16"/>
                    </w:rPr>
                    <w:t>α</w:t>
                  </w:r>
                </w:p>
              </w:tc>
              <w:tc>
                <w:tcPr>
                  <w:tcW w:w="6538" w:type="dxa"/>
                </w:tcPr>
                <w:p w14:paraId="49C8B678" w14:textId="77777777" w:rsidR="00ED3DBC" w:rsidRPr="003B3B2B" w:rsidRDefault="00ED3DBC" w:rsidP="00ED3DBC">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iCs/>
                      <w:sz w:val="16"/>
                      <w:szCs w:val="16"/>
                      <w:lang w:val="el-GR"/>
                    </w:rPr>
                    <w:t xml:space="preserve">Αναφέρεται στα παρακάτω 4 χαρακτηριστικά της ενσωματωμένης αξίας. Μπορούν να δημιουργηθούν όσα </w:t>
                  </w:r>
                  <w:proofErr w:type="spellStart"/>
                  <w:r w:rsidRPr="003B3B2B">
                    <w:rPr>
                      <w:rFonts w:asciiTheme="majorHAnsi" w:hAnsiTheme="majorHAnsi" w:cs="Arial"/>
                      <w:iCs/>
                      <w:sz w:val="16"/>
                      <w:szCs w:val="16"/>
                      <w:lang w:val="el-GR"/>
                    </w:rPr>
                    <w:t>στοιχέια</w:t>
                  </w:r>
                  <w:proofErr w:type="spellEnd"/>
                  <w:r w:rsidRPr="003B3B2B">
                    <w:rPr>
                      <w:rFonts w:asciiTheme="majorHAnsi" w:hAnsiTheme="majorHAnsi" w:cs="Arial"/>
                      <w:iCs/>
                      <w:sz w:val="16"/>
                      <w:szCs w:val="16"/>
                      <w:lang w:val="el-GR"/>
                    </w:rPr>
                    <w:t xml:space="preserve"> "Ε</w:t>
                  </w:r>
                  <w:proofErr w:type="spellStart"/>
                  <w:r w:rsidRPr="003B3B2B">
                    <w:rPr>
                      <w:rFonts w:asciiTheme="majorHAnsi" w:hAnsiTheme="majorHAnsi" w:cs="Arial"/>
                      <w:iCs/>
                      <w:sz w:val="16"/>
                      <w:szCs w:val="16"/>
                    </w:rPr>
                    <w:t>xtraChannelsAllowance</w:t>
                  </w:r>
                  <w:proofErr w:type="spellEnd"/>
                  <w:r w:rsidRPr="003B3B2B">
                    <w:rPr>
                      <w:rFonts w:asciiTheme="majorHAnsi" w:hAnsiTheme="majorHAnsi" w:cs="Arial"/>
                      <w:iCs/>
                      <w:sz w:val="16"/>
                      <w:szCs w:val="16"/>
                      <w:lang w:val="el-GR"/>
                    </w:rPr>
                    <w:t xml:space="preserve">" απαιτούνται προκειμένου να </w:t>
                  </w:r>
                  <w:proofErr w:type="spellStart"/>
                  <w:r w:rsidRPr="003B3B2B">
                    <w:rPr>
                      <w:rFonts w:asciiTheme="majorHAnsi" w:hAnsiTheme="majorHAnsi" w:cs="Arial"/>
                      <w:iCs/>
                      <w:sz w:val="16"/>
                      <w:szCs w:val="16"/>
                      <w:lang w:val="el-GR"/>
                    </w:rPr>
                    <w:t>περιγραφεί</w:t>
                  </w:r>
                  <w:proofErr w:type="spellEnd"/>
                  <w:r w:rsidRPr="003B3B2B">
                    <w:rPr>
                      <w:rFonts w:asciiTheme="majorHAnsi" w:hAnsiTheme="majorHAnsi" w:cs="Arial"/>
                      <w:iCs/>
                      <w:sz w:val="16"/>
                      <w:szCs w:val="16"/>
                      <w:lang w:val="el-GR"/>
                    </w:rPr>
                    <w:t xml:space="preserve"> η ενσωματωμένη αξία.</w:t>
                  </w:r>
                </w:p>
              </w:tc>
            </w:tr>
            <w:tr w:rsidR="00ED3DBC" w:rsidRPr="003B3B2B" w14:paraId="6CF994AA" w14:textId="77777777" w:rsidTr="00F071DC">
              <w:trPr>
                <w:cnfStyle w:val="000000100000" w:firstRow="0" w:lastRow="0" w:firstColumn="0" w:lastColumn="0" w:oddVBand="0" w:evenVBand="0" w:oddHBand="1" w:evenHBand="0" w:firstRowFirstColumn="0" w:firstRowLastColumn="0" w:lastRowFirstColumn="0" w:lastRowLastColumn="0"/>
                <w:trHeight w:val="424"/>
              </w:trPr>
              <w:tc>
                <w:tcPr>
                  <w:cnfStyle w:val="001000000000" w:firstRow="0" w:lastRow="0" w:firstColumn="1" w:lastColumn="0" w:oddVBand="0" w:evenVBand="0" w:oddHBand="0" w:evenHBand="0" w:firstRowFirstColumn="0" w:firstRowLastColumn="0" w:lastRowFirstColumn="0" w:lastRowLastColumn="0"/>
                  <w:tcW w:w="852" w:type="dxa"/>
                  <w:noWrap/>
                </w:tcPr>
                <w:p w14:paraId="6F795FC7" w14:textId="77777777" w:rsidR="00ED3DBC" w:rsidRPr="003B3B2B" w:rsidRDefault="00ED3DBC" w:rsidP="00ED3DBC">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l-GR" w:eastAsia="el-GR"/>
                    </w:rPr>
                    <w:t>7</w:t>
                  </w:r>
                </w:p>
              </w:tc>
              <w:tc>
                <w:tcPr>
                  <w:cnfStyle w:val="000010000000" w:firstRow="0" w:lastRow="0" w:firstColumn="0" w:lastColumn="0" w:oddVBand="1" w:evenVBand="0" w:oddHBand="0" w:evenHBand="0" w:firstRowFirstColumn="0" w:firstRowLastColumn="0" w:lastRowFirstColumn="0" w:lastRowLastColumn="0"/>
                  <w:tcW w:w="992" w:type="dxa"/>
                </w:tcPr>
                <w:p w14:paraId="1E5C5413" w14:textId="77777777" w:rsidR="00ED3DBC" w:rsidRPr="003B3B2B" w:rsidRDefault="00ED3DBC" w:rsidP="00ED3DBC">
                  <w:pPr>
                    <w:jc w:val="center"/>
                    <w:rPr>
                      <w:rFonts w:asciiTheme="majorHAnsi" w:eastAsia="Times New Roman" w:hAnsiTheme="majorHAnsi" w:cs="Arial"/>
                      <w:iCs/>
                      <w:sz w:val="16"/>
                      <w:szCs w:val="16"/>
                      <w:lang w:val="el-GR" w:eastAsia="el-GR"/>
                    </w:rPr>
                  </w:pPr>
                  <w:proofErr w:type="spellStart"/>
                  <w:r w:rsidRPr="003B3B2B">
                    <w:rPr>
                      <w:rFonts w:asciiTheme="majorHAnsi" w:hAnsiTheme="majorHAnsi" w:cs="Arial"/>
                      <w:iCs/>
                      <w:sz w:val="16"/>
                      <w:szCs w:val="16"/>
                    </w:rPr>
                    <w:t>Μέγεθος</w:t>
                  </w:r>
                  <w:proofErr w:type="spellEnd"/>
                  <w:r w:rsidRPr="003B3B2B">
                    <w:rPr>
                      <w:rFonts w:asciiTheme="majorHAnsi" w:hAnsiTheme="majorHAnsi" w:cs="Arial"/>
                      <w:iCs/>
                      <w:sz w:val="16"/>
                      <w:szCs w:val="16"/>
                    </w:rPr>
                    <w:t xml:space="preserve"> </w:t>
                  </w:r>
                  <w:proofErr w:type="spellStart"/>
                  <w:r w:rsidRPr="003B3B2B">
                    <w:rPr>
                      <w:rFonts w:asciiTheme="majorHAnsi" w:hAnsiTheme="majorHAnsi" w:cs="Arial"/>
                      <w:iCs/>
                      <w:sz w:val="16"/>
                      <w:szCs w:val="16"/>
                    </w:rPr>
                    <w:t>Ενσωμ</w:t>
                  </w:r>
                  <w:proofErr w:type="spellEnd"/>
                  <w:r w:rsidRPr="003B3B2B">
                    <w:rPr>
                      <w:rFonts w:asciiTheme="majorHAnsi" w:hAnsiTheme="majorHAnsi" w:cs="Arial"/>
                      <w:iCs/>
                      <w:sz w:val="16"/>
                      <w:szCs w:val="16"/>
                    </w:rPr>
                    <w:t xml:space="preserve">ατωμένης </w:t>
                  </w:r>
                  <w:proofErr w:type="spellStart"/>
                  <w:r w:rsidRPr="003B3B2B">
                    <w:rPr>
                      <w:rFonts w:asciiTheme="majorHAnsi" w:hAnsiTheme="majorHAnsi" w:cs="Arial"/>
                      <w:iCs/>
                      <w:sz w:val="16"/>
                      <w:szCs w:val="16"/>
                    </w:rPr>
                    <w:t>Αξί</w:t>
                  </w:r>
                  <w:proofErr w:type="spellEnd"/>
                  <w:r w:rsidRPr="003B3B2B">
                    <w:rPr>
                      <w:rFonts w:asciiTheme="majorHAnsi" w:hAnsiTheme="majorHAnsi" w:cs="Arial"/>
                      <w:iCs/>
                      <w:sz w:val="16"/>
                      <w:szCs w:val="16"/>
                    </w:rPr>
                    <w:t>ας</w:t>
                  </w:r>
                </w:p>
              </w:tc>
              <w:tc>
                <w:tcPr>
                  <w:tcW w:w="6538" w:type="dxa"/>
                </w:tcPr>
                <w:p w14:paraId="57121D44" w14:textId="77777777" w:rsidR="00ED3DBC" w:rsidRPr="003B3B2B" w:rsidRDefault="00ED3DBC" w:rsidP="00ED3DBC">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iCs/>
                      <w:sz w:val="16"/>
                      <w:szCs w:val="16"/>
                      <w:lang w:val="el-GR"/>
                    </w:rPr>
                    <w:t>Αν υπάρχει ενσωματωμένη αξία, αναφέρεται στο αντίστοιχο μέγεθος (ποσότητα): χρόνος κλήσης/</w:t>
                  </w:r>
                  <w:proofErr w:type="spellStart"/>
                  <w:r w:rsidRPr="003B3B2B">
                    <w:rPr>
                      <w:rFonts w:asciiTheme="majorHAnsi" w:hAnsiTheme="majorHAnsi" w:cs="Arial"/>
                      <w:iCs/>
                      <w:sz w:val="16"/>
                      <w:szCs w:val="16"/>
                      <w:lang w:val="el-GR"/>
                    </w:rPr>
                    <w:t>βιντεοκλήσης</w:t>
                  </w:r>
                  <w:proofErr w:type="spellEnd"/>
                  <w:r w:rsidRPr="003B3B2B">
                    <w:rPr>
                      <w:rFonts w:asciiTheme="majorHAnsi" w:hAnsiTheme="majorHAnsi" w:cs="Arial"/>
                      <w:iCs/>
                      <w:sz w:val="16"/>
                      <w:szCs w:val="16"/>
                      <w:lang w:val="el-GR"/>
                    </w:rPr>
                    <w:t xml:space="preserve"> σε λεπτά, αριθμός μηνυμάτων/</w:t>
                  </w:r>
                  <w:proofErr w:type="spellStart"/>
                  <w:r w:rsidRPr="003B3B2B">
                    <w:rPr>
                      <w:rFonts w:asciiTheme="majorHAnsi" w:hAnsiTheme="majorHAnsi" w:cs="Arial"/>
                      <w:iCs/>
                      <w:sz w:val="16"/>
                      <w:szCs w:val="16"/>
                      <w:lang w:val="el-GR"/>
                    </w:rPr>
                    <w:t>εικονομηνυμάτων</w:t>
                  </w:r>
                  <w:proofErr w:type="spellEnd"/>
                  <w:r w:rsidRPr="003B3B2B">
                    <w:rPr>
                      <w:rFonts w:asciiTheme="majorHAnsi" w:hAnsiTheme="majorHAnsi" w:cs="Arial"/>
                      <w:iCs/>
                      <w:sz w:val="16"/>
                      <w:szCs w:val="16"/>
                      <w:lang w:val="el-GR"/>
                    </w:rPr>
                    <w:t>, δεδομένα σε ΜΒ. Ο τρόπος συμπλήρωσης του αντικειμένου αυτού περιγράφεται αναλυτικά στο φύλλο εργασίας "Τύποι" στο πεδίο "</w:t>
                  </w:r>
                  <w:proofErr w:type="spellStart"/>
                  <w:r w:rsidRPr="003B3B2B">
                    <w:rPr>
                      <w:rFonts w:asciiTheme="majorHAnsi" w:hAnsiTheme="majorHAnsi" w:cs="Arial"/>
                      <w:iCs/>
                      <w:sz w:val="16"/>
                      <w:szCs w:val="16"/>
                    </w:rPr>
                    <w:t>allowanceVolumeType</w:t>
                  </w:r>
                  <w:proofErr w:type="spellEnd"/>
                  <w:r w:rsidRPr="003B3B2B">
                    <w:rPr>
                      <w:rFonts w:asciiTheme="majorHAnsi" w:hAnsiTheme="majorHAnsi" w:cs="Arial"/>
                      <w:iCs/>
                      <w:sz w:val="16"/>
                      <w:szCs w:val="16"/>
                      <w:lang w:val="el-GR"/>
                    </w:rPr>
                    <w:t>".</w:t>
                  </w:r>
                </w:p>
              </w:tc>
            </w:tr>
            <w:tr w:rsidR="00ED3DBC" w:rsidRPr="003B3B2B" w14:paraId="1305B89B" w14:textId="77777777" w:rsidTr="00F071DC">
              <w:trPr>
                <w:trHeight w:val="424"/>
              </w:trPr>
              <w:tc>
                <w:tcPr>
                  <w:cnfStyle w:val="001000000000" w:firstRow="0" w:lastRow="0" w:firstColumn="1" w:lastColumn="0" w:oddVBand="0" w:evenVBand="0" w:oddHBand="0" w:evenHBand="0" w:firstRowFirstColumn="0" w:firstRowLastColumn="0" w:lastRowFirstColumn="0" w:lastRowLastColumn="0"/>
                  <w:tcW w:w="852" w:type="dxa"/>
                  <w:noWrap/>
                </w:tcPr>
                <w:p w14:paraId="3DC92B3A" w14:textId="77777777" w:rsidR="00ED3DBC" w:rsidRPr="003B3B2B" w:rsidRDefault="00ED3DBC" w:rsidP="00ED3DBC">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l-GR" w:eastAsia="el-GR"/>
                    </w:rPr>
                    <w:t>8</w:t>
                  </w:r>
                </w:p>
              </w:tc>
              <w:tc>
                <w:tcPr>
                  <w:cnfStyle w:val="000010000000" w:firstRow="0" w:lastRow="0" w:firstColumn="0" w:lastColumn="0" w:oddVBand="1" w:evenVBand="0" w:oddHBand="0" w:evenHBand="0" w:firstRowFirstColumn="0" w:firstRowLastColumn="0" w:lastRowFirstColumn="0" w:lastRowLastColumn="0"/>
                  <w:tcW w:w="992" w:type="dxa"/>
                </w:tcPr>
                <w:p w14:paraId="698C3871" w14:textId="77777777" w:rsidR="00ED3DBC" w:rsidRPr="003B3B2B" w:rsidRDefault="00ED3DBC" w:rsidP="00ED3DBC">
                  <w:pPr>
                    <w:jc w:val="center"/>
                    <w:rPr>
                      <w:rFonts w:asciiTheme="majorHAnsi" w:eastAsia="Times New Roman" w:hAnsiTheme="majorHAnsi" w:cs="Arial"/>
                      <w:iCs/>
                      <w:sz w:val="16"/>
                      <w:szCs w:val="16"/>
                      <w:lang w:val="el-GR" w:eastAsia="el-GR"/>
                    </w:rPr>
                  </w:pPr>
                  <w:proofErr w:type="spellStart"/>
                  <w:r w:rsidRPr="003B3B2B">
                    <w:rPr>
                      <w:rFonts w:asciiTheme="majorHAnsi" w:hAnsiTheme="majorHAnsi" w:cs="Arial"/>
                      <w:iCs/>
                      <w:sz w:val="16"/>
                      <w:szCs w:val="16"/>
                    </w:rPr>
                    <w:t>Πολιτική</w:t>
                  </w:r>
                  <w:proofErr w:type="spellEnd"/>
                  <w:r w:rsidRPr="003B3B2B">
                    <w:rPr>
                      <w:rFonts w:asciiTheme="majorHAnsi" w:hAnsiTheme="majorHAnsi" w:cs="Arial"/>
                      <w:iCs/>
                      <w:sz w:val="16"/>
                      <w:szCs w:val="16"/>
                    </w:rPr>
                    <w:t xml:space="preserve"> </w:t>
                  </w:r>
                  <w:proofErr w:type="spellStart"/>
                  <w:r w:rsidRPr="003B3B2B">
                    <w:rPr>
                      <w:rFonts w:asciiTheme="majorHAnsi" w:hAnsiTheme="majorHAnsi" w:cs="Arial"/>
                      <w:iCs/>
                      <w:sz w:val="16"/>
                      <w:szCs w:val="16"/>
                    </w:rPr>
                    <w:t>Ορθής</w:t>
                  </w:r>
                  <w:proofErr w:type="spellEnd"/>
                  <w:r w:rsidRPr="003B3B2B">
                    <w:rPr>
                      <w:rFonts w:asciiTheme="majorHAnsi" w:hAnsiTheme="majorHAnsi" w:cs="Arial"/>
                      <w:iCs/>
                      <w:sz w:val="16"/>
                      <w:szCs w:val="16"/>
                    </w:rPr>
                    <w:t xml:space="preserve"> </w:t>
                  </w:r>
                  <w:proofErr w:type="spellStart"/>
                  <w:r w:rsidRPr="003B3B2B">
                    <w:rPr>
                      <w:rFonts w:asciiTheme="majorHAnsi" w:hAnsiTheme="majorHAnsi" w:cs="Arial"/>
                      <w:iCs/>
                      <w:sz w:val="16"/>
                      <w:szCs w:val="16"/>
                    </w:rPr>
                    <w:t>Χρήσης</w:t>
                  </w:r>
                  <w:proofErr w:type="spellEnd"/>
                </w:p>
              </w:tc>
              <w:tc>
                <w:tcPr>
                  <w:tcW w:w="6538" w:type="dxa"/>
                </w:tcPr>
                <w:p w14:paraId="435E483A" w14:textId="77777777" w:rsidR="00ED3DBC" w:rsidRPr="003B3B2B" w:rsidRDefault="00ED3DBC" w:rsidP="00ED3DBC">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iCs/>
                      <w:sz w:val="16"/>
                      <w:szCs w:val="16"/>
                      <w:lang w:val="el-GR"/>
                    </w:rPr>
                    <w:t>Αναφέρεται στο αν εφαρμόζεται πολιτική ορθής χρήσης στην ενσωματωμένη αξία.</w:t>
                  </w:r>
                </w:p>
              </w:tc>
            </w:tr>
            <w:tr w:rsidR="00ED3DBC" w:rsidRPr="003B3B2B" w14:paraId="14570DF8" w14:textId="77777777" w:rsidTr="00F071DC">
              <w:trPr>
                <w:cnfStyle w:val="000000100000" w:firstRow="0" w:lastRow="0" w:firstColumn="0" w:lastColumn="0" w:oddVBand="0" w:evenVBand="0" w:oddHBand="1" w:evenHBand="0" w:firstRowFirstColumn="0" w:firstRowLastColumn="0" w:lastRowFirstColumn="0" w:lastRowLastColumn="0"/>
                <w:trHeight w:val="424"/>
              </w:trPr>
              <w:tc>
                <w:tcPr>
                  <w:cnfStyle w:val="001000000000" w:firstRow="0" w:lastRow="0" w:firstColumn="1" w:lastColumn="0" w:oddVBand="0" w:evenVBand="0" w:oddHBand="0" w:evenHBand="0" w:firstRowFirstColumn="0" w:firstRowLastColumn="0" w:lastRowFirstColumn="0" w:lastRowLastColumn="0"/>
                  <w:tcW w:w="852" w:type="dxa"/>
                  <w:noWrap/>
                </w:tcPr>
                <w:p w14:paraId="5D87DC7C" w14:textId="77777777" w:rsidR="00ED3DBC" w:rsidRPr="003B3B2B" w:rsidRDefault="00ED3DBC" w:rsidP="00ED3DBC">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l-GR" w:eastAsia="el-GR"/>
                    </w:rPr>
                    <w:t>9</w:t>
                  </w:r>
                </w:p>
              </w:tc>
              <w:tc>
                <w:tcPr>
                  <w:cnfStyle w:val="000010000000" w:firstRow="0" w:lastRow="0" w:firstColumn="0" w:lastColumn="0" w:oddVBand="1" w:evenVBand="0" w:oddHBand="0" w:evenHBand="0" w:firstRowFirstColumn="0" w:firstRowLastColumn="0" w:lastRowFirstColumn="0" w:lastRowLastColumn="0"/>
                  <w:tcW w:w="992" w:type="dxa"/>
                </w:tcPr>
                <w:p w14:paraId="40227A82" w14:textId="77777777" w:rsidR="00ED3DBC" w:rsidRPr="003B3B2B" w:rsidRDefault="00ED3DBC" w:rsidP="00ED3DBC">
                  <w:pPr>
                    <w:jc w:val="center"/>
                    <w:rPr>
                      <w:rFonts w:asciiTheme="majorHAnsi" w:eastAsia="Times New Roman" w:hAnsiTheme="majorHAnsi" w:cs="Arial"/>
                      <w:iCs/>
                      <w:sz w:val="16"/>
                      <w:szCs w:val="16"/>
                      <w:lang w:val="el-GR" w:eastAsia="el-GR"/>
                    </w:rPr>
                  </w:pPr>
                  <w:proofErr w:type="spellStart"/>
                  <w:r w:rsidRPr="003B3B2B">
                    <w:rPr>
                      <w:rFonts w:asciiTheme="majorHAnsi" w:hAnsiTheme="majorHAnsi" w:cs="Arial"/>
                      <w:iCs/>
                      <w:sz w:val="16"/>
                      <w:szCs w:val="16"/>
                    </w:rPr>
                    <w:t>Περιγρ</w:t>
                  </w:r>
                  <w:proofErr w:type="spellEnd"/>
                  <w:r w:rsidRPr="003B3B2B">
                    <w:rPr>
                      <w:rFonts w:asciiTheme="majorHAnsi" w:hAnsiTheme="majorHAnsi" w:cs="Arial"/>
                      <w:iCs/>
                      <w:sz w:val="16"/>
                      <w:szCs w:val="16"/>
                    </w:rPr>
                    <w:t xml:space="preserve">αφή </w:t>
                  </w:r>
                  <w:proofErr w:type="spellStart"/>
                  <w:r w:rsidRPr="003B3B2B">
                    <w:rPr>
                      <w:rFonts w:asciiTheme="majorHAnsi" w:hAnsiTheme="majorHAnsi" w:cs="Arial"/>
                      <w:iCs/>
                      <w:sz w:val="16"/>
                      <w:szCs w:val="16"/>
                    </w:rPr>
                    <w:t>Πολιτικής</w:t>
                  </w:r>
                  <w:proofErr w:type="spellEnd"/>
                  <w:r w:rsidRPr="003B3B2B">
                    <w:rPr>
                      <w:rFonts w:asciiTheme="majorHAnsi" w:hAnsiTheme="majorHAnsi" w:cs="Arial"/>
                      <w:iCs/>
                      <w:sz w:val="16"/>
                      <w:szCs w:val="16"/>
                    </w:rPr>
                    <w:t xml:space="preserve"> </w:t>
                  </w:r>
                  <w:proofErr w:type="spellStart"/>
                  <w:r w:rsidRPr="003B3B2B">
                    <w:rPr>
                      <w:rFonts w:asciiTheme="majorHAnsi" w:hAnsiTheme="majorHAnsi" w:cs="Arial"/>
                      <w:iCs/>
                      <w:sz w:val="16"/>
                      <w:szCs w:val="16"/>
                    </w:rPr>
                    <w:t>Ορθής</w:t>
                  </w:r>
                  <w:proofErr w:type="spellEnd"/>
                  <w:r w:rsidRPr="003B3B2B">
                    <w:rPr>
                      <w:rFonts w:asciiTheme="majorHAnsi" w:hAnsiTheme="majorHAnsi" w:cs="Arial"/>
                      <w:iCs/>
                      <w:sz w:val="16"/>
                      <w:szCs w:val="16"/>
                    </w:rPr>
                    <w:t xml:space="preserve"> </w:t>
                  </w:r>
                  <w:proofErr w:type="spellStart"/>
                  <w:r w:rsidRPr="003B3B2B">
                    <w:rPr>
                      <w:rFonts w:asciiTheme="majorHAnsi" w:hAnsiTheme="majorHAnsi" w:cs="Arial"/>
                      <w:iCs/>
                      <w:sz w:val="16"/>
                      <w:szCs w:val="16"/>
                    </w:rPr>
                    <w:t>Χρήσης</w:t>
                  </w:r>
                  <w:proofErr w:type="spellEnd"/>
                </w:p>
              </w:tc>
              <w:tc>
                <w:tcPr>
                  <w:tcW w:w="6538" w:type="dxa"/>
                </w:tcPr>
                <w:p w14:paraId="05C29191" w14:textId="77777777" w:rsidR="00ED3DBC" w:rsidRPr="003B3B2B" w:rsidRDefault="00ED3DBC" w:rsidP="00ED3DBC">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iCs/>
                      <w:sz w:val="16"/>
                      <w:szCs w:val="16"/>
                      <w:lang w:val="el-GR"/>
                    </w:rPr>
                    <w:t>Περιγράφεται η πολιτική ορθής χρήσης, εφόσον υπάρχει.</w:t>
                  </w:r>
                </w:p>
              </w:tc>
            </w:tr>
            <w:tr w:rsidR="00ED3DBC" w:rsidRPr="003B3B2B" w14:paraId="592A1998" w14:textId="77777777" w:rsidTr="00F071DC">
              <w:trPr>
                <w:trHeight w:val="424"/>
              </w:trPr>
              <w:tc>
                <w:tcPr>
                  <w:cnfStyle w:val="001000000000" w:firstRow="0" w:lastRow="0" w:firstColumn="1" w:lastColumn="0" w:oddVBand="0" w:evenVBand="0" w:oddHBand="0" w:evenHBand="0" w:firstRowFirstColumn="0" w:firstRowLastColumn="0" w:lastRowFirstColumn="0" w:lastRowLastColumn="0"/>
                  <w:tcW w:w="852" w:type="dxa"/>
                  <w:noWrap/>
                </w:tcPr>
                <w:p w14:paraId="6ABF8F99" w14:textId="77777777" w:rsidR="00ED3DBC" w:rsidRPr="00972136" w:rsidRDefault="00ED3DBC" w:rsidP="00ED3DBC">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l-GR" w:eastAsia="el-GR"/>
                    </w:rPr>
                    <w:lastRenderedPageBreak/>
                    <w:t>10</w:t>
                  </w:r>
                </w:p>
              </w:tc>
              <w:tc>
                <w:tcPr>
                  <w:cnfStyle w:val="000010000000" w:firstRow="0" w:lastRow="0" w:firstColumn="0" w:lastColumn="0" w:oddVBand="1" w:evenVBand="0" w:oddHBand="0" w:evenHBand="0" w:firstRowFirstColumn="0" w:firstRowLastColumn="0" w:lastRowFirstColumn="0" w:lastRowLastColumn="0"/>
                  <w:tcW w:w="992" w:type="dxa"/>
                </w:tcPr>
                <w:p w14:paraId="51F4DCBD" w14:textId="77777777" w:rsidR="00ED3DBC" w:rsidRPr="00B1537C" w:rsidRDefault="00ED3DBC" w:rsidP="00ED3DBC">
                  <w:pPr>
                    <w:jc w:val="center"/>
                    <w:rPr>
                      <w:rFonts w:asciiTheme="majorHAnsi" w:hAnsiTheme="majorHAnsi" w:cs="Arial"/>
                      <w:iCs/>
                      <w:sz w:val="16"/>
                      <w:szCs w:val="16"/>
                      <w:lang w:val="el-GR"/>
                    </w:rPr>
                  </w:pPr>
                  <w:r w:rsidRPr="00B1537C">
                    <w:rPr>
                      <w:rFonts w:asciiTheme="majorHAnsi" w:hAnsiTheme="majorHAnsi" w:cs="Arial"/>
                      <w:iCs/>
                      <w:sz w:val="16"/>
                      <w:szCs w:val="16"/>
                      <w:lang w:val="el-GR"/>
                    </w:rPr>
                    <w:t>Περιγραφή Πολιτικής Ορθής Χρήσης Αγγλικά</w:t>
                  </w:r>
                </w:p>
              </w:tc>
              <w:tc>
                <w:tcPr>
                  <w:tcW w:w="6538" w:type="dxa"/>
                </w:tcPr>
                <w:p w14:paraId="39C517AD" w14:textId="77777777" w:rsidR="00ED3DBC" w:rsidRPr="0068065B" w:rsidRDefault="00ED3DBC" w:rsidP="00ED3DBC">
                  <w:pPr>
                    <w:cnfStyle w:val="000000000000" w:firstRow="0" w:lastRow="0" w:firstColumn="0" w:lastColumn="0" w:oddVBand="0" w:evenVBand="0" w:oddHBand="0" w:evenHBand="0" w:firstRowFirstColumn="0" w:firstRowLastColumn="0" w:lastRowFirstColumn="0" w:lastRowLastColumn="0"/>
                    <w:rPr>
                      <w:rFonts w:asciiTheme="majorHAnsi" w:hAnsiTheme="majorHAnsi" w:cs="Arial"/>
                      <w:iCs/>
                      <w:sz w:val="16"/>
                      <w:szCs w:val="16"/>
                      <w:lang w:val="el-GR"/>
                    </w:rPr>
                  </w:pPr>
                  <w:r w:rsidRPr="00B1537C">
                    <w:rPr>
                      <w:rFonts w:asciiTheme="majorHAnsi" w:hAnsiTheme="majorHAnsi" w:cs="Arial"/>
                      <w:iCs/>
                      <w:sz w:val="16"/>
                      <w:szCs w:val="16"/>
                      <w:lang w:val="el-GR"/>
                    </w:rPr>
                    <w:t>Περιγράφεται η πολιτική ορθής χρήσης στα Αγγλικά, εφόσον υπάρχει.</w:t>
                  </w:r>
                </w:p>
              </w:tc>
            </w:tr>
            <w:tr w:rsidR="00ED3DBC" w:rsidRPr="003B3B2B" w14:paraId="216CC389" w14:textId="77777777" w:rsidTr="00F071DC">
              <w:trPr>
                <w:cnfStyle w:val="000000100000" w:firstRow="0" w:lastRow="0" w:firstColumn="0" w:lastColumn="0" w:oddVBand="0" w:evenVBand="0" w:oddHBand="1" w:evenHBand="0" w:firstRowFirstColumn="0" w:firstRowLastColumn="0" w:lastRowFirstColumn="0" w:lastRowLastColumn="0"/>
                <w:trHeight w:val="424"/>
              </w:trPr>
              <w:tc>
                <w:tcPr>
                  <w:cnfStyle w:val="001000000000" w:firstRow="0" w:lastRow="0" w:firstColumn="1" w:lastColumn="0" w:oddVBand="0" w:evenVBand="0" w:oddHBand="0" w:evenHBand="0" w:firstRowFirstColumn="0" w:firstRowLastColumn="0" w:lastRowFirstColumn="0" w:lastRowLastColumn="0"/>
                  <w:tcW w:w="852" w:type="dxa"/>
                  <w:noWrap/>
                </w:tcPr>
                <w:p w14:paraId="3F24BC94" w14:textId="77777777" w:rsidR="00ED3DBC" w:rsidRPr="003B3B2B" w:rsidRDefault="00ED3DBC" w:rsidP="00ED3DBC">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l-GR" w:eastAsia="el-GR"/>
                    </w:rPr>
                    <w:t>11</w:t>
                  </w:r>
                </w:p>
              </w:tc>
              <w:tc>
                <w:tcPr>
                  <w:cnfStyle w:val="000010000000" w:firstRow="0" w:lastRow="0" w:firstColumn="0" w:lastColumn="0" w:oddVBand="1" w:evenVBand="0" w:oddHBand="0" w:evenHBand="0" w:firstRowFirstColumn="0" w:firstRowLastColumn="0" w:lastRowFirstColumn="0" w:lastRowLastColumn="0"/>
                  <w:tcW w:w="992" w:type="dxa"/>
                </w:tcPr>
                <w:p w14:paraId="7F6343DE" w14:textId="77777777" w:rsidR="00ED3DBC" w:rsidRPr="003B3B2B" w:rsidRDefault="00ED3DBC" w:rsidP="00ED3DBC">
                  <w:pPr>
                    <w:jc w:val="center"/>
                    <w:rPr>
                      <w:rFonts w:asciiTheme="majorHAnsi" w:eastAsia="Times New Roman" w:hAnsiTheme="majorHAnsi" w:cs="Arial"/>
                      <w:iCs/>
                      <w:sz w:val="16"/>
                      <w:szCs w:val="16"/>
                      <w:lang w:val="el-GR" w:eastAsia="el-GR"/>
                    </w:rPr>
                  </w:pPr>
                  <w:proofErr w:type="spellStart"/>
                  <w:r w:rsidRPr="003B3B2B">
                    <w:rPr>
                      <w:rFonts w:asciiTheme="majorHAnsi" w:hAnsiTheme="majorHAnsi" w:cs="Arial"/>
                      <w:iCs/>
                      <w:sz w:val="16"/>
                      <w:szCs w:val="16"/>
                    </w:rPr>
                    <w:t>Μέθοδος</w:t>
                  </w:r>
                  <w:proofErr w:type="spellEnd"/>
                  <w:r w:rsidRPr="003B3B2B">
                    <w:rPr>
                      <w:rFonts w:asciiTheme="majorHAnsi" w:hAnsiTheme="majorHAnsi" w:cs="Arial"/>
                      <w:iCs/>
                      <w:sz w:val="16"/>
                      <w:szCs w:val="16"/>
                    </w:rPr>
                    <w:t xml:space="preserve"> Κατα</w:t>
                  </w:r>
                  <w:proofErr w:type="spellStart"/>
                  <w:r w:rsidRPr="003B3B2B">
                    <w:rPr>
                      <w:rFonts w:asciiTheme="majorHAnsi" w:hAnsiTheme="majorHAnsi" w:cs="Arial"/>
                      <w:iCs/>
                      <w:sz w:val="16"/>
                      <w:szCs w:val="16"/>
                    </w:rPr>
                    <w:t>νάλωσης</w:t>
                  </w:r>
                  <w:proofErr w:type="spellEnd"/>
                </w:p>
              </w:tc>
              <w:tc>
                <w:tcPr>
                  <w:tcW w:w="6538" w:type="dxa"/>
                </w:tcPr>
                <w:p w14:paraId="1E2F8E24" w14:textId="77777777" w:rsidR="00ED3DBC" w:rsidRPr="003B3B2B" w:rsidRDefault="00ED3DBC" w:rsidP="00ED3DBC">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iCs/>
                      <w:sz w:val="16"/>
                      <w:szCs w:val="16"/>
                      <w:lang w:val="el-GR"/>
                    </w:rPr>
                    <w:t xml:space="preserve">Σε περίπτωση που υπάρχει ενσωματωμένη αξία, αναφέρεται στον τρόπο με τον οποίο μπορεί να καταναλωθεί η ενσωματωμένη αξία για κάθε τύπο βασικών χρεώσεων που εμφανίζεται. </w:t>
                  </w:r>
                  <w:r w:rsidRPr="00FB5CFE">
                    <w:rPr>
                      <w:rFonts w:asciiTheme="majorHAnsi" w:hAnsiTheme="majorHAnsi" w:cs="Arial"/>
                      <w:iCs/>
                      <w:sz w:val="16"/>
                      <w:szCs w:val="16"/>
                      <w:lang w:val="el-GR"/>
                    </w:rPr>
                    <w:t>Για επεξήγηση του βλ. φύλλο "Τύποι".</w:t>
                  </w:r>
                </w:p>
              </w:tc>
            </w:tr>
            <w:tr w:rsidR="00ED3DBC" w:rsidRPr="003B3B2B" w14:paraId="4CF581F2" w14:textId="77777777" w:rsidTr="00F071DC">
              <w:trPr>
                <w:trHeight w:val="424"/>
              </w:trPr>
              <w:tc>
                <w:tcPr>
                  <w:cnfStyle w:val="001000000000" w:firstRow="0" w:lastRow="0" w:firstColumn="1" w:lastColumn="0" w:oddVBand="0" w:evenVBand="0" w:oddHBand="0" w:evenHBand="0" w:firstRowFirstColumn="0" w:firstRowLastColumn="0" w:lastRowFirstColumn="0" w:lastRowLastColumn="0"/>
                  <w:tcW w:w="852" w:type="dxa"/>
                  <w:noWrap/>
                </w:tcPr>
                <w:p w14:paraId="64962B0B" w14:textId="77777777" w:rsidR="00ED3DBC" w:rsidRPr="008A357C" w:rsidRDefault="00ED3DBC" w:rsidP="00ED3DBC">
                  <w:pPr>
                    <w:jc w:val="center"/>
                    <w:rPr>
                      <w:rFonts w:asciiTheme="majorHAnsi" w:eastAsia="Times New Roman" w:hAnsiTheme="majorHAnsi" w:cs="Arial"/>
                      <w:sz w:val="16"/>
                      <w:szCs w:val="16"/>
                      <w:lang w:val="en-US" w:eastAsia="el-GR"/>
                    </w:rPr>
                  </w:pPr>
                  <w:r>
                    <w:rPr>
                      <w:rFonts w:asciiTheme="majorHAnsi" w:eastAsia="Times New Roman" w:hAnsiTheme="majorHAnsi" w:cs="Arial"/>
                      <w:sz w:val="16"/>
                      <w:szCs w:val="16"/>
                      <w:lang w:val="el-GR" w:eastAsia="el-GR"/>
                    </w:rPr>
                    <w:t>1</w:t>
                  </w:r>
                  <w:r>
                    <w:rPr>
                      <w:rFonts w:asciiTheme="majorHAnsi" w:eastAsia="Times New Roman" w:hAnsiTheme="majorHAnsi" w:cs="Arial"/>
                      <w:sz w:val="16"/>
                      <w:szCs w:val="16"/>
                      <w:lang w:val="en-US" w:eastAsia="el-GR"/>
                    </w:rPr>
                    <w:t>2</w:t>
                  </w:r>
                </w:p>
              </w:tc>
              <w:tc>
                <w:tcPr>
                  <w:cnfStyle w:val="000010000000" w:firstRow="0" w:lastRow="0" w:firstColumn="0" w:lastColumn="0" w:oddVBand="1" w:evenVBand="0" w:oddHBand="0" w:evenHBand="0" w:firstRowFirstColumn="0" w:firstRowLastColumn="0" w:lastRowFirstColumn="0" w:lastRowLastColumn="0"/>
                  <w:tcW w:w="992" w:type="dxa"/>
                </w:tcPr>
                <w:p w14:paraId="6FFE41C0" w14:textId="77777777" w:rsidR="00ED3DBC" w:rsidRPr="003B3B2B" w:rsidRDefault="00ED3DBC" w:rsidP="00ED3DBC">
                  <w:pPr>
                    <w:jc w:val="center"/>
                    <w:rPr>
                      <w:rFonts w:asciiTheme="majorHAnsi" w:hAnsiTheme="majorHAnsi" w:cs="Arial"/>
                      <w:iCs/>
                      <w:sz w:val="16"/>
                      <w:szCs w:val="16"/>
                    </w:rPr>
                  </w:pPr>
                  <w:proofErr w:type="spellStart"/>
                  <w:r w:rsidRPr="003B3B2B">
                    <w:rPr>
                      <w:rFonts w:asciiTheme="majorHAnsi" w:hAnsiTheme="majorHAnsi" w:cs="Arial"/>
                      <w:iCs/>
                      <w:sz w:val="16"/>
                      <w:szCs w:val="16"/>
                    </w:rPr>
                    <w:t>Άλλο</w:t>
                  </w:r>
                  <w:proofErr w:type="spellEnd"/>
                </w:p>
              </w:tc>
              <w:tc>
                <w:tcPr>
                  <w:tcW w:w="6538" w:type="dxa"/>
                </w:tcPr>
                <w:p w14:paraId="082D4D27" w14:textId="77777777" w:rsidR="00ED3DBC" w:rsidRPr="003B3B2B" w:rsidRDefault="00ED3DBC" w:rsidP="00ED3DBC">
                  <w:pPr>
                    <w:cnfStyle w:val="000000000000" w:firstRow="0" w:lastRow="0" w:firstColumn="0" w:lastColumn="0" w:oddVBand="0" w:evenVBand="0" w:oddHBand="0" w:evenHBand="0" w:firstRowFirstColumn="0" w:firstRowLastColumn="0" w:lastRowFirstColumn="0" w:lastRowLastColumn="0"/>
                    <w:rPr>
                      <w:rFonts w:asciiTheme="majorHAnsi" w:hAnsiTheme="majorHAnsi" w:cs="Arial"/>
                      <w:iCs/>
                      <w:sz w:val="16"/>
                      <w:szCs w:val="16"/>
                      <w:lang w:val="el-GR"/>
                    </w:rPr>
                  </w:pPr>
                  <w:r w:rsidRPr="003B3B2B">
                    <w:rPr>
                      <w:rFonts w:asciiTheme="majorHAnsi" w:hAnsiTheme="majorHAnsi" w:cs="Arial"/>
                      <w:iCs/>
                      <w:sz w:val="16"/>
                      <w:szCs w:val="16"/>
                      <w:lang w:val="el-GR"/>
                    </w:rPr>
                    <w:t xml:space="preserve">Σε περίπτωση που </w:t>
                  </w:r>
                  <w:proofErr w:type="spellStart"/>
                  <w:r w:rsidRPr="003B3B2B">
                    <w:rPr>
                      <w:rFonts w:asciiTheme="majorHAnsi" w:hAnsiTheme="majorHAnsi" w:cs="Arial"/>
                      <w:iCs/>
                      <w:sz w:val="16"/>
                      <w:szCs w:val="16"/>
                      <w:lang w:val="el-GR"/>
                    </w:rPr>
                    <w:t>υπαρχουν</w:t>
                  </w:r>
                  <w:proofErr w:type="spellEnd"/>
                  <w:r w:rsidRPr="003B3B2B">
                    <w:rPr>
                      <w:rFonts w:asciiTheme="majorHAnsi" w:hAnsiTheme="majorHAnsi" w:cs="Arial"/>
                      <w:iCs/>
                      <w:sz w:val="16"/>
                      <w:szCs w:val="16"/>
                      <w:lang w:val="el-GR"/>
                    </w:rPr>
                    <w:t xml:space="preserve"> και άλλα χαρακτηριστικά στοιχεία επαγγελματικών προϊόντων σταθερής τηλεφωνίας, που δεν περιλαμβάνονται παραπάνω συμπληρώνονται για κάθε ένα τα επόμενα πεδία</w:t>
                  </w:r>
                </w:p>
              </w:tc>
            </w:tr>
            <w:tr w:rsidR="00ED3DBC" w:rsidRPr="003B3B2B" w14:paraId="2DA5BEA0" w14:textId="77777777" w:rsidTr="00F071DC">
              <w:trPr>
                <w:cnfStyle w:val="000000100000" w:firstRow="0" w:lastRow="0" w:firstColumn="0" w:lastColumn="0" w:oddVBand="0" w:evenVBand="0" w:oddHBand="1" w:evenHBand="0" w:firstRowFirstColumn="0" w:firstRowLastColumn="0" w:lastRowFirstColumn="0" w:lastRowLastColumn="0"/>
                <w:trHeight w:val="424"/>
              </w:trPr>
              <w:tc>
                <w:tcPr>
                  <w:cnfStyle w:val="001000000000" w:firstRow="0" w:lastRow="0" w:firstColumn="1" w:lastColumn="0" w:oddVBand="0" w:evenVBand="0" w:oddHBand="0" w:evenHBand="0" w:firstRowFirstColumn="0" w:firstRowLastColumn="0" w:lastRowFirstColumn="0" w:lastRowLastColumn="0"/>
                  <w:tcW w:w="852" w:type="dxa"/>
                  <w:noWrap/>
                </w:tcPr>
                <w:p w14:paraId="01870446" w14:textId="77777777" w:rsidR="00ED3DBC" w:rsidRPr="008A357C" w:rsidRDefault="00ED3DBC" w:rsidP="00ED3DBC">
                  <w:pPr>
                    <w:jc w:val="center"/>
                    <w:rPr>
                      <w:rFonts w:asciiTheme="majorHAnsi" w:eastAsia="Times New Roman" w:hAnsiTheme="majorHAnsi" w:cs="Arial"/>
                      <w:sz w:val="16"/>
                      <w:szCs w:val="16"/>
                      <w:lang w:val="en-US" w:eastAsia="el-GR"/>
                    </w:rPr>
                  </w:pPr>
                  <w:r>
                    <w:rPr>
                      <w:rFonts w:asciiTheme="majorHAnsi" w:eastAsia="Times New Roman" w:hAnsiTheme="majorHAnsi" w:cs="Arial"/>
                      <w:sz w:val="16"/>
                      <w:szCs w:val="16"/>
                      <w:lang w:val="el-GR" w:eastAsia="el-GR"/>
                    </w:rPr>
                    <w:t>1</w:t>
                  </w:r>
                  <w:r>
                    <w:rPr>
                      <w:rFonts w:asciiTheme="majorHAnsi" w:eastAsia="Times New Roman" w:hAnsiTheme="majorHAnsi" w:cs="Arial"/>
                      <w:sz w:val="16"/>
                      <w:szCs w:val="16"/>
                      <w:lang w:val="en-US" w:eastAsia="el-GR"/>
                    </w:rPr>
                    <w:t>3</w:t>
                  </w:r>
                </w:p>
              </w:tc>
              <w:tc>
                <w:tcPr>
                  <w:cnfStyle w:val="000010000000" w:firstRow="0" w:lastRow="0" w:firstColumn="0" w:lastColumn="0" w:oddVBand="1" w:evenVBand="0" w:oddHBand="0" w:evenHBand="0" w:firstRowFirstColumn="0" w:firstRowLastColumn="0" w:lastRowFirstColumn="0" w:lastRowLastColumn="0"/>
                  <w:tcW w:w="992" w:type="dxa"/>
                </w:tcPr>
                <w:p w14:paraId="33BB9F5D" w14:textId="77777777" w:rsidR="00ED3DBC" w:rsidRPr="003B3B2B" w:rsidRDefault="00ED3DBC" w:rsidP="00ED3DBC">
                  <w:pPr>
                    <w:jc w:val="center"/>
                    <w:outlineLvl w:val="0"/>
                    <w:rPr>
                      <w:rFonts w:asciiTheme="majorHAnsi" w:hAnsiTheme="majorHAnsi" w:cs="Arial"/>
                      <w:iCs/>
                      <w:sz w:val="16"/>
                      <w:szCs w:val="16"/>
                    </w:rPr>
                  </w:pPr>
                  <w:proofErr w:type="spellStart"/>
                  <w:r w:rsidRPr="003B3B2B">
                    <w:rPr>
                      <w:rFonts w:asciiTheme="majorHAnsi" w:hAnsiTheme="majorHAnsi" w:cs="Arial"/>
                      <w:iCs/>
                      <w:sz w:val="16"/>
                      <w:szCs w:val="16"/>
                    </w:rPr>
                    <w:t>Όνομ</w:t>
                  </w:r>
                  <w:proofErr w:type="spellEnd"/>
                  <w:r w:rsidRPr="003B3B2B">
                    <w:rPr>
                      <w:rFonts w:asciiTheme="majorHAnsi" w:hAnsiTheme="majorHAnsi" w:cs="Arial"/>
                      <w:iCs/>
                      <w:sz w:val="16"/>
                      <w:szCs w:val="16"/>
                    </w:rPr>
                    <w:t>α</w:t>
                  </w:r>
                </w:p>
              </w:tc>
              <w:tc>
                <w:tcPr>
                  <w:tcW w:w="6538" w:type="dxa"/>
                </w:tcPr>
                <w:p w14:paraId="3FDD7386" w14:textId="77777777" w:rsidR="00ED3DBC" w:rsidRPr="003B3B2B" w:rsidRDefault="00ED3DBC" w:rsidP="00ED3DBC">
                  <w:pPr>
                    <w:outlineLvl w:val="0"/>
                    <w:cnfStyle w:val="000000100000" w:firstRow="0" w:lastRow="0" w:firstColumn="0" w:lastColumn="0" w:oddVBand="0" w:evenVBand="0" w:oddHBand="1" w:evenHBand="0" w:firstRowFirstColumn="0" w:firstRowLastColumn="0" w:lastRowFirstColumn="0" w:lastRowLastColumn="0"/>
                    <w:rPr>
                      <w:rFonts w:asciiTheme="majorHAnsi" w:hAnsiTheme="majorHAnsi" w:cs="Arial"/>
                      <w:iCs/>
                      <w:sz w:val="16"/>
                      <w:szCs w:val="16"/>
                      <w:lang w:val="el-GR"/>
                    </w:rPr>
                  </w:pPr>
                  <w:r w:rsidRPr="003B3B2B">
                    <w:rPr>
                      <w:rFonts w:asciiTheme="majorHAnsi" w:hAnsiTheme="majorHAnsi" w:cs="Arial"/>
                      <w:iCs/>
                      <w:sz w:val="16"/>
                      <w:szCs w:val="16"/>
                      <w:lang w:val="el-GR"/>
                    </w:rPr>
                    <w:t>Αναφέρεται στο όνομα του Στοιχείου.</w:t>
                  </w:r>
                </w:p>
              </w:tc>
            </w:tr>
            <w:tr w:rsidR="00ED3DBC" w:rsidRPr="003B3B2B" w14:paraId="62C262B6" w14:textId="77777777" w:rsidTr="00F071DC">
              <w:trPr>
                <w:trHeight w:val="424"/>
              </w:trPr>
              <w:tc>
                <w:tcPr>
                  <w:cnfStyle w:val="001000000000" w:firstRow="0" w:lastRow="0" w:firstColumn="1" w:lastColumn="0" w:oddVBand="0" w:evenVBand="0" w:oddHBand="0" w:evenHBand="0" w:firstRowFirstColumn="0" w:firstRowLastColumn="0" w:lastRowFirstColumn="0" w:lastRowLastColumn="0"/>
                  <w:tcW w:w="852" w:type="dxa"/>
                  <w:noWrap/>
                </w:tcPr>
                <w:p w14:paraId="4A8EC150" w14:textId="77777777" w:rsidR="00ED3DBC" w:rsidRPr="008A357C" w:rsidRDefault="00ED3DBC" w:rsidP="00ED3DBC">
                  <w:pPr>
                    <w:jc w:val="center"/>
                    <w:rPr>
                      <w:rFonts w:asciiTheme="majorHAnsi" w:eastAsia="Times New Roman" w:hAnsiTheme="majorHAnsi" w:cs="Arial"/>
                      <w:sz w:val="16"/>
                      <w:szCs w:val="16"/>
                      <w:lang w:val="en-US" w:eastAsia="el-GR"/>
                    </w:rPr>
                  </w:pPr>
                  <w:r>
                    <w:rPr>
                      <w:rFonts w:asciiTheme="majorHAnsi" w:eastAsia="Times New Roman" w:hAnsiTheme="majorHAnsi" w:cs="Arial"/>
                      <w:sz w:val="16"/>
                      <w:szCs w:val="16"/>
                      <w:lang w:val="el-GR" w:eastAsia="el-GR"/>
                    </w:rPr>
                    <w:t>1</w:t>
                  </w:r>
                  <w:r>
                    <w:rPr>
                      <w:rFonts w:asciiTheme="majorHAnsi" w:eastAsia="Times New Roman" w:hAnsiTheme="majorHAnsi" w:cs="Arial"/>
                      <w:sz w:val="16"/>
                      <w:szCs w:val="16"/>
                      <w:lang w:val="en-US" w:eastAsia="el-GR"/>
                    </w:rPr>
                    <w:t>4</w:t>
                  </w:r>
                </w:p>
              </w:tc>
              <w:tc>
                <w:tcPr>
                  <w:cnfStyle w:val="000010000000" w:firstRow="0" w:lastRow="0" w:firstColumn="0" w:lastColumn="0" w:oddVBand="1" w:evenVBand="0" w:oddHBand="0" w:evenHBand="0" w:firstRowFirstColumn="0" w:firstRowLastColumn="0" w:lastRowFirstColumn="0" w:lastRowLastColumn="0"/>
                  <w:tcW w:w="992" w:type="dxa"/>
                </w:tcPr>
                <w:p w14:paraId="619AF4F3" w14:textId="77777777" w:rsidR="00ED3DBC" w:rsidRPr="003B3B2B" w:rsidRDefault="00ED3DBC" w:rsidP="00ED3DBC">
                  <w:pPr>
                    <w:jc w:val="center"/>
                    <w:outlineLvl w:val="0"/>
                    <w:rPr>
                      <w:rFonts w:asciiTheme="majorHAnsi" w:hAnsiTheme="majorHAnsi" w:cs="Arial"/>
                      <w:iCs/>
                      <w:sz w:val="16"/>
                      <w:szCs w:val="16"/>
                    </w:rPr>
                  </w:pPr>
                  <w:proofErr w:type="spellStart"/>
                  <w:r w:rsidRPr="003B3B2B">
                    <w:rPr>
                      <w:rFonts w:asciiTheme="majorHAnsi" w:hAnsiTheme="majorHAnsi" w:cs="Arial"/>
                      <w:iCs/>
                      <w:sz w:val="16"/>
                      <w:szCs w:val="16"/>
                    </w:rPr>
                    <w:t>Χρέωση</w:t>
                  </w:r>
                  <w:proofErr w:type="spellEnd"/>
                </w:p>
              </w:tc>
              <w:tc>
                <w:tcPr>
                  <w:tcW w:w="6538" w:type="dxa"/>
                </w:tcPr>
                <w:p w14:paraId="10B3F4C8" w14:textId="77777777" w:rsidR="00ED3DBC" w:rsidRPr="003B3B2B" w:rsidRDefault="00ED3DBC" w:rsidP="00ED3DBC">
                  <w:pPr>
                    <w:outlineLvl w:val="0"/>
                    <w:cnfStyle w:val="000000000000" w:firstRow="0" w:lastRow="0" w:firstColumn="0" w:lastColumn="0" w:oddVBand="0" w:evenVBand="0" w:oddHBand="0" w:evenHBand="0" w:firstRowFirstColumn="0" w:firstRowLastColumn="0" w:lastRowFirstColumn="0" w:lastRowLastColumn="0"/>
                    <w:rPr>
                      <w:rFonts w:asciiTheme="majorHAnsi" w:hAnsiTheme="majorHAnsi" w:cs="Arial"/>
                      <w:iCs/>
                      <w:sz w:val="16"/>
                      <w:szCs w:val="16"/>
                      <w:lang w:val="el-GR"/>
                    </w:rPr>
                  </w:pPr>
                  <w:r w:rsidRPr="003B3B2B">
                    <w:rPr>
                      <w:rFonts w:asciiTheme="majorHAnsi" w:hAnsiTheme="majorHAnsi" w:cs="Arial"/>
                      <w:iCs/>
                      <w:sz w:val="16"/>
                      <w:szCs w:val="16"/>
                      <w:lang w:val="el-GR"/>
                    </w:rPr>
                    <w:t>Αναφέρεται στη χρέωση του Στοιχείου.</w:t>
                  </w:r>
                </w:p>
              </w:tc>
            </w:tr>
          </w:tbl>
          <w:p w14:paraId="5651D9F3" w14:textId="77777777" w:rsidR="00ED3DBC" w:rsidRDefault="00ED3DBC" w:rsidP="00ED3DBC">
            <w:pPr>
              <w:pStyle w:val="aa"/>
              <w:spacing w:before="60" w:after="60" w:line="259" w:lineRule="auto"/>
              <w:ind w:left="284"/>
              <w:rPr>
                <w:rFonts w:ascii="Calibri" w:hAnsi="Calibri" w:cs="Calibri"/>
                <w:b/>
                <w:bCs/>
                <w:color w:val="1F497D" w:themeColor="text2"/>
                <w:kern w:val="1"/>
                <w:sz w:val="22"/>
                <w:szCs w:val="22"/>
                <w:u w:val="single"/>
              </w:rPr>
            </w:pPr>
          </w:p>
          <w:p w14:paraId="1D232675" w14:textId="77777777" w:rsidR="00ED3DBC" w:rsidRPr="0070072E" w:rsidRDefault="00ED3DBC" w:rsidP="00ED3DBC">
            <w:pPr>
              <w:pStyle w:val="aa"/>
              <w:spacing w:before="60" w:after="60" w:line="259" w:lineRule="auto"/>
              <w:ind w:left="284"/>
              <w:rPr>
                <w:rFonts w:ascii="Calibri" w:hAnsi="Calibri" w:cs="Calibri"/>
                <w:b/>
                <w:bCs/>
                <w:color w:val="1F497D" w:themeColor="text2"/>
                <w:kern w:val="1"/>
                <w:sz w:val="22"/>
                <w:szCs w:val="22"/>
                <w:u w:val="single"/>
              </w:rPr>
            </w:pPr>
            <w:r>
              <w:rPr>
                <w:rFonts w:ascii="Calibri" w:hAnsi="Calibri" w:cs="Calibri"/>
                <w:b/>
                <w:bCs/>
                <w:color w:val="1F497D" w:themeColor="text2"/>
                <w:kern w:val="1"/>
                <w:sz w:val="22"/>
                <w:szCs w:val="22"/>
                <w:u w:val="single"/>
              </w:rPr>
              <w:t xml:space="preserve">ΧΡΗΣΗ ΠΡΟΙΟΝΤΟΣ </w:t>
            </w:r>
          </w:p>
          <w:p w14:paraId="68870E8C" w14:textId="77777777" w:rsidR="00ED3DBC" w:rsidRPr="0070072E" w:rsidRDefault="00ED3DBC" w:rsidP="00ED3DBC">
            <w:pPr>
              <w:pStyle w:val="aa"/>
              <w:spacing w:before="60" w:after="60" w:line="259" w:lineRule="auto"/>
              <w:ind w:left="284"/>
              <w:rPr>
                <w:rFonts w:ascii="Calibri" w:hAnsi="Calibri" w:cs="Calibri"/>
                <w:b/>
                <w:bCs/>
                <w:color w:val="1F497D" w:themeColor="text2"/>
                <w:kern w:val="1"/>
                <w:sz w:val="22"/>
                <w:szCs w:val="22"/>
                <w:u w:val="single"/>
              </w:rPr>
            </w:pPr>
            <w:r>
              <w:rPr>
                <w:rFonts w:ascii="Calibri" w:hAnsi="Calibri" w:cs="Calibri"/>
                <w:b/>
                <w:bCs/>
                <w:color w:val="1F497D" w:themeColor="text2"/>
                <w:kern w:val="1"/>
                <w:sz w:val="22"/>
                <w:szCs w:val="22"/>
                <w:u w:val="single"/>
              </w:rPr>
              <w:t>Υπηρεσία</w:t>
            </w:r>
          </w:p>
          <w:tbl>
            <w:tblPr>
              <w:tblStyle w:val="-1"/>
              <w:tblW w:w="8382" w:type="dxa"/>
              <w:tblLayout w:type="fixed"/>
              <w:tblLook w:val="00A0" w:firstRow="1" w:lastRow="0" w:firstColumn="1" w:lastColumn="0" w:noHBand="0" w:noVBand="0"/>
            </w:tblPr>
            <w:tblGrid>
              <w:gridCol w:w="852"/>
              <w:gridCol w:w="992"/>
              <w:gridCol w:w="6538"/>
            </w:tblGrid>
            <w:tr w:rsidR="00ED3DBC" w:rsidRPr="003B3B2B" w14:paraId="24CAC320" w14:textId="77777777" w:rsidTr="00F071DC">
              <w:trPr>
                <w:cnfStyle w:val="100000000000" w:firstRow="1" w:lastRow="0" w:firstColumn="0" w:lastColumn="0" w:oddVBand="0" w:evenVBand="0" w:oddHBand="0" w:evenHBand="0" w:firstRowFirstColumn="0" w:firstRowLastColumn="0" w:lastRowFirstColumn="0" w:lastRowLastColumn="0"/>
                <w:trHeight w:val="662"/>
              </w:trPr>
              <w:tc>
                <w:tcPr>
                  <w:cnfStyle w:val="001000000000" w:firstRow="0" w:lastRow="0" w:firstColumn="1" w:lastColumn="0" w:oddVBand="0" w:evenVBand="0" w:oddHBand="0" w:evenHBand="0" w:firstRowFirstColumn="0" w:firstRowLastColumn="0" w:lastRowFirstColumn="0" w:lastRowLastColumn="0"/>
                  <w:tcW w:w="852" w:type="dxa"/>
                  <w:noWrap/>
                  <w:hideMark/>
                </w:tcPr>
                <w:p w14:paraId="20460BF8" w14:textId="77777777" w:rsidR="00ED3DBC" w:rsidRPr="003B3B2B" w:rsidRDefault="00ED3DBC" w:rsidP="00ED3DBC">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l-GR" w:eastAsia="el-GR"/>
                    </w:rPr>
                    <w:t>Α/Α</w:t>
                  </w:r>
                </w:p>
              </w:tc>
              <w:tc>
                <w:tcPr>
                  <w:cnfStyle w:val="000010000000" w:firstRow="0" w:lastRow="0" w:firstColumn="0" w:lastColumn="0" w:oddVBand="1" w:evenVBand="0" w:oddHBand="0" w:evenHBand="0" w:firstRowFirstColumn="0" w:firstRowLastColumn="0" w:lastRowFirstColumn="0" w:lastRowLastColumn="0"/>
                  <w:tcW w:w="992" w:type="dxa"/>
                  <w:hideMark/>
                </w:tcPr>
                <w:p w14:paraId="3A45ED47" w14:textId="77777777" w:rsidR="00ED3DBC" w:rsidRPr="0070072E" w:rsidRDefault="00ED3DBC" w:rsidP="00ED3DBC">
                  <w:pPr>
                    <w:jc w:val="center"/>
                    <w:rPr>
                      <w:rFonts w:asciiTheme="majorHAnsi" w:hAnsiTheme="majorHAnsi" w:cs="Arial"/>
                      <w:sz w:val="16"/>
                      <w:szCs w:val="16"/>
                      <w:lang w:val="el-GR"/>
                    </w:rPr>
                  </w:pPr>
                  <w:r>
                    <w:rPr>
                      <w:rFonts w:asciiTheme="majorHAnsi" w:hAnsiTheme="majorHAnsi" w:cs="Arial"/>
                      <w:sz w:val="16"/>
                      <w:szCs w:val="16"/>
                      <w:lang w:val="el-GR"/>
                    </w:rPr>
                    <w:t>Όνομα</w:t>
                  </w:r>
                </w:p>
              </w:tc>
              <w:tc>
                <w:tcPr>
                  <w:tcW w:w="6538" w:type="dxa"/>
                  <w:hideMark/>
                </w:tcPr>
                <w:p w14:paraId="27ACA1DF" w14:textId="77777777" w:rsidR="00ED3DBC" w:rsidRPr="003B3B2B" w:rsidRDefault="00ED3DBC" w:rsidP="00ED3DBC">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Arial"/>
                      <w:sz w:val="16"/>
                      <w:szCs w:val="16"/>
                      <w:lang w:val="el-GR"/>
                    </w:rPr>
                  </w:pPr>
                  <w:r>
                    <w:rPr>
                      <w:rFonts w:asciiTheme="majorHAnsi" w:hAnsiTheme="majorHAnsi" w:cs="Arial"/>
                      <w:sz w:val="16"/>
                      <w:szCs w:val="16"/>
                      <w:lang w:val="el-GR"/>
                    </w:rPr>
                    <w:t>Ορισμός</w:t>
                  </w:r>
                </w:p>
              </w:tc>
            </w:tr>
            <w:tr w:rsidR="00ED3DBC" w:rsidRPr="003B3B2B" w14:paraId="46C994F2" w14:textId="77777777" w:rsidTr="00F071DC">
              <w:trPr>
                <w:cnfStyle w:val="000000100000" w:firstRow="0" w:lastRow="0" w:firstColumn="0" w:lastColumn="0" w:oddVBand="0" w:evenVBand="0" w:oddHBand="1" w:evenHBand="0" w:firstRowFirstColumn="0" w:firstRowLastColumn="0" w:lastRowFirstColumn="0" w:lastRowLastColumn="0"/>
                <w:trHeight w:val="662"/>
              </w:trPr>
              <w:tc>
                <w:tcPr>
                  <w:cnfStyle w:val="001000000000" w:firstRow="0" w:lastRow="0" w:firstColumn="1" w:lastColumn="0" w:oddVBand="0" w:evenVBand="0" w:oddHBand="0" w:evenHBand="0" w:firstRowFirstColumn="0" w:firstRowLastColumn="0" w:lastRowFirstColumn="0" w:lastRowLastColumn="0"/>
                  <w:tcW w:w="852" w:type="dxa"/>
                  <w:noWrap/>
                </w:tcPr>
                <w:p w14:paraId="11AC77AC"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1</w:t>
                  </w:r>
                </w:p>
              </w:tc>
              <w:tc>
                <w:tcPr>
                  <w:cnfStyle w:val="000010000000" w:firstRow="0" w:lastRow="0" w:firstColumn="0" w:lastColumn="0" w:oddVBand="1" w:evenVBand="0" w:oddHBand="0" w:evenHBand="0" w:firstRowFirstColumn="0" w:firstRowLastColumn="0" w:lastRowFirstColumn="0" w:lastRowLastColumn="0"/>
                  <w:tcW w:w="992" w:type="dxa"/>
                </w:tcPr>
                <w:p w14:paraId="2077BB2E" w14:textId="77777777" w:rsidR="00ED3DBC" w:rsidRPr="0070072E" w:rsidRDefault="00ED3DBC" w:rsidP="00ED3DBC">
                  <w:pPr>
                    <w:jc w:val="center"/>
                    <w:rPr>
                      <w:rFonts w:asciiTheme="majorHAnsi" w:hAnsiTheme="majorHAnsi" w:cs="Arial"/>
                      <w:sz w:val="16"/>
                      <w:szCs w:val="16"/>
                      <w:lang w:val="el-GR"/>
                    </w:rPr>
                  </w:pPr>
                  <w:r w:rsidRPr="0070072E">
                    <w:rPr>
                      <w:rFonts w:asciiTheme="majorHAnsi" w:hAnsiTheme="majorHAnsi" w:cs="Arial"/>
                      <w:sz w:val="16"/>
                      <w:szCs w:val="16"/>
                      <w:lang w:val="el-GR"/>
                    </w:rPr>
                    <w:t>Τύπος Υπηρεσίας</w:t>
                  </w:r>
                </w:p>
              </w:tc>
              <w:tc>
                <w:tcPr>
                  <w:tcW w:w="6538" w:type="dxa"/>
                </w:tcPr>
                <w:p w14:paraId="2C54A84E" w14:textId="77777777" w:rsidR="00ED3DBC" w:rsidRPr="003B3B2B" w:rsidRDefault="00ED3DBC" w:rsidP="00ED3DBC">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6"/>
                      <w:szCs w:val="16"/>
                      <w:lang w:val="el-GR"/>
                    </w:rPr>
                  </w:pPr>
                  <w:r w:rsidRPr="003B3B2B">
                    <w:rPr>
                      <w:rFonts w:asciiTheme="majorHAnsi" w:hAnsiTheme="majorHAnsi" w:cs="Arial"/>
                      <w:sz w:val="16"/>
                      <w:szCs w:val="16"/>
                      <w:lang w:val="el-GR"/>
                    </w:rPr>
                    <w:t>Αναφέρεται στον τύπο της Υπηρεσίας, δηλαδή αν αφορά κλήσεις, μηνύματα, κλπ..</w:t>
                  </w:r>
                </w:p>
              </w:tc>
            </w:tr>
            <w:tr w:rsidR="00ED3DBC" w:rsidRPr="003B3B2B" w14:paraId="0E13E118" w14:textId="77777777" w:rsidTr="00F071DC">
              <w:trPr>
                <w:trHeight w:val="765"/>
              </w:trPr>
              <w:tc>
                <w:tcPr>
                  <w:cnfStyle w:val="001000000000" w:firstRow="0" w:lastRow="0" w:firstColumn="1" w:lastColumn="0" w:oddVBand="0" w:evenVBand="0" w:oddHBand="0" w:evenHBand="0" w:firstRowFirstColumn="0" w:firstRowLastColumn="0" w:lastRowFirstColumn="0" w:lastRowLastColumn="0"/>
                  <w:tcW w:w="852" w:type="dxa"/>
                  <w:noWrap/>
                  <w:hideMark/>
                </w:tcPr>
                <w:p w14:paraId="3E63F53C"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2</w:t>
                  </w:r>
                </w:p>
              </w:tc>
              <w:tc>
                <w:tcPr>
                  <w:cnfStyle w:val="000010000000" w:firstRow="0" w:lastRow="0" w:firstColumn="0" w:lastColumn="0" w:oddVBand="1" w:evenVBand="0" w:oddHBand="0" w:evenHBand="0" w:firstRowFirstColumn="0" w:firstRowLastColumn="0" w:lastRowFirstColumn="0" w:lastRowLastColumn="0"/>
                  <w:tcW w:w="992" w:type="dxa"/>
                  <w:hideMark/>
                </w:tcPr>
                <w:p w14:paraId="1BC3D92A" w14:textId="77777777" w:rsidR="00ED3DBC" w:rsidRPr="003B3B2B" w:rsidRDefault="00ED3DBC" w:rsidP="00ED3DBC">
                  <w:pPr>
                    <w:jc w:val="center"/>
                    <w:rPr>
                      <w:rFonts w:asciiTheme="majorHAnsi" w:hAnsiTheme="majorHAnsi" w:cs="Arial"/>
                      <w:sz w:val="16"/>
                      <w:szCs w:val="16"/>
                    </w:rPr>
                  </w:pPr>
                  <w:proofErr w:type="spellStart"/>
                  <w:r w:rsidRPr="003B3B2B">
                    <w:rPr>
                      <w:rFonts w:asciiTheme="majorHAnsi" w:hAnsiTheme="majorHAnsi" w:cs="Arial"/>
                      <w:sz w:val="16"/>
                      <w:szCs w:val="16"/>
                    </w:rPr>
                    <w:t>Προέλευση</w:t>
                  </w:r>
                  <w:proofErr w:type="spellEnd"/>
                </w:p>
              </w:tc>
              <w:tc>
                <w:tcPr>
                  <w:tcW w:w="6538" w:type="dxa"/>
                  <w:hideMark/>
                </w:tcPr>
                <w:p w14:paraId="436ED5FB" w14:textId="77777777" w:rsidR="00ED3DBC" w:rsidRPr="0070072E" w:rsidRDefault="00ED3DBC" w:rsidP="00ED3DBC">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6"/>
                      <w:szCs w:val="16"/>
                      <w:lang w:val="el-GR"/>
                    </w:rPr>
                  </w:pPr>
                  <w:r w:rsidRPr="003B3B2B">
                    <w:rPr>
                      <w:rFonts w:asciiTheme="majorHAnsi" w:hAnsiTheme="majorHAnsi" w:cs="Arial"/>
                      <w:sz w:val="16"/>
                      <w:szCs w:val="16"/>
                      <w:lang w:val="el-GR"/>
                    </w:rPr>
                    <w:t xml:space="preserve">Αναφέρεται στον τύπο του μέσου πρόσβασης της υπηρεσίας (π.χ. κινητό, σταθερό κλπ.). </w:t>
                  </w:r>
                  <w:r w:rsidRPr="0070072E">
                    <w:rPr>
                      <w:rFonts w:asciiTheme="majorHAnsi" w:hAnsiTheme="majorHAnsi" w:cs="Arial"/>
                      <w:sz w:val="16"/>
                      <w:szCs w:val="16"/>
                      <w:lang w:val="el-GR"/>
                    </w:rPr>
                    <w:t xml:space="preserve">Για κάθε υπηρεσία πρέπει να υπάρχει τουλάχιστον ένα </w:t>
                  </w:r>
                  <w:proofErr w:type="spellStart"/>
                  <w:r w:rsidRPr="003B3B2B">
                    <w:rPr>
                      <w:rFonts w:asciiTheme="majorHAnsi" w:hAnsiTheme="majorHAnsi" w:cs="Arial"/>
                      <w:sz w:val="16"/>
                      <w:szCs w:val="16"/>
                    </w:rPr>
                    <w:t>ServiceOrigination</w:t>
                  </w:r>
                  <w:proofErr w:type="spellEnd"/>
                  <w:r w:rsidRPr="0070072E">
                    <w:rPr>
                      <w:rFonts w:asciiTheme="majorHAnsi" w:hAnsiTheme="majorHAnsi" w:cs="Arial"/>
                      <w:sz w:val="16"/>
                      <w:szCs w:val="16"/>
                      <w:lang w:val="el-GR"/>
                    </w:rPr>
                    <w:t>.</w:t>
                  </w:r>
                </w:p>
              </w:tc>
            </w:tr>
            <w:tr w:rsidR="00ED3DBC" w:rsidRPr="003B3B2B" w14:paraId="5037E152" w14:textId="77777777" w:rsidTr="00F071DC">
              <w:trPr>
                <w:cnfStyle w:val="000000100000" w:firstRow="0" w:lastRow="0" w:firstColumn="0" w:lastColumn="0" w:oddVBand="0" w:evenVBand="0" w:oddHBand="1" w:evenHBand="0" w:firstRowFirstColumn="0" w:firstRowLastColumn="0" w:lastRowFirstColumn="0" w:lastRowLastColumn="0"/>
                <w:trHeight w:val="765"/>
              </w:trPr>
              <w:tc>
                <w:tcPr>
                  <w:cnfStyle w:val="001000000000" w:firstRow="0" w:lastRow="0" w:firstColumn="1" w:lastColumn="0" w:oddVBand="0" w:evenVBand="0" w:oddHBand="0" w:evenHBand="0" w:firstRowFirstColumn="0" w:firstRowLastColumn="0" w:lastRowFirstColumn="0" w:lastRowLastColumn="0"/>
                  <w:tcW w:w="852" w:type="dxa"/>
                  <w:noWrap/>
                  <w:hideMark/>
                </w:tcPr>
                <w:p w14:paraId="2BAF0034"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3</w:t>
                  </w:r>
                </w:p>
              </w:tc>
              <w:tc>
                <w:tcPr>
                  <w:cnfStyle w:val="000010000000" w:firstRow="0" w:lastRow="0" w:firstColumn="0" w:lastColumn="0" w:oddVBand="1" w:evenVBand="0" w:oddHBand="0" w:evenHBand="0" w:firstRowFirstColumn="0" w:firstRowLastColumn="0" w:lastRowFirstColumn="0" w:lastRowLastColumn="0"/>
                  <w:tcW w:w="992" w:type="dxa"/>
                  <w:hideMark/>
                </w:tcPr>
                <w:p w14:paraId="73A7A45A"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hAnsiTheme="majorHAnsi" w:cs="Arial"/>
                      <w:iCs/>
                      <w:sz w:val="16"/>
                      <w:szCs w:val="16"/>
                    </w:rPr>
                    <w:t>Ύπα</w:t>
                  </w:r>
                  <w:proofErr w:type="spellStart"/>
                  <w:r w:rsidRPr="003B3B2B">
                    <w:rPr>
                      <w:rFonts w:asciiTheme="majorHAnsi" w:hAnsiTheme="majorHAnsi" w:cs="Arial"/>
                      <w:iCs/>
                      <w:sz w:val="16"/>
                      <w:szCs w:val="16"/>
                    </w:rPr>
                    <w:t>ρξη</w:t>
                  </w:r>
                  <w:proofErr w:type="spellEnd"/>
                  <w:r w:rsidRPr="003B3B2B">
                    <w:rPr>
                      <w:rFonts w:asciiTheme="majorHAnsi" w:hAnsiTheme="majorHAnsi" w:cs="Arial"/>
                      <w:iCs/>
                      <w:sz w:val="16"/>
                      <w:szCs w:val="16"/>
                    </w:rPr>
                    <w:t xml:space="preserve"> </w:t>
                  </w:r>
                  <w:proofErr w:type="spellStart"/>
                  <w:r w:rsidRPr="003B3B2B">
                    <w:rPr>
                      <w:rFonts w:asciiTheme="majorHAnsi" w:hAnsiTheme="majorHAnsi" w:cs="Arial"/>
                      <w:iCs/>
                      <w:sz w:val="16"/>
                      <w:szCs w:val="16"/>
                    </w:rPr>
                    <w:t>Ενσωμ</w:t>
                  </w:r>
                  <w:proofErr w:type="spellEnd"/>
                  <w:r w:rsidRPr="003B3B2B">
                    <w:rPr>
                      <w:rFonts w:asciiTheme="majorHAnsi" w:hAnsiTheme="majorHAnsi" w:cs="Arial"/>
                      <w:iCs/>
                      <w:sz w:val="16"/>
                      <w:szCs w:val="16"/>
                    </w:rPr>
                    <w:t xml:space="preserve">ατωμένης </w:t>
                  </w:r>
                  <w:proofErr w:type="spellStart"/>
                  <w:r w:rsidRPr="003B3B2B">
                    <w:rPr>
                      <w:rFonts w:asciiTheme="majorHAnsi" w:hAnsiTheme="majorHAnsi" w:cs="Arial"/>
                      <w:iCs/>
                      <w:sz w:val="16"/>
                      <w:szCs w:val="16"/>
                    </w:rPr>
                    <w:t>Αξί</w:t>
                  </w:r>
                  <w:proofErr w:type="spellEnd"/>
                  <w:r w:rsidRPr="003B3B2B">
                    <w:rPr>
                      <w:rFonts w:asciiTheme="majorHAnsi" w:hAnsiTheme="majorHAnsi" w:cs="Arial"/>
                      <w:iCs/>
                      <w:sz w:val="16"/>
                      <w:szCs w:val="16"/>
                    </w:rPr>
                    <w:t>ας</w:t>
                  </w:r>
                </w:p>
              </w:tc>
              <w:tc>
                <w:tcPr>
                  <w:tcW w:w="6538" w:type="dxa"/>
                  <w:hideMark/>
                </w:tcPr>
                <w:p w14:paraId="01590C42" w14:textId="77777777" w:rsidR="00ED3DBC" w:rsidRPr="003B3B2B" w:rsidRDefault="00ED3DBC" w:rsidP="00ED3DB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iCs/>
                      <w:sz w:val="16"/>
                      <w:szCs w:val="16"/>
                      <w:lang w:val="el-GR"/>
                    </w:rPr>
                    <w:t>Αναφέρεται στο αν υπάρχει ή όχι ενσωματωμένη αξία στο συγκεκριμένο τύπο υπηρεσίας (υποχρεωτικό πεδίο).</w:t>
                  </w:r>
                </w:p>
              </w:tc>
            </w:tr>
            <w:tr w:rsidR="00ED3DBC" w:rsidRPr="003B3B2B" w14:paraId="4D7F6E60" w14:textId="77777777" w:rsidTr="00F071DC">
              <w:trPr>
                <w:trHeight w:val="411"/>
              </w:trPr>
              <w:tc>
                <w:tcPr>
                  <w:cnfStyle w:val="001000000000" w:firstRow="0" w:lastRow="0" w:firstColumn="1" w:lastColumn="0" w:oddVBand="0" w:evenVBand="0" w:oddHBand="0" w:evenHBand="0" w:firstRowFirstColumn="0" w:firstRowLastColumn="0" w:lastRowFirstColumn="0" w:lastRowLastColumn="0"/>
                  <w:tcW w:w="852" w:type="dxa"/>
                  <w:noWrap/>
                  <w:hideMark/>
                </w:tcPr>
                <w:p w14:paraId="0ACBDA1D"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4</w:t>
                  </w:r>
                </w:p>
              </w:tc>
              <w:tc>
                <w:tcPr>
                  <w:cnfStyle w:val="000010000000" w:firstRow="0" w:lastRow="0" w:firstColumn="0" w:lastColumn="0" w:oddVBand="1" w:evenVBand="0" w:oddHBand="0" w:evenHBand="0" w:firstRowFirstColumn="0" w:firstRowLastColumn="0" w:lastRowFirstColumn="0" w:lastRowLastColumn="0"/>
                  <w:tcW w:w="992" w:type="dxa"/>
                  <w:hideMark/>
                </w:tcPr>
                <w:p w14:paraId="497B48E0" w14:textId="77777777" w:rsidR="00ED3DBC" w:rsidRPr="003B3B2B" w:rsidRDefault="00ED3DBC" w:rsidP="00ED3DBC">
                  <w:pPr>
                    <w:jc w:val="center"/>
                    <w:rPr>
                      <w:rFonts w:asciiTheme="majorHAnsi" w:eastAsia="Times New Roman" w:hAnsiTheme="majorHAnsi" w:cs="Arial"/>
                      <w:iCs/>
                      <w:sz w:val="16"/>
                      <w:szCs w:val="16"/>
                      <w:lang w:val="el-GR" w:eastAsia="el-GR"/>
                    </w:rPr>
                  </w:pPr>
                  <w:proofErr w:type="spellStart"/>
                  <w:r w:rsidRPr="003B3B2B">
                    <w:rPr>
                      <w:rFonts w:asciiTheme="majorHAnsi" w:hAnsiTheme="majorHAnsi" w:cs="Arial"/>
                      <w:iCs/>
                      <w:sz w:val="16"/>
                      <w:szCs w:val="16"/>
                    </w:rPr>
                    <w:t>Χρήση</w:t>
                  </w:r>
                  <w:proofErr w:type="spellEnd"/>
                  <w:r w:rsidRPr="003B3B2B">
                    <w:rPr>
                      <w:rFonts w:asciiTheme="majorHAnsi" w:hAnsiTheme="majorHAnsi" w:cs="Arial"/>
                      <w:iCs/>
                      <w:sz w:val="16"/>
                      <w:szCs w:val="16"/>
                    </w:rPr>
                    <w:t xml:space="preserve"> </w:t>
                  </w:r>
                  <w:proofErr w:type="spellStart"/>
                  <w:r w:rsidRPr="003B3B2B">
                    <w:rPr>
                      <w:rFonts w:asciiTheme="majorHAnsi" w:hAnsiTheme="majorHAnsi" w:cs="Arial"/>
                      <w:iCs/>
                      <w:sz w:val="16"/>
                      <w:szCs w:val="16"/>
                    </w:rPr>
                    <w:t>Ενσωμ</w:t>
                  </w:r>
                  <w:proofErr w:type="spellEnd"/>
                  <w:r w:rsidRPr="003B3B2B">
                    <w:rPr>
                      <w:rFonts w:asciiTheme="majorHAnsi" w:hAnsiTheme="majorHAnsi" w:cs="Arial"/>
                      <w:iCs/>
                      <w:sz w:val="16"/>
                      <w:szCs w:val="16"/>
                    </w:rPr>
                    <w:t xml:space="preserve">ατωμένης </w:t>
                  </w:r>
                  <w:proofErr w:type="spellStart"/>
                  <w:r w:rsidRPr="003B3B2B">
                    <w:rPr>
                      <w:rFonts w:asciiTheme="majorHAnsi" w:hAnsiTheme="majorHAnsi" w:cs="Arial"/>
                      <w:iCs/>
                      <w:sz w:val="16"/>
                      <w:szCs w:val="16"/>
                    </w:rPr>
                    <w:t>Αξί</w:t>
                  </w:r>
                  <w:proofErr w:type="spellEnd"/>
                  <w:r w:rsidRPr="003B3B2B">
                    <w:rPr>
                      <w:rFonts w:asciiTheme="majorHAnsi" w:hAnsiTheme="majorHAnsi" w:cs="Arial"/>
                      <w:iCs/>
                      <w:sz w:val="16"/>
                      <w:szCs w:val="16"/>
                    </w:rPr>
                    <w:t>ας</w:t>
                  </w:r>
                </w:p>
              </w:tc>
              <w:tc>
                <w:tcPr>
                  <w:tcW w:w="6538" w:type="dxa"/>
                  <w:hideMark/>
                </w:tcPr>
                <w:p w14:paraId="19A79803" w14:textId="77777777" w:rsidR="00ED3DBC" w:rsidRPr="003B3B2B" w:rsidRDefault="00ED3DBC" w:rsidP="00ED3DB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iCs/>
                      <w:sz w:val="16"/>
                      <w:szCs w:val="16"/>
                      <w:lang w:val="el-GR"/>
                    </w:rPr>
                    <w:t xml:space="preserve">Αναφέρεται στο αν υπάρχει δυνατότητα χρήσης της ενσωματωμένης αξίας, εφόσον αλλάξει είτε η προέλευση είτε ο προορισμός της υπηρεσίας. Για παράδειγμα, σε αυτή την περίπτωση υπάγεται η δυνατότητα χρήσης του χρόνου ομιλίας που έχει ο συνδρομητής στο κινητό του, για κλήσεις </w:t>
                  </w:r>
                  <w:proofErr w:type="spellStart"/>
                  <w:r w:rsidRPr="003B3B2B">
                    <w:rPr>
                      <w:rFonts w:asciiTheme="majorHAnsi" w:hAnsiTheme="majorHAnsi" w:cs="Arial"/>
                      <w:iCs/>
                      <w:sz w:val="16"/>
                      <w:szCs w:val="16"/>
                      <w:lang w:val="el-GR"/>
                    </w:rPr>
                    <w:t>Περιαγωγής</w:t>
                  </w:r>
                  <w:proofErr w:type="spellEnd"/>
                  <w:r w:rsidRPr="003B3B2B">
                    <w:rPr>
                      <w:rFonts w:asciiTheme="majorHAnsi" w:hAnsiTheme="majorHAnsi" w:cs="Arial"/>
                      <w:iCs/>
                      <w:sz w:val="16"/>
                      <w:szCs w:val="16"/>
                      <w:lang w:val="el-GR"/>
                    </w:rPr>
                    <w:t xml:space="preserve"> ή Διεθνείς κλήσεις. </w:t>
                  </w:r>
                  <w:proofErr w:type="spellStart"/>
                  <w:r w:rsidRPr="003B3B2B">
                    <w:rPr>
                      <w:rFonts w:asciiTheme="majorHAnsi" w:hAnsiTheme="majorHAnsi" w:cs="Arial"/>
                      <w:iCs/>
                      <w:sz w:val="16"/>
                      <w:szCs w:val="16"/>
                      <w:lang w:val="el-GR"/>
                    </w:rPr>
                    <w:t>Ακόμα,σε</w:t>
                  </w:r>
                  <w:proofErr w:type="spellEnd"/>
                  <w:r w:rsidRPr="003B3B2B">
                    <w:rPr>
                      <w:rFonts w:asciiTheme="majorHAnsi" w:hAnsiTheme="majorHAnsi" w:cs="Arial"/>
                      <w:iCs/>
                      <w:sz w:val="16"/>
                      <w:szCs w:val="16"/>
                      <w:lang w:val="el-GR"/>
                    </w:rPr>
                    <w:t xml:space="preserve"> αυτή την κατηγορία υπάγεται η δυνατότητα του συνδρομητή να χρησιμοποιεί από το κινητό του τηλέφωνο τον χρόνο ομιλίας που έχει στο σταθερό του και το ανάποδο.</w:t>
                  </w:r>
                </w:p>
              </w:tc>
            </w:tr>
            <w:tr w:rsidR="00ED3DBC" w:rsidRPr="003B3B2B" w14:paraId="4D8E5D02" w14:textId="77777777" w:rsidTr="00F071DC">
              <w:trPr>
                <w:cnfStyle w:val="000000100000" w:firstRow="0" w:lastRow="0" w:firstColumn="0" w:lastColumn="0" w:oddVBand="0" w:evenVBand="0" w:oddHBand="1" w:evenHBand="0" w:firstRowFirstColumn="0" w:firstRowLastColumn="0" w:lastRowFirstColumn="0" w:lastRowLastColumn="0"/>
                <w:trHeight w:val="801"/>
              </w:trPr>
              <w:tc>
                <w:tcPr>
                  <w:cnfStyle w:val="001000000000" w:firstRow="0" w:lastRow="0" w:firstColumn="1" w:lastColumn="0" w:oddVBand="0" w:evenVBand="0" w:oddHBand="0" w:evenHBand="0" w:firstRowFirstColumn="0" w:firstRowLastColumn="0" w:lastRowFirstColumn="0" w:lastRowLastColumn="0"/>
                  <w:tcW w:w="852" w:type="dxa"/>
                  <w:noWrap/>
                  <w:hideMark/>
                </w:tcPr>
                <w:p w14:paraId="2CBA3710"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5</w:t>
                  </w:r>
                </w:p>
              </w:tc>
              <w:tc>
                <w:tcPr>
                  <w:cnfStyle w:val="000010000000" w:firstRow="0" w:lastRow="0" w:firstColumn="0" w:lastColumn="0" w:oddVBand="1" w:evenVBand="0" w:oddHBand="0" w:evenHBand="0" w:firstRowFirstColumn="0" w:firstRowLastColumn="0" w:lastRowFirstColumn="0" w:lastRowLastColumn="0"/>
                  <w:tcW w:w="992" w:type="dxa"/>
                  <w:hideMark/>
                </w:tcPr>
                <w:p w14:paraId="7EDF20A6" w14:textId="77777777" w:rsidR="00ED3DBC" w:rsidRPr="003B3B2B" w:rsidRDefault="00ED3DBC" w:rsidP="00ED3DBC">
                  <w:pPr>
                    <w:tabs>
                      <w:tab w:val="left" w:pos="516"/>
                    </w:tabs>
                    <w:jc w:val="center"/>
                    <w:rPr>
                      <w:rFonts w:asciiTheme="majorHAnsi" w:eastAsia="Times New Roman" w:hAnsiTheme="majorHAnsi" w:cs="Arial"/>
                      <w:sz w:val="16"/>
                      <w:szCs w:val="16"/>
                      <w:lang w:val="el-GR" w:eastAsia="el-GR"/>
                    </w:rPr>
                  </w:pPr>
                  <w:proofErr w:type="spellStart"/>
                  <w:r w:rsidRPr="003B3B2B">
                    <w:rPr>
                      <w:rFonts w:asciiTheme="majorHAnsi" w:hAnsiTheme="majorHAnsi" w:cs="Arial"/>
                      <w:sz w:val="16"/>
                      <w:szCs w:val="16"/>
                    </w:rPr>
                    <w:t>Ενσωμ</w:t>
                  </w:r>
                  <w:proofErr w:type="spellEnd"/>
                  <w:r w:rsidRPr="003B3B2B">
                    <w:rPr>
                      <w:rFonts w:asciiTheme="majorHAnsi" w:hAnsiTheme="majorHAnsi" w:cs="Arial"/>
                      <w:sz w:val="16"/>
                      <w:szCs w:val="16"/>
                    </w:rPr>
                    <w:t xml:space="preserve">ατωμένη </w:t>
                  </w:r>
                  <w:proofErr w:type="spellStart"/>
                  <w:r w:rsidRPr="003B3B2B">
                    <w:rPr>
                      <w:rFonts w:asciiTheme="majorHAnsi" w:hAnsiTheme="majorHAnsi" w:cs="Arial"/>
                      <w:sz w:val="16"/>
                      <w:szCs w:val="16"/>
                    </w:rPr>
                    <w:t>Αξί</w:t>
                  </w:r>
                  <w:proofErr w:type="spellEnd"/>
                  <w:r w:rsidRPr="003B3B2B">
                    <w:rPr>
                      <w:rFonts w:asciiTheme="majorHAnsi" w:hAnsiTheme="majorHAnsi" w:cs="Arial"/>
                      <w:sz w:val="16"/>
                      <w:szCs w:val="16"/>
                    </w:rPr>
                    <w:t>α</w:t>
                  </w:r>
                </w:p>
              </w:tc>
              <w:tc>
                <w:tcPr>
                  <w:tcW w:w="6538" w:type="dxa"/>
                </w:tcPr>
                <w:p w14:paraId="50F47737" w14:textId="77777777" w:rsidR="00ED3DBC" w:rsidRPr="003B3B2B" w:rsidRDefault="00ED3DBC" w:rsidP="00ED3DB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sz w:val="16"/>
                      <w:szCs w:val="16"/>
                      <w:lang w:val="el-GR"/>
                    </w:rPr>
                    <w:t xml:space="preserve">Αναφέρεται στα παρακάτω 5 χαρακτηριστικά της ενσωματωμένης αξίας. Μπορούν να δημιουργηθούν όσα </w:t>
                  </w:r>
                  <w:proofErr w:type="spellStart"/>
                  <w:r w:rsidRPr="003B3B2B">
                    <w:rPr>
                      <w:rFonts w:asciiTheme="majorHAnsi" w:hAnsiTheme="majorHAnsi" w:cs="Arial"/>
                      <w:sz w:val="16"/>
                      <w:szCs w:val="16"/>
                      <w:lang w:val="el-GR"/>
                    </w:rPr>
                    <w:t>στοιχέια</w:t>
                  </w:r>
                  <w:proofErr w:type="spellEnd"/>
                  <w:r w:rsidRPr="003B3B2B">
                    <w:rPr>
                      <w:rFonts w:asciiTheme="majorHAnsi" w:hAnsiTheme="majorHAnsi" w:cs="Arial"/>
                      <w:sz w:val="16"/>
                      <w:szCs w:val="16"/>
                      <w:lang w:val="el-GR"/>
                    </w:rPr>
                    <w:t xml:space="preserve"> "</w:t>
                  </w:r>
                  <w:r w:rsidRPr="003B3B2B">
                    <w:rPr>
                      <w:rFonts w:asciiTheme="majorHAnsi" w:hAnsiTheme="majorHAnsi" w:cs="Arial"/>
                      <w:sz w:val="16"/>
                      <w:szCs w:val="16"/>
                    </w:rPr>
                    <w:t>Allowance</w:t>
                  </w:r>
                  <w:r w:rsidRPr="003B3B2B">
                    <w:rPr>
                      <w:rFonts w:asciiTheme="majorHAnsi" w:hAnsiTheme="majorHAnsi" w:cs="Arial"/>
                      <w:sz w:val="16"/>
                      <w:szCs w:val="16"/>
                      <w:lang w:val="el-GR"/>
                    </w:rPr>
                    <w:t xml:space="preserve">" απαιτούνται προκειμένου να </w:t>
                  </w:r>
                  <w:proofErr w:type="spellStart"/>
                  <w:r w:rsidRPr="003B3B2B">
                    <w:rPr>
                      <w:rFonts w:asciiTheme="majorHAnsi" w:hAnsiTheme="majorHAnsi" w:cs="Arial"/>
                      <w:sz w:val="16"/>
                      <w:szCs w:val="16"/>
                      <w:lang w:val="el-GR"/>
                    </w:rPr>
                    <w:t>περιγραφεί</w:t>
                  </w:r>
                  <w:proofErr w:type="spellEnd"/>
                  <w:r w:rsidRPr="003B3B2B">
                    <w:rPr>
                      <w:rFonts w:asciiTheme="majorHAnsi" w:hAnsiTheme="majorHAnsi" w:cs="Arial"/>
                      <w:sz w:val="16"/>
                      <w:szCs w:val="16"/>
                      <w:lang w:val="el-GR"/>
                    </w:rPr>
                    <w:t xml:space="preserve"> η ενσωματωμένη αξία.</w:t>
                  </w:r>
                </w:p>
              </w:tc>
            </w:tr>
            <w:tr w:rsidR="00ED3DBC" w:rsidRPr="003B3B2B" w14:paraId="2D8AD454" w14:textId="77777777" w:rsidTr="00F071DC">
              <w:trPr>
                <w:trHeight w:val="1275"/>
              </w:trPr>
              <w:tc>
                <w:tcPr>
                  <w:cnfStyle w:val="001000000000" w:firstRow="0" w:lastRow="0" w:firstColumn="1" w:lastColumn="0" w:oddVBand="0" w:evenVBand="0" w:oddHBand="0" w:evenHBand="0" w:firstRowFirstColumn="0" w:firstRowLastColumn="0" w:lastRowFirstColumn="0" w:lastRowLastColumn="0"/>
                  <w:tcW w:w="852" w:type="dxa"/>
                  <w:noWrap/>
                  <w:hideMark/>
                </w:tcPr>
                <w:p w14:paraId="6993025F"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6</w:t>
                  </w:r>
                </w:p>
              </w:tc>
              <w:tc>
                <w:tcPr>
                  <w:cnfStyle w:val="000010000000" w:firstRow="0" w:lastRow="0" w:firstColumn="0" w:lastColumn="0" w:oddVBand="1" w:evenVBand="0" w:oddHBand="0" w:evenHBand="0" w:firstRowFirstColumn="0" w:firstRowLastColumn="0" w:lastRowFirstColumn="0" w:lastRowLastColumn="0"/>
                  <w:tcW w:w="992" w:type="dxa"/>
                  <w:hideMark/>
                </w:tcPr>
                <w:p w14:paraId="47CEDEE3" w14:textId="77777777" w:rsidR="00ED3DBC" w:rsidRPr="003B3B2B" w:rsidRDefault="00ED3DBC" w:rsidP="00ED3DBC">
                  <w:pPr>
                    <w:jc w:val="center"/>
                    <w:rPr>
                      <w:rFonts w:asciiTheme="majorHAnsi" w:eastAsia="Times New Roman" w:hAnsiTheme="majorHAnsi" w:cs="Arial"/>
                      <w:sz w:val="16"/>
                      <w:szCs w:val="16"/>
                      <w:lang w:val="el-GR" w:eastAsia="el-GR"/>
                    </w:rPr>
                  </w:pPr>
                  <w:proofErr w:type="spellStart"/>
                  <w:r w:rsidRPr="003B3B2B">
                    <w:rPr>
                      <w:rFonts w:asciiTheme="majorHAnsi" w:hAnsiTheme="majorHAnsi" w:cs="Arial"/>
                      <w:iCs/>
                      <w:sz w:val="16"/>
                      <w:szCs w:val="16"/>
                    </w:rPr>
                    <w:t>Μέγεθος</w:t>
                  </w:r>
                  <w:proofErr w:type="spellEnd"/>
                  <w:r w:rsidRPr="003B3B2B">
                    <w:rPr>
                      <w:rFonts w:asciiTheme="majorHAnsi" w:hAnsiTheme="majorHAnsi" w:cs="Arial"/>
                      <w:iCs/>
                      <w:sz w:val="16"/>
                      <w:szCs w:val="16"/>
                    </w:rPr>
                    <w:t xml:space="preserve"> </w:t>
                  </w:r>
                  <w:proofErr w:type="spellStart"/>
                  <w:r w:rsidRPr="003B3B2B">
                    <w:rPr>
                      <w:rFonts w:asciiTheme="majorHAnsi" w:hAnsiTheme="majorHAnsi" w:cs="Arial"/>
                      <w:iCs/>
                      <w:sz w:val="16"/>
                      <w:szCs w:val="16"/>
                    </w:rPr>
                    <w:t>Ενσωμ</w:t>
                  </w:r>
                  <w:proofErr w:type="spellEnd"/>
                  <w:r w:rsidRPr="003B3B2B">
                    <w:rPr>
                      <w:rFonts w:asciiTheme="majorHAnsi" w:hAnsiTheme="majorHAnsi" w:cs="Arial"/>
                      <w:iCs/>
                      <w:sz w:val="16"/>
                      <w:szCs w:val="16"/>
                    </w:rPr>
                    <w:t xml:space="preserve">ατωμένης </w:t>
                  </w:r>
                  <w:proofErr w:type="spellStart"/>
                  <w:r w:rsidRPr="003B3B2B">
                    <w:rPr>
                      <w:rFonts w:asciiTheme="majorHAnsi" w:hAnsiTheme="majorHAnsi" w:cs="Arial"/>
                      <w:iCs/>
                      <w:sz w:val="16"/>
                      <w:szCs w:val="16"/>
                    </w:rPr>
                    <w:t>Αξί</w:t>
                  </w:r>
                  <w:proofErr w:type="spellEnd"/>
                  <w:r w:rsidRPr="003B3B2B">
                    <w:rPr>
                      <w:rFonts w:asciiTheme="majorHAnsi" w:hAnsiTheme="majorHAnsi" w:cs="Arial"/>
                      <w:iCs/>
                      <w:sz w:val="16"/>
                      <w:szCs w:val="16"/>
                    </w:rPr>
                    <w:t>ας</w:t>
                  </w:r>
                </w:p>
              </w:tc>
              <w:tc>
                <w:tcPr>
                  <w:tcW w:w="6538" w:type="dxa"/>
                  <w:hideMark/>
                </w:tcPr>
                <w:p w14:paraId="66498547" w14:textId="77777777" w:rsidR="00ED3DBC" w:rsidRPr="003B3B2B" w:rsidRDefault="00ED3DBC" w:rsidP="00ED3DB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iCs/>
                      <w:sz w:val="16"/>
                      <w:szCs w:val="16"/>
                      <w:lang w:val="el-GR"/>
                    </w:rPr>
                    <w:t>Αν υπάρχει ενσωματωμένη αξία, αναφέρεται στο αντίστοιχο μέγεθος (ποσότητα): χρόνος κλήσης/</w:t>
                  </w:r>
                  <w:proofErr w:type="spellStart"/>
                  <w:r w:rsidRPr="003B3B2B">
                    <w:rPr>
                      <w:rFonts w:asciiTheme="majorHAnsi" w:hAnsiTheme="majorHAnsi" w:cs="Arial"/>
                      <w:iCs/>
                      <w:sz w:val="16"/>
                      <w:szCs w:val="16"/>
                      <w:lang w:val="el-GR"/>
                    </w:rPr>
                    <w:t>βιντεοκλήσης</w:t>
                  </w:r>
                  <w:proofErr w:type="spellEnd"/>
                  <w:r w:rsidRPr="003B3B2B">
                    <w:rPr>
                      <w:rFonts w:asciiTheme="majorHAnsi" w:hAnsiTheme="majorHAnsi" w:cs="Arial"/>
                      <w:iCs/>
                      <w:sz w:val="16"/>
                      <w:szCs w:val="16"/>
                      <w:lang w:val="el-GR"/>
                    </w:rPr>
                    <w:t xml:space="preserve"> σε λεπτά, αριθμός μηνυμάτων/</w:t>
                  </w:r>
                  <w:proofErr w:type="spellStart"/>
                  <w:r w:rsidRPr="003B3B2B">
                    <w:rPr>
                      <w:rFonts w:asciiTheme="majorHAnsi" w:hAnsiTheme="majorHAnsi" w:cs="Arial"/>
                      <w:iCs/>
                      <w:sz w:val="16"/>
                      <w:szCs w:val="16"/>
                      <w:lang w:val="el-GR"/>
                    </w:rPr>
                    <w:t>εικονομηνυμάτων</w:t>
                  </w:r>
                  <w:proofErr w:type="spellEnd"/>
                  <w:r w:rsidRPr="003B3B2B">
                    <w:rPr>
                      <w:rFonts w:asciiTheme="majorHAnsi" w:hAnsiTheme="majorHAnsi" w:cs="Arial"/>
                      <w:iCs/>
                      <w:sz w:val="16"/>
                      <w:szCs w:val="16"/>
                      <w:lang w:val="el-GR"/>
                    </w:rPr>
                    <w:t>, δεδομένα σε ΜΒ. Ο τρόπος συμπλήρωσης του αντικειμένου αυτού περιγράφεται αναλυτικά στο φύλλο εργασίας "Τύποι" στο πεδίο "</w:t>
                  </w:r>
                  <w:proofErr w:type="spellStart"/>
                  <w:r w:rsidRPr="003B3B2B">
                    <w:rPr>
                      <w:rFonts w:asciiTheme="majorHAnsi" w:hAnsiTheme="majorHAnsi" w:cs="Arial"/>
                      <w:iCs/>
                      <w:sz w:val="16"/>
                      <w:szCs w:val="16"/>
                    </w:rPr>
                    <w:t>allowanceVolumeType</w:t>
                  </w:r>
                  <w:proofErr w:type="spellEnd"/>
                  <w:r w:rsidRPr="003B3B2B">
                    <w:rPr>
                      <w:rFonts w:asciiTheme="majorHAnsi" w:hAnsiTheme="majorHAnsi" w:cs="Arial"/>
                      <w:iCs/>
                      <w:sz w:val="16"/>
                      <w:szCs w:val="16"/>
                      <w:lang w:val="el-GR"/>
                    </w:rPr>
                    <w:t>".</w:t>
                  </w:r>
                </w:p>
              </w:tc>
            </w:tr>
            <w:tr w:rsidR="00ED3DBC" w:rsidRPr="003B3B2B" w14:paraId="74CA1EFF" w14:textId="77777777" w:rsidTr="00F071D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52" w:type="dxa"/>
                  <w:noWrap/>
                  <w:hideMark/>
                </w:tcPr>
                <w:p w14:paraId="420064B2"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7</w:t>
                  </w:r>
                </w:p>
              </w:tc>
              <w:tc>
                <w:tcPr>
                  <w:cnfStyle w:val="000010000000" w:firstRow="0" w:lastRow="0" w:firstColumn="0" w:lastColumn="0" w:oddVBand="1" w:evenVBand="0" w:oddHBand="0" w:evenHBand="0" w:firstRowFirstColumn="0" w:firstRowLastColumn="0" w:lastRowFirstColumn="0" w:lastRowLastColumn="0"/>
                  <w:tcW w:w="992" w:type="dxa"/>
                  <w:hideMark/>
                </w:tcPr>
                <w:p w14:paraId="2423D3C3" w14:textId="77777777" w:rsidR="00ED3DBC" w:rsidRPr="003B3B2B" w:rsidRDefault="00ED3DBC" w:rsidP="00ED3DBC">
                  <w:pPr>
                    <w:jc w:val="center"/>
                    <w:rPr>
                      <w:rFonts w:asciiTheme="majorHAnsi" w:eastAsia="Times New Roman" w:hAnsiTheme="majorHAnsi" w:cs="Arial"/>
                      <w:iCs/>
                      <w:sz w:val="16"/>
                      <w:szCs w:val="16"/>
                      <w:lang w:val="el-GR" w:eastAsia="el-GR"/>
                    </w:rPr>
                  </w:pPr>
                  <w:proofErr w:type="spellStart"/>
                  <w:r w:rsidRPr="003B3B2B">
                    <w:rPr>
                      <w:rFonts w:asciiTheme="majorHAnsi" w:hAnsiTheme="majorHAnsi" w:cs="Arial"/>
                      <w:iCs/>
                      <w:sz w:val="16"/>
                      <w:szCs w:val="16"/>
                    </w:rPr>
                    <w:t>Πολιτική</w:t>
                  </w:r>
                  <w:proofErr w:type="spellEnd"/>
                  <w:r w:rsidRPr="003B3B2B">
                    <w:rPr>
                      <w:rFonts w:asciiTheme="majorHAnsi" w:hAnsiTheme="majorHAnsi" w:cs="Arial"/>
                      <w:iCs/>
                      <w:sz w:val="16"/>
                      <w:szCs w:val="16"/>
                    </w:rPr>
                    <w:t xml:space="preserve"> </w:t>
                  </w:r>
                  <w:proofErr w:type="spellStart"/>
                  <w:r w:rsidRPr="003B3B2B">
                    <w:rPr>
                      <w:rFonts w:asciiTheme="majorHAnsi" w:hAnsiTheme="majorHAnsi" w:cs="Arial"/>
                      <w:iCs/>
                      <w:sz w:val="16"/>
                      <w:szCs w:val="16"/>
                    </w:rPr>
                    <w:t>Ορθής</w:t>
                  </w:r>
                  <w:proofErr w:type="spellEnd"/>
                  <w:r w:rsidRPr="003B3B2B">
                    <w:rPr>
                      <w:rFonts w:asciiTheme="majorHAnsi" w:hAnsiTheme="majorHAnsi" w:cs="Arial"/>
                      <w:iCs/>
                      <w:sz w:val="16"/>
                      <w:szCs w:val="16"/>
                    </w:rPr>
                    <w:t xml:space="preserve"> </w:t>
                  </w:r>
                  <w:proofErr w:type="spellStart"/>
                  <w:r w:rsidRPr="003B3B2B">
                    <w:rPr>
                      <w:rFonts w:asciiTheme="majorHAnsi" w:hAnsiTheme="majorHAnsi" w:cs="Arial"/>
                      <w:iCs/>
                      <w:sz w:val="16"/>
                      <w:szCs w:val="16"/>
                    </w:rPr>
                    <w:t>Χρήσης</w:t>
                  </w:r>
                  <w:proofErr w:type="spellEnd"/>
                </w:p>
              </w:tc>
              <w:tc>
                <w:tcPr>
                  <w:tcW w:w="6538" w:type="dxa"/>
                  <w:hideMark/>
                </w:tcPr>
                <w:p w14:paraId="0D7FA42E" w14:textId="77777777" w:rsidR="00ED3DBC" w:rsidRPr="003B3B2B" w:rsidRDefault="00ED3DBC" w:rsidP="00ED3DB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iCs/>
                      <w:sz w:val="16"/>
                      <w:szCs w:val="16"/>
                      <w:lang w:val="el-GR"/>
                    </w:rPr>
                    <w:t>Αναφέρεται στο αν εφαρμόζεται πολιτική ορθής χρήσης στην ενσωματωμένη αξία.</w:t>
                  </w:r>
                </w:p>
              </w:tc>
            </w:tr>
            <w:tr w:rsidR="00ED3DBC" w:rsidRPr="003B3B2B" w14:paraId="3D2274B9" w14:textId="77777777" w:rsidTr="00F071DC">
              <w:trPr>
                <w:trHeight w:val="510"/>
              </w:trPr>
              <w:tc>
                <w:tcPr>
                  <w:cnfStyle w:val="001000000000" w:firstRow="0" w:lastRow="0" w:firstColumn="1" w:lastColumn="0" w:oddVBand="0" w:evenVBand="0" w:oddHBand="0" w:evenHBand="0" w:firstRowFirstColumn="0" w:firstRowLastColumn="0" w:lastRowFirstColumn="0" w:lastRowLastColumn="0"/>
                  <w:tcW w:w="852" w:type="dxa"/>
                  <w:noWrap/>
                  <w:hideMark/>
                </w:tcPr>
                <w:p w14:paraId="091415E0"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8</w:t>
                  </w:r>
                </w:p>
              </w:tc>
              <w:tc>
                <w:tcPr>
                  <w:cnfStyle w:val="000010000000" w:firstRow="0" w:lastRow="0" w:firstColumn="0" w:lastColumn="0" w:oddVBand="1" w:evenVBand="0" w:oddHBand="0" w:evenHBand="0" w:firstRowFirstColumn="0" w:firstRowLastColumn="0" w:lastRowFirstColumn="0" w:lastRowLastColumn="0"/>
                  <w:tcW w:w="992" w:type="dxa"/>
                  <w:hideMark/>
                </w:tcPr>
                <w:p w14:paraId="6297E1F4" w14:textId="77777777" w:rsidR="00ED3DBC" w:rsidRPr="003B3B2B" w:rsidRDefault="00ED3DBC" w:rsidP="00ED3DBC">
                  <w:pPr>
                    <w:jc w:val="center"/>
                    <w:rPr>
                      <w:rFonts w:asciiTheme="majorHAnsi" w:eastAsia="Times New Roman" w:hAnsiTheme="majorHAnsi" w:cs="Arial"/>
                      <w:iCs/>
                      <w:sz w:val="16"/>
                      <w:szCs w:val="16"/>
                      <w:lang w:val="el-GR" w:eastAsia="el-GR"/>
                    </w:rPr>
                  </w:pPr>
                  <w:proofErr w:type="spellStart"/>
                  <w:r w:rsidRPr="003B3B2B">
                    <w:rPr>
                      <w:rFonts w:asciiTheme="majorHAnsi" w:hAnsiTheme="majorHAnsi" w:cs="Arial"/>
                      <w:iCs/>
                      <w:sz w:val="16"/>
                      <w:szCs w:val="16"/>
                    </w:rPr>
                    <w:t>Περιγρ</w:t>
                  </w:r>
                  <w:proofErr w:type="spellEnd"/>
                  <w:r w:rsidRPr="003B3B2B">
                    <w:rPr>
                      <w:rFonts w:asciiTheme="majorHAnsi" w:hAnsiTheme="majorHAnsi" w:cs="Arial"/>
                      <w:iCs/>
                      <w:sz w:val="16"/>
                      <w:szCs w:val="16"/>
                    </w:rPr>
                    <w:t xml:space="preserve">αφή </w:t>
                  </w:r>
                  <w:proofErr w:type="spellStart"/>
                  <w:r w:rsidRPr="003B3B2B">
                    <w:rPr>
                      <w:rFonts w:asciiTheme="majorHAnsi" w:hAnsiTheme="majorHAnsi" w:cs="Arial"/>
                      <w:iCs/>
                      <w:sz w:val="16"/>
                      <w:szCs w:val="16"/>
                    </w:rPr>
                    <w:t>Πολιτικής</w:t>
                  </w:r>
                  <w:proofErr w:type="spellEnd"/>
                  <w:r w:rsidRPr="003B3B2B">
                    <w:rPr>
                      <w:rFonts w:asciiTheme="majorHAnsi" w:hAnsiTheme="majorHAnsi" w:cs="Arial"/>
                      <w:iCs/>
                      <w:sz w:val="16"/>
                      <w:szCs w:val="16"/>
                    </w:rPr>
                    <w:t xml:space="preserve"> </w:t>
                  </w:r>
                  <w:proofErr w:type="spellStart"/>
                  <w:r w:rsidRPr="003B3B2B">
                    <w:rPr>
                      <w:rFonts w:asciiTheme="majorHAnsi" w:hAnsiTheme="majorHAnsi" w:cs="Arial"/>
                      <w:iCs/>
                      <w:sz w:val="16"/>
                      <w:szCs w:val="16"/>
                    </w:rPr>
                    <w:t>Ορθής</w:t>
                  </w:r>
                  <w:proofErr w:type="spellEnd"/>
                  <w:r w:rsidRPr="003B3B2B">
                    <w:rPr>
                      <w:rFonts w:asciiTheme="majorHAnsi" w:hAnsiTheme="majorHAnsi" w:cs="Arial"/>
                      <w:iCs/>
                      <w:sz w:val="16"/>
                      <w:szCs w:val="16"/>
                    </w:rPr>
                    <w:t xml:space="preserve"> </w:t>
                  </w:r>
                  <w:proofErr w:type="spellStart"/>
                  <w:r w:rsidRPr="003B3B2B">
                    <w:rPr>
                      <w:rFonts w:asciiTheme="majorHAnsi" w:hAnsiTheme="majorHAnsi" w:cs="Arial"/>
                      <w:iCs/>
                      <w:sz w:val="16"/>
                      <w:szCs w:val="16"/>
                    </w:rPr>
                    <w:t>Χρήσης</w:t>
                  </w:r>
                  <w:proofErr w:type="spellEnd"/>
                </w:p>
              </w:tc>
              <w:tc>
                <w:tcPr>
                  <w:tcW w:w="6538" w:type="dxa"/>
                  <w:hideMark/>
                </w:tcPr>
                <w:p w14:paraId="77C43497" w14:textId="77777777" w:rsidR="00ED3DBC" w:rsidRPr="003B3B2B" w:rsidRDefault="00ED3DBC" w:rsidP="00ED3DB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iCs/>
                      <w:sz w:val="16"/>
                      <w:szCs w:val="16"/>
                      <w:lang w:val="el-GR"/>
                    </w:rPr>
                    <w:t>Περιγράφεται η πολιτική ορθής χρήσης, εφόσον υπάρχει.</w:t>
                  </w:r>
                </w:p>
              </w:tc>
            </w:tr>
            <w:tr w:rsidR="00ED3DBC" w:rsidRPr="003B3B2B" w14:paraId="5CC0E2C7" w14:textId="77777777" w:rsidTr="00F071D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52" w:type="dxa"/>
                  <w:noWrap/>
                </w:tcPr>
                <w:p w14:paraId="6DE4BE63" w14:textId="77777777" w:rsidR="00ED3DBC" w:rsidRPr="00B1537C" w:rsidRDefault="00ED3DBC" w:rsidP="00ED3DBC">
                  <w:pPr>
                    <w:jc w:val="center"/>
                    <w:rPr>
                      <w:rFonts w:asciiTheme="majorHAnsi" w:eastAsia="Times New Roman" w:hAnsiTheme="majorHAnsi" w:cs="Arial"/>
                      <w:sz w:val="16"/>
                      <w:szCs w:val="16"/>
                      <w:lang w:val="en-US" w:eastAsia="el-GR"/>
                    </w:rPr>
                  </w:pPr>
                  <w:r>
                    <w:rPr>
                      <w:rFonts w:asciiTheme="majorHAnsi" w:eastAsia="Times New Roman" w:hAnsiTheme="majorHAnsi" w:cs="Arial"/>
                      <w:sz w:val="16"/>
                      <w:szCs w:val="16"/>
                      <w:lang w:val="en-US" w:eastAsia="el-GR"/>
                    </w:rPr>
                    <w:t>9</w:t>
                  </w:r>
                </w:p>
              </w:tc>
              <w:tc>
                <w:tcPr>
                  <w:cnfStyle w:val="000010000000" w:firstRow="0" w:lastRow="0" w:firstColumn="0" w:lastColumn="0" w:oddVBand="1" w:evenVBand="0" w:oddHBand="0" w:evenHBand="0" w:firstRowFirstColumn="0" w:firstRowLastColumn="0" w:lastRowFirstColumn="0" w:lastRowLastColumn="0"/>
                  <w:tcW w:w="992" w:type="dxa"/>
                  <w:vAlign w:val="center"/>
                </w:tcPr>
                <w:p w14:paraId="7B68CC5B" w14:textId="77777777" w:rsidR="00ED3DBC" w:rsidRPr="00B1537C" w:rsidRDefault="00ED3DBC" w:rsidP="00ED3DBC">
                  <w:pPr>
                    <w:jc w:val="center"/>
                    <w:rPr>
                      <w:rFonts w:asciiTheme="majorHAnsi" w:hAnsiTheme="majorHAnsi" w:cs="Arial"/>
                      <w:iCs/>
                      <w:sz w:val="16"/>
                      <w:szCs w:val="16"/>
                      <w:lang w:val="el-GR"/>
                    </w:rPr>
                  </w:pPr>
                  <w:r w:rsidRPr="00B1537C">
                    <w:rPr>
                      <w:rFonts w:asciiTheme="majorHAnsi" w:hAnsiTheme="majorHAnsi" w:cs="Arial"/>
                      <w:iCs/>
                      <w:sz w:val="16"/>
                      <w:szCs w:val="16"/>
                      <w:lang w:val="el-GR"/>
                    </w:rPr>
                    <w:t>Περιγραφή Πολιτικής Ορθής Χρήσης Αγγλικά</w:t>
                  </w:r>
                </w:p>
              </w:tc>
              <w:tc>
                <w:tcPr>
                  <w:tcW w:w="6538" w:type="dxa"/>
                  <w:vAlign w:val="center"/>
                </w:tcPr>
                <w:p w14:paraId="7E74AA94" w14:textId="77777777" w:rsidR="00ED3DBC" w:rsidRPr="0068065B" w:rsidRDefault="00ED3DBC" w:rsidP="00ED3DBC">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iCs/>
                      <w:sz w:val="16"/>
                      <w:szCs w:val="16"/>
                      <w:lang w:val="el-GR"/>
                    </w:rPr>
                  </w:pPr>
                  <w:r w:rsidRPr="00B1537C">
                    <w:rPr>
                      <w:rFonts w:asciiTheme="majorHAnsi" w:hAnsiTheme="majorHAnsi" w:cs="Arial"/>
                      <w:iCs/>
                      <w:sz w:val="16"/>
                      <w:szCs w:val="16"/>
                      <w:lang w:val="el-GR"/>
                    </w:rPr>
                    <w:t>Περιγράφεται η πολιτική ορθής χρήσης στα Αγγλικά, εφόσον υπάρχει.</w:t>
                  </w:r>
                </w:p>
              </w:tc>
            </w:tr>
            <w:tr w:rsidR="00ED3DBC" w:rsidRPr="003B3B2B" w14:paraId="2A22FF2B" w14:textId="77777777" w:rsidTr="00F071DC">
              <w:trPr>
                <w:trHeight w:val="1020"/>
              </w:trPr>
              <w:tc>
                <w:tcPr>
                  <w:cnfStyle w:val="001000000000" w:firstRow="0" w:lastRow="0" w:firstColumn="1" w:lastColumn="0" w:oddVBand="0" w:evenVBand="0" w:oddHBand="0" w:evenHBand="0" w:firstRowFirstColumn="0" w:firstRowLastColumn="0" w:lastRowFirstColumn="0" w:lastRowLastColumn="0"/>
                  <w:tcW w:w="852" w:type="dxa"/>
                  <w:noWrap/>
                  <w:hideMark/>
                </w:tcPr>
                <w:p w14:paraId="6EC8E599" w14:textId="77777777" w:rsidR="00ED3DBC" w:rsidRPr="00B1537C" w:rsidRDefault="00ED3DBC" w:rsidP="00ED3DBC">
                  <w:pPr>
                    <w:jc w:val="center"/>
                    <w:rPr>
                      <w:rFonts w:asciiTheme="majorHAnsi" w:eastAsia="Times New Roman" w:hAnsiTheme="majorHAnsi" w:cs="Arial"/>
                      <w:sz w:val="16"/>
                      <w:szCs w:val="16"/>
                      <w:lang w:val="en-US" w:eastAsia="el-GR"/>
                    </w:rPr>
                  </w:pPr>
                  <w:r>
                    <w:rPr>
                      <w:rFonts w:asciiTheme="majorHAnsi" w:eastAsia="Times New Roman" w:hAnsiTheme="majorHAnsi" w:cs="Arial"/>
                      <w:sz w:val="16"/>
                      <w:szCs w:val="16"/>
                      <w:lang w:val="en-US" w:eastAsia="el-GR"/>
                    </w:rPr>
                    <w:t>10</w:t>
                  </w:r>
                </w:p>
              </w:tc>
              <w:tc>
                <w:tcPr>
                  <w:cnfStyle w:val="000010000000" w:firstRow="0" w:lastRow="0" w:firstColumn="0" w:lastColumn="0" w:oddVBand="1" w:evenVBand="0" w:oddHBand="0" w:evenHBand="0" w:firstRowFirstColumn="0" w:firstRowLastColumn="0" w:lastRowFirstColumn="0" w:lastRowLastColumn="0"/>
                  <w:tcW w:w="992" w:type="dxa"/>
                  <w:hideMark/>
                </w:tcPr>
                <w:p w14:paraId="2C1D21B5" w14:textId="77777777" w:rsidR="00ED3DBC" w:rsidRPr="003B3B2B" w:rsidRDefault="00ED3DBC" w:rsidP="00ED3DBC">
                  <w:pPr>
                    <w:jc w:val="center"/>
                    <w:rPr>
                      <w:rFonts w:asciiTheme="majorHAnsi" w:eastAsia="Times New Roman" w:hAnsiTheme="majorHAnsi" w:cs="Arial"/>
                      <w:sz w:val="16"/>
                      <w:szCs w:val="16"/>
                      <w:lang w:val="el-GR" w:eastAsia="el-GR"/>
                    </w:rPr>
                  </w:pPr>
                  <w:proofErr w:type="spellStart"/>
                  <w:r w:rsidRPr="003B3B2B">
                    <w:rPr>
                      <w:rFonts w:asciiTheme="majorHAnsi" w:hAnsiTheme="majorHAnsi" w:cs="Arial"/>
                      <w:sz w:val="16"/>
                      <w:szCs w:val="16"/>
                    </w:rPr>
                    <w:t>Μέθοδος</w:t>
                  </w:r>
                  <w:proofErr w:type="spellEnd"/>
                  <w:r w:rsidRPr="003B3B2B">
                    <w:rPr>
                      <w:rFonts w:asciiTheme="majorHAnsi" w:hAnsiTheme="majorHAnsi" w:cs="Arial"/>
                      <w:sz w:val="16"/>
                      <w:szCs w:val="16"/>
                    </w:rPr>
                    <w:t xml:space="preserve"> Κατα</w:t>
                  </w:r>
                  <w:proofErr w:type="spellStart"/>
                  <w:r w:rsidRPr="003B3B2B">
                    <w:rPr>
                      <w:rFonts w:asciiTheme="majorHAnsi" w:hAnsiTheme="majorHAnsi" w:cs="Arial"/>
                      <w:sz w:val="16"/>
                      <w:szCs w:val="16"/>
                    </w:rPr>
                    <w:t>νάλωσης</w:t>
                  </w:r>
                  <w:proofErr w:type="spellEnd"/>
                </w:p>
              </w:tc>
              <w:tc>
                <w:tcPr>
                  <w:tcW w:w="6538" w:type="dxa"/>
                  <w:hideMark/>
                </w:tcPr>
                <w:p w14:paraId="74A2F1CB" w14:textId="77777777" w:rsidR="00ED3DBC" w:rsidRPr="003B3B2B" w:rsidRDefault="00ED3DBC" w:rsidP="00ED3DB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t xml:space="preserve">Σε περίπτωση που υπάρχει ενσωματωμένη αξία, αναφέρεται στον τρόπο με τον οποίο μπορεί να καταναλωθεί η ενσωματωμένη αξία για κάθε τύπο βασικών χρεώσεων που εμφανίζεται. </w:t>
                  </w:r>
                  <w:r w:rsidRPr="0070072E">
                    <w:rPr>
                      <w:rFonts w:asciiTheme="majorHAnsi" w:hAnsiTheme="majorHAnsi" w:cs="Arial"/>
                      <w:sz w:val="16"/>
                      <w:szCs w:val="16"/>
                      <w:lang w:val="el-GR"/>
                    </w:rPr>
                    <w:t>Για επεξήγηση του βλ. φύλλο "Τύποι".</w:t>
                  </w:r>
                </w:p>
              </w:tc>
            </w:tr>
            <w:tr w:rsidR="00ED3DBC" w:rsidRPr="003B3B2B" w14:paraId="25A9C632" w14:textId="77777777" w:rsidTr="00F071DC">
              <w:trPr>
                <w:cnfStyle w:val="000000100000" w:firstRow="0" w:lastRow="0" w:firstColumn="0" w:lastColumn="0" w:oddVBand="0" w:evenVBand="0" w:oddHBand="1" w:evenHBand="0" w:firstRowFirstColumn="0" w:firstRowLastColumn="0" w:lastRowFirstColumn="0" w:lastRowLastColumn="0"/>
                <w:trHeight w:val="1566"/>
              </w:trPr>
              <w:tc>
                <w:tcPr>
                  <w:cnfStyle w:val="001000000000" w:firstRow="0" w:lastRow="0" w:firstColumn="1" w:lastColumn="0" w:oddVBand="0" w:evenVBand="0" w:oddHBand="0" w:evenHBand="0" w:firstRowFirstColumn="0" w:firstRowLastColumn="0" w:lastRowFirstColumn="0" w:lastRowLastColumn="0"/>
                  <w:tcW w:w="852" w:type="dxa"/>
                  <w:noWrap/>
                  <w:hideMark/>
                </w:tcPr>
                <w:p w14:paraId="1BA3E95E" w14:textId="77777777" w:rsidR="00ED3DBC" w:rsidRPr="00B1537C" w:rsidRDefault="00ED3DBC" w:rsidP="00ED3DBC">
                  <w:pPr>
                    <w:jc w:val="center"/>
                    <w:rPr>
                      <w:rFonts w:asciiTheme="majorHAnsi" w:eastAsia="Times New Roman" w:hAnsiTheme="majorHAnsi" w:cs="Arial"/>
                      <w:sz w:val="16"/>
                      <w:szCs w:val="16"/>
                      <w:lang w:val="en-US" w:eastAsia="el-GR"/>
                    </w:rPr>
                  </w:pPr>
                  <w:r w:rsidRPr="003B3B2B">
                    <w:rPr>
                      <w:rFonts w:asciiTheme="majorHAnsi" w:eastAsia="Times New Roman" w:hAnsiTheme="majorHAnsi" w:cs="Arial"/>
                      <w:sz w:val="16"/>
                      <w:szCs w:val="16"/>
                      <w:lang w:val="el-GR" w:eastAsia="el-GR"/>
                    </w:rPr>
                    <w:lastRenderedPageBreak/>
                    <w:t>1</w:t>
                  </w:r>
                  <w:r>
                    <w:rPr>
                      <w:rFonts w:asciiTheme="majorHAnsi" w:eastAsia="Times New Roman" w:hAnsiTheme="majorHAnsi" w:cs="Arial"/>
                      <w:sz w:val="16"/>
                      <w:szCs w:val="16"/>
                      <w:lang w:val="en-US" w:eastAsia="el-GR"/>
                    </w:rPr>
                    <w:t>1</w:t>
                  </w:r>
                </w:p>
              </w:tc>
              <w:tc>
                <w:tcPr>
                  <w:cnfStyle w:val="000010000000" w:firstRow="0" w:lastRow="0" w:firstColumn="0" w:lastColumn="0" w:oddVBand="1" w:evenVBand="0" w:oddHBand="0" w:evenHBand="0" w:firstRowFirstColumn="0" w:firstRowLastColumn="0" w:lastRowFirstColumn="0" w:lastRowLastColumn="0"/>
                  <w:tcW w:w="992" w:type="dxa"/>
                  <w:hideMark/>
                </w:tcPr>
                <w:p w14:paraId="7A3C7F54" w14:textId="77777777" w:rsidR="00ED3DBC" w:rsidRPr="003B3B2B" w:rsidRDefault="00ED3DBC" w:rsidP="00ED3DBC">
                  <w:pPr>
                    <w:jc w:val="center"/>
                    <w:rPr>
                      <w:rFonts w:asciiTheme="majorHAnsi" w:eastAsia="Times New Roman" w:hAnsiTheme="majorHAnsi" w:cs="Arial"/>
                      <w:iCs/>
                      <w:sz w:val="16"/>
                      <w:szCs w:val="16"/>
                      <w:lang w:val="el-GR" w:eastAsia="el-GR"/>
                    </w:rPr>
                  </w:pPr>
                  <w:r w:rsidRPr="003B3B2B">
                    <w:rPr>
                      <w:rFonts w:asciiTheme="majorHAnsi" w:hAnsiTheme="majorHAnsi" w:cs="Arial"/>
                      <w:iCs/>
                      <w:sz w:val="16"/>
                      <w:szCs w:val="16"/>
                      <w:lang w:val="el-GR"/>
                    </w:rPr>
                    <w:t>Κωδικός Ομάδας μεταξύ διακριτών ομάδων υπηρεσιών</w:t>
                  </w:r>
                </w:p>
              </w:tc>
              <w:tc>
                <w:tcPr>
                  <w:tcW w:w="6538" w:type="dxa"/>
                  <w:hideMark/>
                </w:tcPr>
                <w:p w14:paraId="7DEDC4F4" w14:textId="77777777" w:rsidR="00ED3DBC" w:rsidRPr="003B3B2B" w:rsidRDefault="00ED3DBC" w:rsidP="00ED3DB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iCs/>
                      <w:sz w:val="16"/>
                      <w:szCs w:val="16"/>
                      <w:lang w:val="el-GR"/>
                    </w:rPr>
                    <w:t>Ως διακριτή ομάδα (</w:t>
                  </w:r>
                  <w:r w:rsidRPr="003B3B2B">
                    <w:rPr>
                      <w:rFonts w:asciiTheme="majorHAnsi" w:hAnsiTheme="majorHAnsi" w:cs="Arial"/>
                      <w:iCs/>
                      <w:sz w:val="16"/>
                      <w:szCs w:val="16"/>
                    </w:rPr>
                    <w:t>group</w:t>
                  </w:r>
                  <w:r w:rsidRPr="003B3B2B">
                    <w:rPr>
                      <w:rFonts w:asciiTheme="majorHAnsi" w:hAnsiTheme="majorHAnsi" w:cs="Arial"/>
                      <w:iCs/>
                      <w:sz w:val="16"/>
                      <w:szCs w:val="16"/>
                      <w:lang w:val="el-GR"/>
                    </w:rPr>
                    <w:t>) ορίζεται το σύνολο των υπηρεσιών (</w:t>
                  </w:r>
                  <w:r w:rsidRPr="003B3B2B">
                    <w:rPr>
                      <w:rFonts w:asciiTheme="majorHAnsi" w:hAnsiTheme="majorHAnsi" w:cs="Arial"/>
                      <w:iCs/>
                      <w:sz w:val="16"/>
                      <w:szCs w:val="16"/>
                    </w:rPr>
                    <w:t>Services</w:t>
                  </w:r>
                  <w:r w:rsidRPr="003B3B2B">
                    <w:rPr>
                      <w:rFonts w:asciiTheme="majorHAnsi" w:hAnsiTheme="majorHAnsi" w:cs="Arial"/>
                      <w:iCs/>
                      <w:sz w:val="16"/>
                      <w:szCs w:val="16"/>
                      <w:lang w:val="el-GR"/>
                    </w:rPr>
                    <w:t>) που προσφέρονται από το προϊόν ταυτόχρονα. Σε περίπτωση που ένα σύνολο υπηρεσιών αποκλείει την ταυτόχρονη ισχύ ενός άλλου συνόλου, αυτές θα πρέπει να δηλωθούν ως διαφορετικές ομάδες (</w:t>
                  </w:r>
                  <w:r w:rsidRPr="003B3B2B">
                    <w:rPr>
                      <w:rFonts w:asciiTheme="majorHAnsi" w:hAnsiTheme="majorHAnsi" w:cs="Arial"/>
                      <w:iCs/>
                      <w:sz w:val="16"/>
                      <w:szCs w:val="16"/>
                    </w:rPr>
                    <w:t>groups</w:t>
                  </w:r>
                  <w:r w:rsidRPr="003B3B2B">
                    <w:rPr>
                      <w:rFonts w:asciiTheme="majorHAnsi" w:hAnsiTheme="majorHAnsi" w:cs="Arial"/>
                      <w:iCs/>
                      <w:sz w:val="16"/>
                      <w:szCs w:val="16"/>
                      <w:lang w:val="el-GR"/>
                    </w:rPr>
                    <w:t xml:space="preserve">), με διαφορετικό </w:t>
                  </w:r>
                  <w:r w:rsidRPr="003B3B2B">
                    <w:rPr>
                      <w:rFonts w:asciiTheme="majorHAnsi" w:hAnsiTheme="majorHAnsi" w:cs="Arial"/>
                      <w:iCs/>
                      <w:sz w:val="16"/>
                      <w:szCs w:val="16"/>
                    </w:rPr>
                    <w:t>Group</w:t>
                  </w:r>
                  <w:r w:rsidRPr="003B3B2B">
                    <w:rPr>
                      <w:rFonts w:asciiTheme="majorHAnsi" w:hAnsiTheme="majorHAnsi" w:cs="Arial"/>
                      <w:iCs/>
                      <w:sz w:val="16"/>
                      <w:szCs w:val="16"/>
                      <w:lang w:val="el-GR"/>
                    </w:rPr>
                    <w:t>_</w:t>
                  </w:r>
                  <w:r w:rsidRPr="003B3B2B">
                    <w:rPr>
                      <w:rFonts w:asciiTheme="majorHAnsi" w:hAnsiTheme="majorHAnsi" w:cs="Arial"/>
                      <w:iCs/>
                      <w:sz w:val="16"/>
                      <w:szCs w:val="16"/>
                    </w:rPr>
                    <w:t>ID</w:t>
                  </w:r>
                  <w:r w:rsidRPr="003B3B2B">
                    <w:rPr>
                      <w:rFonts w:asciiTheme="majorHAnsi" w:hAnsiTheme="majorHAnsi" w:cs="Arial"/>
                      <w:iCs/>
                      <w:sz w:val="16"/>
                      <w:szCs w:val="16"/>
                      <w:lang w:val="el-GR"/>
                    </w:rPr>
                    <w:t xml:space="preserve">.Οι υπηρεσίες που ανήκουν στην ίδια ομάδα έχουν ίδιο </w:t>
                  </w:r>
                  <w:r w:rsidRPr="003B3B2B">
                    <w:rPr>
                      <w:rFonts w:asciiTheme="majorHAnsi" w:hAnsiTheme="majorHAnsi" w:cs="Arial"/>
                      <w:iCs/>
                      <w:sz w:val="16"/>
                      <w:szCs w:val="16"/>
                    </w:rPr>
                    <w:t>Group</w:t>
                  </w:r>
                  <w:r w:rsidRPr="003B3B2B">
                    <w:rPr>
                      <w:rFonts w:asciiTheme="majorHAnsi" w:hAnsiTheme="majorHAnsi" w:cs="Arial"/>
                      <w:iCs/>
                      <w:sz w:val="16"/>
                      <w:szCs w:val="16"/>
                      <w:lang w:val="el-GR"/>
                    </w:rPr>
                    <w:t>_</w:t>
                  </w:r>
                  <w:r w:rsidRPr="003B3B2B">
                    <w:rPr>
                      <w:rFonts w:asciiTheme="majorHAnsi" w:hAnsiTheme="majorHAnsi" w:cs="Arial"/>
                      <w:iCs/>
                      <w:sz w:val="16"/>
                      <w:szCs w:val="16"/>
                    </w:rPr>
                    <w:t>ID</w:t>
                  </w:r>
                  <w:r w:rsidRPr="003B3B2B">
                    <w:rPr>
                      <w:rFonts w:asciiTheme="majorHAnsi" w:hAnsiTheme="majorHAnsi" w:cs="Arial"/>
                      <w:iCs/>
                      <w:sz w:val="16"/>
                      <w:szCs w:val="16"/>
                      <w:lang w:val="el-GR"/>
                    </w:rPr>
                    <w:t xml:space="preserve">. Παράδειγμα: Ένα προϊόν προσφέρει (100' προς όλους και 100 </w:t>
                  </w:r>
                  <w:r w:rsidRPr="003B3B2B">
                    <w:rPr>
                      <w:rFonts w:asciiTheme="majorHAnsi" w:hAnsiTheme="majorHAnsi" w:cs="Arial"/>
                      <w:iCs/>
                      <w:sz w:val="16"/>
                      <w:szCs w:val="16"/>
                    </w:rPr>
                    <w:t>SMS</w:t>
                  </w:r>
                  <w:r w:rsidRPr="003B3B2B">
                    <w:rPr>
                      <w:rFonts w:asciiTheme="majorHAnsi" w:hAnsiTheme="majorHAnsi" w:cs="Arial"/>
                      <w:iCs/>
                      <w:sz w:val="16"/>
                      <w:szCs w:val="16"/>
                      <w:lang w:val="el-GR"/>
                    </w:rPr>
                    <w:t xml:space="preserve"> προς όλους) ή (500ΜΒ </w:t>
                  </w:r>
                  <w:r w:rsidRPr="003B3B2B">
                    <w:rPr>
                      <w:rFonts w:asciiTheme="majorHAnsi" w:hAnsiTheme="majorHAnsi" w:cs="Arial"/>
                      <w:iCs/>
                      <w:sz w:val="16"/>
                      <w:szCs w:val="16"/>
                    </w:rPr>
                    <w:t>data</w:t>
                  </w:r>
                  <w:r w:rsidRPr="003B3B2B">
                    <w:rPr>
                      <w:rFonts w:asciiTheme="majorHAnsi" w:hAnsiTheme="majorHAnsi" w:cs="Arial"/>
                      <w:iCs/>
                      <w:sz w:val="16"/>
                      <w:szCs w:val="16"/>
                      <w:lang w:val="el-GR"/>
                    </w:rPr>
                    <w:t xml:space="preserve"> και 50</w:t>
                  </w:r>
                  <w:r w:rsidRPr="003B3B2B">
                    <w:rPr>
                      <w:rFonts w:asciiTheme="majorHAnsi" w:hAnsiTheme="majorHAnsi" w:cs="Arial"/>
                      <w:iCs/>
                      <w:sz w:val="16"/>
                      <w:szCs w:val="16"/>
                    </w:rPr>
                    <w:t>MMS</w:t>
                  </w:r>
                  <w:r w:rsidRPr="003B3B2B">
                    <w:rPr>
                      <w:rFonts w:asciiTheme="majorHAnsi" w:hAnsiTheme="majorHAnsi" w:cs="Arial"/>
                      <w:iCs/>
                      <w:sz w:val="16"/>
                      <w:szCs w:val="16"/>
                      <w:lang w:val="el-GR"/>
                    </w:rPr>
                    <w:t>). Οι υπηρεσίες 100' και 100</w:t>
                  </w:r>
                  <w:r w:rsidRPr="003B3B2B">
                    <w:rPr>
                      <w:rFonts w:asciiTheme="majorHAnsi" w:hAnsiTheme="majorHAnsi" w:cs="Arial"/>
                      <w:iCs/>
                      <w:sz w:val="16"/>
                      <w:szCs w:val="16"/>
                    </w:rPr>
                    <w:t>SMS</w:t>
                  </w:r>
                  <w:r w:rsidRPr="003B3B2B">
                    <w:rPr>
                      <w:rFonts w:asciiTheme="majorHAnsi" w:hAnsiTheme="majorHAnsi" w:cs="Arial"/>
                      <w:iCs/>
                      <w:sz w:val="16"/>
                      <w:szCs w:val="16"/>
                      <w:lang w:val="el-GR"/>
                    </w:rPr>
                    <w:t xml:space="preserve"> θα έχουν </w:t>
                  </w:r>
                  <w:r w:rsidRPr="003B3B2B">
                    <w:rPr>
                      <w:rFonts w:asciiTheme="majorHAnsi" w:hAnsiTheme="majorHAnsi" w:cs="Arial"/>
                      <w:iCs/>
                      <w:sz w:val="16"/>
                      <w:szCs w:val="16"/>
                    </w:rPr>
                    <w:t>Group</w:t>
                  </w:r>
                  <w:r w:rsidRPr="003B3B2B">
                    <w:rPr>
                      <w:rFonts w:asciiTheme="majorHAnsi" w:hAnsiTheme="majorHAnsi" w:cs="Arial"/>
                      <w:iCs/>
                      <w:sz w:val="16"/>
                      <w:szCs w:val="16"/>
                      <w:lang w:val="el-GR"/>
                    </w:rPr>
                    <w:t>_</w:t>
                  </w:r>
                  <w:r w:rsidRPr="003B3B2B">
                    <w:rPr>
                      <w:rFonts w:asciiTheme="majorHAnsi" w:hAnsiTheme="majorHAnsi" w:cs="Arial"/>
                      <w:iCs/>
                      <w:sz w:val="16"/>
                      <w:szCs w:val="16"/>
                    </w:rPr>
                    <w:t>ID</w:t>
                  </w:r>
                  <w:r w:rsidRPr="003B3B2B">
                    <w:rPr>
                      <w:rFonts w:asciiTheme="majorHAnsi" w:hAnsiTheme="majorHAnsi" w:cs="Arial"/>
                      <w:iCs/>
                      <w:sz w:val="16"/>
                      <w:szCs w:val="16"/>
                      <w:lang w:val="el-GR"/>
                    </w:rPr>
                    <w:t>=1 ενώ τα 500ΜΒ και τα 50</w:t>
                  </w:r>
                  <w:r w:rsidRPr="003B3B2B">
                    <w:rPr>
                      <w:rFonts w:asciiTheme="majorHAnsi" w:hAnsiTheme="majorHAnsi" w:cs="Arial"/>
                      <w:iCs/>
                      <w:sz w:val="16"/>
                      <w:szCs w:val="16"/>
                    </w:rPr>
                    <w:t>MMS</w:t>
                  </w:r>
                  <w:r w:rsidRPr="003B3B2B">
                    <w:rPr>
                      <w:rFonts w:asciiTheme="majorHAnsi" w:hAnsiTheme="majorHAnsi" w:cs="Arial"/>
                      <w:iCs/>
                      <w:sz w:val="16"/>
                      <w:szCs w:val="16"/>
                      <w:lang w:val="el-GR"/>
                    </w:rPr>
                    <w:t xml:space="preserve"> θα έχουν </w:t>
                  </w:r>
                  <w:r w:rsidRPr="003B3B2B">
                    <w:rPr>
                      <w:rFonts w:asciiTheme="majorHAnsi" w:hAnsiTheme="majorHAnsi" w:cs="Arial"/>
                      <w:iCs/>
                      <w:sz w:val="16"/>
                      <w:szCs w:val="16"/>
                    </w:rPr>
                    <w:t>Group</w:t>
                  </w:r>
                  <w:r w:rsidRPr="003B3B2B">
                    <w:rPr>
                      <w:rFonts w:asciiTheme="majorHAnsi" w:hAnsiTheme="majorHAnsi" w:cs="Arial"/>
                      <w:iCs/>
                      <w:sz w:val="16"/>
                      <w:szCs w:val="16"/>
                      <w:lang w:val="el-GR"/>
                    </w:rPr>
                    <w:t>_</w:t>
                  </w:r>
                  <w:r w:rsidRPr="003B3B2B">
                    <w:rPr>
                      <w:rFonts w:asciiTheme="majorHAnsi" w:hAnsiTheme="majorHAnsi" w:cs="Arial"/>
                      <w:iCs/>
                      <w:sz w:val="16"/>
                      <w:szCs w:val="16"/>
                    </w:rPr>
                    <w:t>ID</w:t>
                  </w:r>
                  <w:r w:rsidRPr="003B3B2B">
                    <w:rPr>
                      <w:rFonts w:asciiTheme="majorHAnsi" w:hAnsiTheme="majorHAnsi" w:cs="Arial"/>
                      <w:iCs/>
                      <w:sz w:val="16"/>
                      <w:szCs w:val="16"/>
                      <w:lang w:val="el-GR"/>
                    </w:rPr>
                    <w:t>=2.</w:t>
                  </w:r>
                </w:p>
              </w:tc>
            </w:tr>
            <w:tr w:rsidR="00ED3DBC" w:rsidRPr="003B3B2B" w14:paraId="6FBC5FE2" w14:textId="77777777" w:rsidTr="00F071DC">
              <w:trPr>
                <w:trHeight w:val="510"/>
              </w:trPr>
              <w:tc>
                <w:tcPr>
                  <w:cnfStyle w:val="001000000000" w:firstRow="0" w:lastRow="0" w:firstColumn="1" w:lastColumn="0" w:oddVBand="0" w:evenVBand="0" w:oddHBand="0" w:evenHBand="0" w:firstRowFirstColumn="0" w:firstRowLastColumn="0" w:lastRowFirstColumn="0" w:lastRowLastColumn="0"/>
                  <w:tcW w:w="852" w:type="dxa"/>
                  <w:noWrap/>
                  <w:hideMark/>
                </w:tcPr>
                <w:p w14:paraId="7D2521E2" w14:textId="77777777" w:rsidR="00ED3DBC" w:rsidRPr="00B1537C" w:rsidRDefault="00ED3DBC" w:rsidP="00ED3DBC">
                  <w:pPr>
                    <w:jc w:val="center"/>
                    <w:rPr>
                      <w:rFonts w:asciiTheme="majorHAnsi" w:eastAsia="Times New Roman" w:hAnsiTheme="majorHAnsi" w:cs="Arial"/>
                      <w:sz w:val="16"/>
                      <w:szCs w:val="16"/>
                      <w:lang w:val="en-US" w:eastAsia="el-GR"/>
                    </w:rPr>
                  </w:pPr>
                  <w:r w:rsidRPr="003B3B2B">
                    <w:rPr>
                      <w:rFonts w:asciiTheme="majorHAnsi" w:eastAsia="Times New Roman" w:hAnsiTheme="majorHAnsi" w:cs="Arial"/>
                      <w:sz w:val="16"/>
                      <w:szCs w:val="16"/>
                      <w:lang w:val="el-GR" w:eastAsia="el-GR"/>
                    </w:rPr>
                    <w:t>1</w:t>
                  </w:r>
                  <w:r>
                    <w:rPr>
                      <w:rFonts w:asciiTheme="majorHAnsi" w:eastAsia="Times New Roman" w:hAnsiTheme="majorHAnsi" w:cs="Arial"/>
                      <w:sz w:val="16"/>
                      <w:szCs w:val="16"/>
                      <w:lang w:val="en-US" w:eastAsia="el-GR"/>
                    </w:rPr>
                    <w:t>2</w:t>
                  </w:r>
                </w:p>
              </w:tc>
              <w:tc>
                <w:tcPr>
                  <w:cnfStyle w:val="000010000000" w:firstRow="0" w:lastRow="0" w:firstColumn="0" w:lastColumn="0" w:oddVBand="1" w:evenVBand="0" w:oddHBand="0" w:evenHBand="0" w:firstRowFirstColumn="0" w:firstRowLastColumn="0" w:lastRowFirstColumn="0" w:lastRowLastColumn="0"/>
                  <w:tcW w:w="992" w:type="dxa"/>
                  <w:hideMark/>
                </w:tcPr>
                <w:p w14:paraId="1491E460" w14:textId="77777777" w:rsidR="00ED3DBC" w:rsidRPr="003B3B2B" w:rsidRDefault="00ED3DBC" w:rsidP="00ED3DBC">
                  <w:pPr>
                    <w:jc w:val="center"/>
                    <w:rPr>
                      <w:rFonts w:asciiTheme="majorHAnsi" w:eastAsia="Times New Roman" w:hAnsiTheme="majorHAnsi" w:cs="Arial"/>
                      <w:iCs/>
                      <w:sz w:val="16"/>
                      <w:szCs w:val="16"/>
                      <w:lang w:val="el-GR" w:eastAsia="el-GR"/>
                    </w:rPr>
                  </w:pPr>
                  <w:proofErr w:type="spellStart"/>
                  <w:r w:rsidRPr="003B3B2B">
                    <w:rPr>
                      <w:rFonts w:asciiTheme="majorHAnsi" w:hAnsiTheme="majorHAnsi" w:cs="Arial"/>
                      <w:iCs/>
                      <w:sz w:val="16"/>
                      <w:szCs w:val="16"/>
                    </w:rPr>
                    <w:t>Πλήθος</w:t>
                  </w:r>
                  <w:proofErr w:type="spellEnd"/>
                  <w:r w:rsidRPr="003B3B2B">
                    <w:rPr>
                      <w:rFonts w:asciiTheme="majorHAnsi" w:hAnsiTheme="majorHAnsi" w:cs="Arial"/>
                      <w:iCs/>
                      <w:sz w:val="16"/>
                      <w:szCs w:val="16"/>
                    </w:rPr>
                    <w:t xml:space="preserve"> </w:t>
                  </w:r>
                  <w:proofErr w:type="spellStart"/>
                  <w:r w:rsidRPr="003B3B2B">
                    <w:rPr>
                      <w:rFonts w:asciiTheme="majorHAnsi" w:hAnsiTheme="majorHAnsi" w:cs="Arial"/>
                      <w:iCs/>
                      <w:sz w:val="16"/>
                      <w:szCs w:val="16"/>
                    </w:rPr>
                    <w:t>Δι</w:t>
                  </w:r>
                  <w:proofErr w:type="spellEnd"/>
                  <w:r w:rsidRPr="003B3B2B">
                    <w:rPr>
                      <w:rFonts w:asciiTheme="majorHAnsi" w:hAnsiTheme="majorHAnsi" w:cs="Arial"/>
                      <w:iCs/>
                      <w:sz w:val="16"/>
                      <w:szCs w:val="16"/>
                    </w:rPr>
                    <w:t xml:space="preserve">αφορετικών </w:t>
                  </w:r>
                  <w:proofErr w:type="spellStart"/>
                  <w:r w:rsidRPr="003B3B2B">
                    <w:rPr>
                      <w:rFonts w:asciiTheme="majorHAnsi" w:hAnsiTheme="majorHAnsi" w:cs="Arial"/>
                      <w:iCs/>
                      <w:sz w:val="16"/>
                      <w:szCs w:val="16"/>
                    </w:rPr>
                    <w:t>Τύ</w:t>
                  </w:r>
                  <w:proofErr w:type="spellEnd"/>
                  <w:r w:rsidRPr="003B3B2B">
                    <w:rPr>
                      <w:rFonts w:asciiTheme="majorHAnsi" w:hAnsiTheme="majorHAnsi" w:cs="Arial"/>
                      <w:iCs/>
                      <w:sz w:val="16"/>
                      <w:szCs w:val="16"/>
                    </w:rPr>
                    <w:t xml:space="preserve">πων </w:t>
                  </w:r>
                  <w:proofErr w:type="spellStart"/>
                  <w:r w:rsidRPr="003B3B2B">
                    <w:rPr>
                      <w:rFonts w:asciiTheme="majorHAnsi" w:hAnsiTheme="majorHAnsi" w:cs="Arial"/>
                      <w:iCs/>
                      <w:sz w:val="16"/>
                      <w:szCs w:val="16"/>
                    </w:rPr>
                    <w:t>Χρεώσεων</w:t>
                  </w:r>
                  <w:proofErr w:type="spellEnd"/>
                </w:p>
              </w:tc>
              <w:tc>
                <w:tcPr>
                  <w:tcW w:w="6538" w:type="dxa"/>
                  <w:hideMark/>
                </w:tcPr>
                <w:p w14:paraId="3BF2E15C" w14:textId="77777777" w:rsidR="00ED3DBC" w:rsidRPr="003B3B2B" w:rsidRDefault="00ED3DBC" w:rsidP="00ED3DB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iCs/>
                      <w:sz w:val="16"/>
                      <w:szCs w:val="16"/>
                      <w:lang w:val="el-GR"/>
                    </w:rPr>
                    <w:t xml:space="preserve">Αναφέρεται στο πλήθος των διαφορετικών τύπων χρέωσης της υπηρεσίας (π.χ. </w:t>
                  </w:r>
                  <w:proofErr w:type="spellStart"/>
                  <w:r w:rsidRPr="003B3B2B">
                    <w:rPr>
                      <w:rFonts w:asciiTheme="majorHAnsi" w:hAnsiTheme="majorHAnsi" w:cs="Arial"/>
                      <w:iCs/>
                      <w:sz w:val="16"/>
                      <w:szCs w:val="16"/>
                    </w:rPr>
                    <w:t>ChargeOnPeak</w:t>
                  </w:r>
                  <w:proofErr w:type="spellEnd"/>
                  <w:r w:rsidRPr="003B3B2B">
                    <w:rPr>
                      <w:rFonts w:asciiTheme="majorHAnsi" w:hAnsiTheme="majorHAnsi" w:cs="Arial"/>
                      <w:iCs/>
                      <w:sz w:val="16"/>
                      <w:szCs w:val="16"/>
                      <w:lang w:val="el-GR"/>
                    </w:rPr>
                    <w:t xml:space="preserve"> &amp; </w:t>
                  </w:r>
                  <w:proofErr w:type="spellStart"/>
                  <w:r w:rsidRPr="003B3B2B">
                    <w:rPr>
                      <w:rFonts w:asciiTheme="majorHAnsi" w:hAnsiTheme="majorHAnsi" w:cs="Arial"/>
                      <w:iCs/>
                      <w:sz w:val="16"/>
                      <w:szCs w:val="16"/>
                    </w:rPr>
                    <w:t>ChargeOffPeak</w:t>
                  </w:r>
                  <w:proofErr w:type="spellEnd"/>
                  <w:r w:rsidRPr="003B3B2B">
                    <w:rPr>
                      <w:rFonts w:asciiTheme="majorHAnsi" w:hAnsiTheme="majorHAnsi" w:cs="Arial"/>
                      <w:iCs/>
                      <w:sz w:val="16"/>
                      <w:szCs w:val="16"/>
                      <w:lang w:val="el-GR"/>
                    </w:rPr>
                    <w:t>).</w:t>
                  </w:r>
                </w:p>
              </w:tc>
            </w:tr>
            <w:tr w:rsidR="00ED3DBC" w:rsidRPr="003B3B2B" w14:paraId="62DC0F71" w14:textId="77777777" w:rsidTr="00F071D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52" w:type="dxa"/>
                  <w:noWrap/>
                  <w:hideMark/>
                </w:tcPr>
                <w:p w14:paraId="28B75CA9" w14:textId="77777777" w:rsidR="00ED3DBC" w:rsidRPr="00B1537C" w:rsidRDefault="00ED3DBC" w:rsidP="00ED3DBC">
                  <w:pPr>
                    <w:jc w:val="center"/>
                    <w:rPr>
                      <w:rFonts w:asciiTheme="majorHAnsi" w:eastAsia="Times New Roman" w:hAnsiTheme="majorHAnsi" w:cs="Arial"/>
                      <w:sz w:val="16"/>
                      <w:szCs w:val="16"/>
                      <w:lang w:val="en-US" w:eastAsia="el-GR"/>
                    </w:rPr>
                  </w:pPr>
                  <w:r w:rsidRPr="003B3B2B">
                    <w:rPr>
                      <w:rFonts w:asciiTheme="majorHAnsi" w:eastAsia="Times New Roman" w:hAnsiTheme="majorHAnsi" w:cs="Arial"/>
                      <w:sz w:val="16"/>
                      <w:szCs w:val="16"/>
                      <w:lang w:val="el-GR" w:eastAsia="el-GR"/>
                    </w:rPr>
                    <w:t>1</w:t>
                  </w:r>
                  <w:r>
                    <w:rPr>
                      <w:rFonts w:asciiTheme="majorHAnsi" w:eastAsia="Times New Roman" w:hAnsiTheme="majorHAnsi" w:cs="Arial"/>
                      <w:sz w:val="16"/>
                      <w:szCs w:val="16"/>
                      <w:lang w:val="en-US" w:eastAsia="el-GR"/>
                    </w:rPr>
                    <w:t>3</w:t>
                  </w:r>
                </w:p>
              </w:tc>
              <w:tc>
                <w:tcPr>
                  <w:cnfStyle w:val="000010000000" w:firstRow="0" w:lastRow="0" w:firstColumn="0" w:lastColumn="0" w:oddVBand="1" w:evenVBand="0" w:oddHBand="0" w:evenHBand="0" w:firstRowFirstColumn="0" w:firstRowLastColumn="0" w:lastRowFirstColumn="0" w:lastRowLastColumn="0"/>
                  <w:tcW w:w="992" w:type="dxa"/>
                  <w:hideMark/>
                </w:tcPr>
                <w:p w14:paraId="1D6A871A" w14:textId="77777777" w:rsidR="00ED3DBC" w:rsidRPr="003B3B2B" w:rsidRDefault="00ED3DBC" w:rsidP="00ED3DBC">
                  <w:pPr>
                    <w:jc w:val="center"/>
                    <w:rPr>
                      <w:rFonts w:asciiTheme="majorHAnsi" w:eastAsia="Times New Roman" w:hAnsiTheme="majorHAnsi" w:cs="Arial"/>
                      <w:sz w:val="16"/>
                      <w:szCs w:val="16"/>
                      <w:lang w:val="el-GR" w:eastAsia="el-GR"/>
                    </w:rPr>
                  </w:pPr>
                  <w:proofErr w:type="spellStart"/>
                  <w:r w:rsidRPr="003B3B2B">
                    <w:rPr>
                      <w:rFonts w:asciiTheme="majorHAnsi" w:hAnsiTheme="majorHAnsi" w:cs="Arial"/>
                      <w:sz w:val="16"/>
                      <w:szCs w:val="16"/>
                    </w:rPr>
                    <w:t>Χρέωση</w:t>
                  </w:r>
                  <w:proofErr w:type="spellEnd"/>
                </w:p>
              </w:tc>
              <w:tc>
                <w:tcPr>
                  <w:tcW w:w="6538" w:type="dxa"/>
                  <w:hideMark/>
                </w:tcPr>
                <w:p w14:paraId="1ACDC3C5" w14:textId="77777777" w:rsidR="00ED3DBC" w:rsidRPr="003B3B2B" w:rsidRDefault="00ED3DBC" w:rsidP="00ED3DB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t>Αναφέρεται στα αναλυτικά στοιχεία χρέωσης της υπηρεσίας για κάθε τύπο χρέωσης.</w:t>
                  </w:r>
                </w:p>
              </w:tc>
            </w:tr>
            <w:tr w:rsidR="00ED3DBC" w:rsidRPr="003B3B2B" w14:paraId="3A4B19BA" w14:textId="77777777" w:rsidTr="00F071DC">
              <w:trPr>
                <w:trHeight w:val="510"/>
              </w:trPr>
              <w:tc>
                <w:tcPr>
                  <w:cnfStyle w:val="001000000000" w:firstRow="0" w:lastRow="0" w:firstColumn="1" w:lastColumn="0" w:oddVBand="0" w:evenVBand="0" w:oddHBand="0" w:evenHBand="0" w:firstRowFirstColumn="0" w:firstRowLastColumn="0" w:lastRowFirstColumn="0" w:lastRowLastColumn="0"/>
                  <w:tcW w:w="852" w:type="dxa"/>
                  <w:noWrap/>
                  <w:hideMark/>
                </w:tcPr>
                <w:p w14:paraId="2F4948B4" w14:textId="77777777" w:rsidR="00ED3DBC" w:rsidRPr="00B1537C" w:rsidRDefault="00ED3DBC" w:rsidP="00ED3DBC">
                  <w:pPr>
                    <w:jc w:val="center"/>
                    <w:rPr>
                      <w:rFonts w:asciiTheme="majorHAnsi" w:eastAsia="Times New Roman" w:hAnsiTheme="majorHAnsi" w:cs="Arial"/>
                      <w:sz w:val="16"/>
                      <w:szCs w:val="16"/>
                      <w:lang w:val="en-US" w:eastAsia="el-GR"/>
                    </w:rPr>
                  </w:pPr>
                  <w:r w:rsidRPr="003B3B2B">
                    <w:rPr>
                      <w:rFonts w:asciiTheme="majorHAnsi" w:eastAsia="Times New Roman" w:hAnsiTheme="majorHAnsi" w:cs="Arial"/>
                      <w:sz w:val="16"/>
                      <w:szCs w:val="16"/>
                      <w:lang w:val="el-GR" w:eastAsia="el-GR"/>
                    </w:rPr>
                    <w:t>1</w:t>
                  </w:r>
                  <w:r>
                    <w:rPr>
                      <w:rFonts w:asciiTheme="majorHAnsi" w:eastAsia="Times New Roman" w:hAnsiTheme="majorHAnsi" w:cs="Arial"/>
                      <w:sz w:val="16"/>
                      <w:szCs w:val="16"/>
                      <w:lang w:val="en-US" w:eastAsia="el-GR"/>
                    </w:rPr>
                    <w:t>4</w:t>
                  </w:r>
                </w:p>
              </w:tc>
              <w:tc>
                <w:tcPr>
                  <w:cnfStyle w:val="000010000000" w:firstRow="0" w:lastRow="0" w:firstColumn="0" w:lastColumn="0" w:oddVBand="1" w:evenVBand="0" w:oddHBand="0" w:evenHBand="0" w:firstRowFirstColumn="0" w:firstRowLastColumn="0" w:lastRowFirstColumn="0" w:lastRowLastColumn="0"/>
                  <w:tcW w:w="992" w:type="dxa"/>
                  <w:hideMark/>
                </w:tcPr>
                <w:p w14:paraId="2976F563" w14:textId="77777777" w:rsidR="00ED3DBC" w:rsidRPr="003B3B2B" w:rsidRDefault="00ED3DBC" w:rsidP="00ED3DBC">
                  <w:pPr>
                    <w:jc w:val="center"/>
                    <w:rPr>
                      <w:rFonts w:asciiTheme="majorHAnsi" w:hAnsiTheme="majorHAnsi" w:cs="Arial"/>
                      <w:sz w:val="16"/>
                      <w:szCs w:val="16"/>
                    </w:rPr>
                  </w:pPr>
                  <w:r w:rsidRPr="003B3B2B">
                    <w:rPr>
                      <w:rFonts w:asciiTheme="majorHAnsi" w:hAnsiTheme="majorHAnsi" w:cs="Arial"/>
                      <w:sz w:val="16"/>
                      <w:szCs w:val="16"/>
                    </w:rPr>
                    <w:t>Τα</w:t>
                  </w:r>
                  <w:proofErr w:type="spellStart"/>
                  <w:r w:rsidRPr="003B3B2B">
                    <w:rPr>
                      <w:rFonts w:asciiTheme="majorHAnsi" w:hAnsiTheme="majorHAnsi" w:cs="Arial"/>
                      <w:sz w:val="16"/>
                      <w:szCs w:val="16"/>
                    </w:rPr>
                    <w:t>χύτητ</w:t>
                  </w:r>
                  <w:proofErr w:type="spellEnd"/>
                  <w:r w:rsidRPr="003B3B2B">
                    <w:rPr>
                      <w:rFonts w:asciiTheme="majorHAnsi" w:hAnsiTheme="majorHAnsi" w:cs="Arial"/>
                      <w:sz w:val="16"/>
                      <w:szCs w:val="16"/>
                    </w:rPr>
                    <w:t xml:space="preserve">α </w:t>
                  </w:r>
                  <w:proofErr w:type="spellStart"/>
                  <w:r w:rsidRPr="003B3B2B">
                    <w:rPr>
                      <w:rFonts w:asciiTheme="majorHAnsi" w:hAnsiTheme="majorHAnsi" w:cs="Arial"/>
                      <w:sz w:val="16"/>
                      <w:szCs w:val="16"/>
                    </w:rPr>
                    <w:t>Λήψης</w:t>
                  </w:r>
                  <w:proofErr w:type="spellEnd"/>
                  <w:r w:rsidRPr="003B3B2B">
                    <w:rPr>
                      <w:rFonts w:asciiTheme="majorHAnsi" w:hAnsiTheme="majorHAnsi" w:cs="Arial"/>
                      <w:sz w:val="16"/>
                      <w:szCs w:val="16"/>
                    </w:rPr>
                    <w:t xml:space="preserve"> (up to Mbps)</w:t>
                  </w:r>
                </w:p>
              </w:tc>
              <w:tc>
                <w:tcPr>
                  <w:tcW w:w="6538" w:type="dxa"/>
                  <w:hideMark/>
                </w:tcPr>
                <w:p w14:paraId="53B0A231" w14:textId="77777777" w:rsidR="00ED3DBC" w:rsidRPr="003B3B2B" w:rsidRDefault="00ED3DBC" w:rsidP="00ED3DBC">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6"/>
                      <w:szCs w:val="16"/>
                      <w:lang w:val="el-GR"/>
                    </w:rPr>
                  </w:pPr>
                  <w:r w:rsidRPr="003B3B2B">
                    <w:rPr>
                      <w:rFonts w:asciiTheme="majorHAnsi" w:hAnsiTheme="majorHAnsi" w:cs="Arial"/>
                      <w:sz w:val="16"/>
                      <w:szCs w:val="16"/>
                      <w:lang w:val="el-GR"/>
                    </w:rPr>
                    <w:t>Για την Υπηρεσία "</w:t>
                  </w:r>
                  <w:r w:rsidRPr="003B3B2B">
                    <w:rPr>
                      <w:rFonts w:asciiTheme="majorHAnsi" w:hAnsiTheme="majorHAnsi" w:cs="Arial"/>
                      <w:sz w:val="16"/>
                      <w:szCs w:val="16"/>
                    </w:rPr>
                    <w:t>Data</w:t>
                  </w:r>
                  <w:r w:rsidRPr="003B3B2B">
                    <w:rPr>
                      <w:rFonts w:asciiTheme="majorHAnsi" w:hAnsiTheme="majorHAnsi" w:cs="Arial"/>
                      <w:sz w:val="16"/>
                      <w:szCs w:val="16"/>
                      <w:lang w:val="el-GR"/>
                    </w:rPr>
                    <w:t xml:space="preserve">" αναφέρεται στην ονομαστική ταχύτητα λήψης δεδομένων σε </w:t>
                  </w:r>
                  <w:proofErr w:type="spellStart"/>
                  <w:r w:rsidRPr="003B3B2B">
                    <w:rPr>
                      <w:rFonts w:asciiTheme="majorHAnsi" w:hAnsiTheme="majorHAnsi" w:cs="Arial"/>
                      <w:sz w:val="16"/>
                      <w:szCs w:val="16"/>
                    </w:rPr>
                    <w:t>MBps</w:t>
                  </w:r>
                  <w:proofErr w:type="spellEnd"/>
                  <w:r w:rsidRPr="003B3B2B">
                    <w:rPr>
                      <w:rFonts w:asciiTheme="majorHAnsi" w:hAnsiTheme="majorHAnsi" w:cs="Arial"/>
                      <w:sz w:val="16"/>
                      <w:szCs w:val="16"/>
                      <w:lang w:val="el-GR"/>
                    </w:rPr>
                    <w:t xml:space="preserve"> (</w:t>
                  </w:r>
                  <w:r w:rsidRPr="003B3B2B">
                    <w:rPr>
                      <w:rFonts w:asciiTheme="majorHAnsi" w:hAnsiTheme="majorHAnsi" w:cs="Arial"/>
                      <w:sz w:val="16"/>
                      <w:szCs w:val="16"/>
                    </w:rPr>
                    <w:t>download</w:t>
                  </w:r>
                  <w:r w:rsidRPr="003B3B2B">
                    <w:rPr>
                      <w:rFonts w:asciiTheme="majorHAnsi" w:hAnsiTheme="majorHAnsi" w:cs="Arial"/>
                      <w:sz w:val="16"/>
                      <w:szCs w:val="16"/>
                      <w:lang w:val="el-GR"/>
                    </w:rPr>
                    <w:t xml:space="preserve"> έως και).</w:t>
                  </w:r>
                </w:p>
              </w:tc>
            </w:tr>
            <w:tr w:rsidR="00ED3DBC" w:rsidRPr="003B3B2B" w14:paraId="6DE8D4D4" w14:textId="77777777" w:rsidTr="00F071D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52" w:type="dxa"/>
                  <w:noWrap/>
                  <w:hideMark/>
                </w:tcPr>
                <w:p w14:paraId="6E26CBEF" w14:textId="77777777" w:rsidR="00ED3DBC" w:rsidRPr="00B1537C" w:rsidRDefault="00ED3DBC" w:rsidP="00ED3DBC">
                  <w:pPr>
                    <w:jc w:val="center"/>
                    <w:rPr>
                      <w:rFonts w:asciiTheme="majorHAnsi" w:eastAsia="Times New Roman" w:hAnsiTheme="majorHAnsi" w:cs="Arial"/>
                      <w:sz w:val="16"/>
                      <w:szCs w:val="16"/>
                      <w:lang w:val="en-US" w:eastAsia="el-GR"/>
                    </w:rPr>
                  </w:pPr>
                  <w:r w:rsidRPr="003B3B2B">
                    <w:rPr>
                      <w:rFonts w:asciiTheme="majorHAnsi" w:eastAsia="Times New Roman" w:hAnsiTheme="majorHAnsi" w:cs="Arial"/>
                      <w:sz w:val="16"/>
                      <w:szCs w:val="16"/>
                      <w:lang w:val="el-GR" w:eastAsia="el-GR"/>
                    </w:rPr>
                    <w:t>1</w:t>
                  </w:r>
                  <w:r>
                    <w:rPr>
                      <w:rFonts w:asciiTheme="majorHAnsi" w:eastAsia="Times New Roman" w:hAnsiTheme="majorHAnsi" w:cs="Arial"/>
                      <w:sz w:val="16"/>
                      <w:szCs w:val="16"/>
                      <w:lang w:val="en-US" w:eastAsia="el-GR"/>
                    </w:rPr>
                    <w:t>5</w:t>
                  </w:r>
                </w:p>
              </w:tc>
              <w:tc>
                <w:tcPr>
                  <w:cnfStyle w:val="000010000000" w:firstRow="0" w:lastRow="0" w:firstColumn="0" w:lastColumn="0" w:oddVBand="1" w:evenVBand="0" w:oddHBand="0" w:evenHBand="0" w:firstRowFirstColumn="0" w:firstRowLastColumn="0" w:lastRowFirstColumn="0" w:lastRowLastColumn="0"/>
                  <w:tcW w:w="992" w:type="dxa"/>
                  <w:hideMark/>
                </w:tcPr>
                <w:p w14:paraId="616A8815" w14:textId="77777777" w:rsidR="00ED3DBC" w:rsidRPr="003B3B2B" w:rsidRDefault="00ED3DBC" w:rsidP="00ED3DBC">
                  <w:pPr>
                    <w:jc w:val="center"/>
                    <w:rPr>
                      <w:rFonts w:asciiTheme="majorHAnsi" w:hAnsiTheme="majorHAnsi" w:cs="Arial"/>
                      <w:sz w:val="16"/>
                      <w:szCs w:val="16"/>
                      <w:lang w:val="el-GR"/>
                    </w:rPr>
                  </w:pPr>
                  <w:r w:rsidRPr="003B3B2B">
                    <w:rPr>
                      <w:rFonts w:asciiTheme="majorHAnsi" w:hAnsiTheme="majorHAnsi" w:cs="Arial"/>
                      <w:sz w:val="16"/>
                      <w:szCs w:val="16"/>
                      <w:lang w:val="el-GR"/>
                    </w:rPr>
                    <w:t>Ταχύτητα Μεταφόρτωσης (</w:t>
                  </w:r>
                  <w:r w:rsidRPr="003B3B2B">
                    <w:rPr>
                      <w:rFonts w:asciiTheme="majorHAnsi" w:hAnsiTheme="majorHAnsi" w:cs="Arial"/>
                      <w:sz w:val="16"/>
                      <w:szCs w:val="16"/>
                    </w:rPr>
                    <w:t>up</w:t>
                  </w:r>
                  <w:r w:rsidRPr="003B3B2B">
                    <w:rPr>
                      <w:rFonts w:asciiTheme="majorHAnsi" w:hAnsiTheme="majorHAnsi" w:cs="Arial"/>
                      <w:sz w:val="16"/>
                      <w:szCs w:val="16"/>
                      <w:lang w:val="el-GR"/>
                    </w:rPr>
                    <w:t xml:space="preserve"> </w:t>
                  </w:r>
                  <w:r w:rsidRPr="003B3B2B">
                    <w:rPr>
                      <w:rFonts w:asciiTheme="majorHAnsi" w:hAnsiTheme="majorHAnsi" w:cs="Arial"/>
                      <w:sz w:val="16"/>
                      <w:szCs w:val="16"/>
                    </w:rPr>
                    <w:t>to</w:t>
                  </w:r>
                  <w:r w:rsidRPr="003B3B2B">
                    <w:rPr>
                      <w:rFonts w:asciiTheme="majorHAnsi" w:hAnsiTheme="majorHAnsi" w:cs="Arial"/>
                      <w:sz w:val="16"/>
                      <w:szCs w:val="16"/>
                      <w:lang w:val="el-GR"/>
                    </w:rPr>
                    <w:t xml:space="preserve"> </w:t>
                  </w:r>
                  <w:r w:rsidRPr="003B3B2B">
                    <w:rPr>
                      <w:rFonts w:asciiTheme="majorHAnsi" w:hAnsiTheme="majorHAnsi" w:cs="Arial"/>
                      <w:sz w:val="16"/>
                      <w:szCs w:val="16"/>
                    </w:rPr>
                    <w:t>Mbps</w:t>
                  </w:r>
                  <w:r w:rsidRPr="003B3B2B">
                    <w:rPr>
                      <w:rFonts w:asciiTheme="majorHAnsi" w:hAnsiTheme="majorHAnsi" w:cs="Arial"/>
                      <w:sz w:val="16"/>
                      <w:szCs w:val="16"/>
                      <w:lang w:val="el-GR"/>
                    </w:rPr>
                    <w:t>)</w:t>
                  </w:r>
                </w:p>
              </w:tc>
              <w:tc>
                <w:tcPr>
                  <w:tcW w:w="6538" w:type="dxa"/>
                  <w:hideMark/>
                </w:tcPr>
                <w:p w14:paraId="4EF37BFF" w14:textId="77777777" w:rsidR="00ED3DBC" w:rsidRPr="003B3B2B" w:rsidRDefault="00ED3DBC" w:rsidP="00ED3DBC">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6"/>
                      <w:szCs w:val="16"/>
                      <w:lang w:val="el-GR"/>
                    </w:rPr>
                  </w:pPr>
                  <w:r w:rsidRPr="003B3B2B">
                    <w:rPr>
                      <w:rFonts w:asciiTheme="majorHAnsi" w:hAnsiTheme="majorHAnsi" w:cs="Arial"/>
                      <w:sz w:val="16"/>
                      <w:szCs w:val="16"/>
                      <w:lang w:val="el-GR"/>
                    </w:rPr>
                    <w:t>Για την Υπηρεσία "</w:t>
                  </w:r>
                  <w:r w:rsidRPr="003B3B2B">
                    <w:rPr>
                      <w:rFonts w:asciiTheme="majorHAnsi" w:hAnsiTheme="majorHAnsi" w:cs="Arial"/>
                      <w:sz w:val="16"/>
                      <w:szCs w:val="16"/>
                    </w:rPr>
                    <w:t>Data</w:t>
                  </w:r>
                  <w:r w:rsidRPr="003B3B2B">
                    <w:rPr>
                      <w:rFonts w:asciiTheme="majorHAnsi" w:hAnsiTheme="majorHAnsi" w:cs="Arial"/>
                      <w:sz w:val="16"/>
                      <w:szCs w:val="16"/>
                      <w:lang w:val="el-GR"/>
                    </w:rPr>
                    <w:t xml:space="preserve">" αναφέρεται στην ονομαστική ταχύτητα μεταφόρτωσης δεδομένων σε </w:t>
                  </w:r>
                  <w:proofErr w:type="spellStart"/>
                  <w:r w:rsidRPr="003B3B2B">
                    <w:rPr>
                      <w:rFonts w:asciiTheme="majorHAnsi" w:hAnsiTheme="majorHAnsi" w:cs="Arial"/>
                      <w:sz w:val="16"/>
                      <w:szCs w:val="16"/>
                    </w:rPr>
                    <w:t>MBps</w:t>
                  </w:r>
                  <w:proofErr w:type="spellEnd"/>
                  <w:r w:rsidRPr="003B3B2B">
                    <w:rPr>
                      <w:rFonts w:asciiTheme="majorHAnsi" w:hAnsiTheme="majorHAnsi" w:cs="Arial"/>
                      <w:sz w:val="16"/>
                      <w:szCs w:val="16"/>
                      <w:lang w:val="el-GR"/>
                    </w:rPr>
                    <w:t xml:space="preserve"> (</w:t>
                  </w:r>
                  <w:r w:rsidRPr="003B3B2B">
                    <w:rPr>
                      <w:rFonts w:asciiTheme="majorHAnsi" w:hAnsiTheme="majorHAnsi" w:cs="Arial"/>
                      <w:sz w:val="16"/>
                      <w:szCs w:val="16"/>
                    </w:rPr>
                    <w:t>upload</w:t>
                  </w:r>
                  <w:r w:rsidRPr="003B3B2B">
                    <w:rPr>
                      <w:rFonts w:asciiTheme="majorHAnsi" w:hAnsiTheme="majorHAnsi" w:cs="Arial"/>
                      <w:sz w:val="16"/>
                      <w:szCs w:val="16"/>
                      <w:lang w:val="el-GR"/>
                    </w:rPr>
                    <w:t xml:space="preserve"> έως και).</w:t>
                  </w:r>
                </w:p>
              </w:tc>
            </w:tr>
          </w:tbl>
          <w:p w14:paraId="1839B823" w14:textId="77777777" w:rsidR="00ED3DBC" w:rsidRPr="00D07192" w:rsidRDefault="00ED3DBC" w:rsidP="00ED3DBC">
            <w:pPr>
              <w:pStyle w:val="aa"/>
              <w:spacing w:before="60" w:after="60" w:line="259" w:lineRule="auto"/>
              <w:ind w:left="284"/>
              <w:rPr>
                <w:rFonts w:ascii="Calibri" w:hAnsi="Calibri" w:cs="Calibri"/>
                <w:b/>
                <w:bCs/>
                <w:color w:val="1F497D" w:themeColor="text2"/>
                <w:kern w:val="1"/>
                <w:sz w:val="22"/>
                <w:szCs w:val="22"/>
                <w:u w:val="single"/>
              </w:rPr>
            </w:pPr>
            <w:r>
              <w:rPr>
                <w:rFonts w:ascii="Calibri" w:hAnsi="Calibri" w:cs="Calibri"/>
                <w:b/>
                <w:bCs/>
                <w:color w:val="1F497D" w:themeColor="text2"/>
                <w:kern w:val="1"/>
                <w:sz w:val="22"/>
                <w:szCs w:val="22"/>
                <w:u w:val="single"/>
              </w:rPr>
              <w:t xml:space="preserve">Εισερχόμενες κλήσεις </w:t>
            </w:r>
            <w:proofErr w:type="spellStart"/>
            <w:r>
              <w:rPr>
                <w:rFonts w:ascii="Calibri" w:hAnsi="Calibri" w:cs="Calibri"/>
                <w:b/>
                <w:bCs/>
                <w:color w:val="1F497D" w:themeColor="text2"/>
                <w:kern w:val="1"/>
                <w:sz w:val="22"/>
                <w:szCs w:val="22"/>
                <w:u w:val="single"/>
              </w:rPr>
              <w:t>περιαγωγής</w:t>
            </w:r>
            <w:proofErr w:type="spellEnd"/>
          </w:p>
          <w:tbl>
            <w:tblPr>
              <w:tblStyle w:val="-1"/>
              <w:tblW w:w="8382" w:type="dxa"/>
              <w:tblLayout w:type="fixed"/>
              <w:tblLook w:val="00A0" w:firstRow="1" w:lastRow="0" w:firstColumn="1" w:lastColumn="0" w:noHBand="0" w:noVBand="0"/>
            </w:tblPr>
            <w:tblGrid>
              <w:gridCol w:w="852"/>
              <w:gridCol w:w="992"/>
              <w:gridCol w:w="6538"/>
            </w:tblGrid>
            <w:tr w:rsidR="00ED3DBC" w:rsidRPr="003B3B2B" w14:paraId="46895D3B" w14:textId="77777777" w:rsidTr="00F071DC">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52" w:type="dxa"/>
                  <w:noWrap/>
                  <w:hideMark/>
                </w:tcPr>
                <w:p w14:paraId="7959D893" w14:textId="77777777" w:rsidR="00ED3DBC" w:rsidRPr="003B3B2B" w:rsidRDefault="00ED3DBC" w:rsidP="00ED3DBC">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l-GR" w:eastAsia="el-GR"/>
                    </w:rPr>
                    <w:t>Α/Α</w:t>
                  </w:r>
                </w:p>
              </w:tc>
              <w:tc>
                <w:tcPr>
                  <w:cnfStyle w:val="000010000000" w:firstRow="0" w:lastRow="0" w:firstColumn="0" w:lastColumn="0" w:oddVBand="1" w:evenVBand="0" w:oddHBand="0" w:evenHBand="0" w:firstRowFirstColumn="0" w:firstRowLastColumn="0" w:lastRowFirstColumn="0" w:lastRowLastColumn="0"/>
                  <w:tcW w:w="992" w:type="dxa"/>
                  <w:hideMark/>
                </w:tcPr>
                <w:p w14:paraId="06D672A5" w14:textId="77777777" w:rsidR="00ED3DBC" w:rsidRPr="003B3B2B" w:rsidRDefault="00ED3DBC" w:rsidP="00ED3DBC">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l-GR" w:eastAsia="el-GR"/>
                    </w:rPr>
                    <w:t>Όνομα</w:t>
                  </w:r>
                </w:p>
              </w:tc>
              <w:tc>
                <w:tcPr>
                  <w:tcW w:w="6538" w:type="dxa"/>
                  <w:hideMark/>
                </w:tcPr>
                <w:p w14:paraId="6BF8E580" w14:textId="77777777" w:rsidR="00ED3DBC" w:rsidRPr="003B3B2B" w:rsidRDefault="00ED3DBC" w:rsidP="00ED3DB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Arial"/>
                      <w:sz w:val="16"/>
                      <w:szCs w:val="16"/>
                      <w:lang w:val="el-GR" w:eastAsia="el-GR"/>
                    </w:rPr>
                  </w:pPr>
                  <w:r>
                    <w:rPr>
                      <w:rFonts w:asciiTheme="majorHAnsi" w:hAnsiTheme="majorHAnsi" w:cs="Arial"/>
                      <w:sz w:val="16"/>
                      <w:szCs w:val="16"/>
                      <w:lang w:val="el-GR"/>
                    </w:rPr>
                    <w:t>Ορισμός</w:t>
                  </w:r>
                </w:p>
              </w:tc>
            </w:tr>
            <w:tr w:rsidR="00ED3DBC" w:rsidRPr="003B3B2B" w14:paraId="5859B9E1" w14:textId="77777777" w:rsidTr="00F071D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52" w:type="dxa"/>
                  <w:noWrap/>
                </w:tcPr>
                <w:p w14:paraId="1ECA727C"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1</w:t>
                  </w:r>
                </w:p>
              </w:tc>
              <w:tc>
                <w:tcPr>
                  <w:cnfStyle w:val="000010000000" w:firstRow="0" w:lastRow="0" w:firstColumn="0" w:lastColumn="0" w:oddVBand="1" w:evenVBand="0" w:oddHBand="0" w:evenHBand="0" w:firstRowFirstColumn="0" w:firstRowLastColumn="0" w:lastRowFirstColumn="0" w:lastRowLastColumn="0"/>
                  <w:tcW w:w="992" w:type="dxa"/>
                </w:tcPr>
                <w:p w14:paraId="5796AE8D"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Αριθμός Ζωνών Προορισμού</w:t>
                  </w:r>
                </w:p>
              </w:tc>
              <w:tc>
                <w:tcPr>
                  <w:tcW w:w="6538" w:type="dxa"/>
                </w:tcPr>
                <w:p w14:paraId="4AB33735" w14:textId="77777777" w:rsidR="00ED3DBC" w:rsidRPr="003B3B2B" w:rsidRDefault="00ED3DBC" w:rsidP="00ED3DB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t>Αναφέρεται στον αριθμό ζωνών προέλευσης που θα συμπεριληφθούν.</w:t>
                  </w:r>
                </w:p>
              </w:tc>
            </w:tr>
            <w:tr w:rsidR="00ED3DBC" w:rsidRPr="003B3B2B" w14:paraId="36E98F25" w14:textId="77777777" w:rsidTr="00F071DC">
              <w:trPr>
                <w:trHeight w:val="255"/>
              </w:trPr>
              <w:tc>
                <w:tcPr>
                  <w:cnfStyle w:val="001000000000" w:firstRow="0" w:lastRow="0" w:firstColumn="1" w:lastColumn="0" w:oddVBand="0" w:evenVBand="0" w:oddHBand="0" w:evenHBand="0" w:firstRowFirstColumn="0" w:firstRowLastColumn="0" w:lastRowFirstColumn="0" w:lastRowLastColumn="0"/>
                  <w:tcW w:w="852" w:type="dxa"/>
                  <w:noWrap/>
                  <w:hideMark/>
                </w:tcPr>
                <w:p w14:paraId="053CCD7A"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2</w:t>
                  </w:r>
                </w:p>
              </w:tc>
              <w:tc>
                <w:tcPr>
                  <w:cnfStyle w:val="000010000000" w:firstRow="0" w:lastRow="0" w:firstColumn="0" w:lastColumn="0" w:oddVBand="1" w:evenVBand="0" w:oddHBand="0" w:evenHBand="0" w:firstRowFirstColumn="0" w:firstRowLastColumn="0" w:lastRowFirstColumn="0" w:lastRowLastColumn="0"/>
                  <w:tcW w:w="992" w:type="dxa"/>
                  <w:hideMark/>
                </w:tcPr>
                <w:p w14:paraId="08A3618B"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Ζώνη Προορισμού</w:t>
                  </w:r>
                </w:p>
              </w:tc>
              <w:tc>
                <w:tcPr>
                  <w:tcW w:w="6538" w:type="dxa"/>
                  <w:hideMark/>
                </w:tcPr>
                <w:p w14:paraId="7EE1C904" w14:textId="77777777" w:rsidR="00ED3DBC" w:rsidRPr="003B3B2B" w:rsidRDefault="00ED3DBC" w:rsidP="00ED3DB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t>Περιλαμβάνει για κάθε ζώνη προέλευσης τα πεδία που ακολουθούν.</w:t>
                  </w:r>
                </w:p>
              </w:tc>
            </w:tr>
            <w:tr w:rsidR="00ED3DBC" w:rsidRPr="003B3B2B" w14:paraId="00D6487A" w14:textId="77777777" w:rsidTr="00F071DC">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52" w:type="dxa"/>
                  <w:noWrap/>
                  <w:hideMark/>
                </w:tcPr>
                <w:p w14:paraId="39255F79"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3</w:t>
                  </w:r>
                </w:p>
              </w:tc>
              <w:tc>
                <w:tcPr>
                  <w:cnfStyle w:val="000010000000" w:firstRow="0" w:lastRow="0" w:firstColumn="0" w:lastColumn="0" w:oddVBand="1" w:evenVBand="0" w:oddHBand="0" w:evenHBand="0" w:firstRowFirstColumn="0" w:firstRowLastColumn="0" w:lastRowFirstColumn="0" w:lastRowLastColumn="0"/>
                  <w:tcW w:w="992" w:type="dxa"/>
                  <w:hideMark/>
                </w:tcPr>
                <w:p w14:paraId="69CC8769"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Κωδικός Ζώνης</w:t>
                  </w:r>
                </w:p>
              </w:tc>
              <w:tc>
                <w:tcPr>
                  <w:tcW w:w="6538" w:type="dxa"/>
                  <w:hideMark/>
                </w:tcPr>
                <w:p w14:paraId="6673BAE8" w14:textId="77777777" w:rsidR="00ED3DBC" w:rsidRPr="003B3B2B" w:rsidRDefault="00ED3DBC" w:rsidP="00ED3DB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t xml:space="preserve">Αναφέρεται στον κωδικό της </w:t>
                  </w:r>
                  <w:proofErr w:type="spellStart"/>
                  <w:r w:rsidRPr="003B3B2B">
                    <w:rPr>
                      <w:rFonts w:asciiTheme="majorHAnsi" w:hAnsiTheme="majorHAnsi" w:cs="Arial"/>
                      <w:sz w:val="16"/>
                      <w:szCs w:val="16"/>
                      <w:lang w:val="el-GR"/>
                    </w:rPr>
                    <w:t>ζώνης,όπως</w:t>
                  </w:r>
                  <w:proofErr w:type="spellEnd"/>
                  <w:r w:rsidRPr="003B3B2B">
                    <w:rPr>
                      <w:rFonts w:asciiTheme="majorHAnsi" w:hAnsiTheme="majorHAnsi" w:cs="Arial"/>
                      <w:sz w:val="16"/>
                      <w:szCs w:val="16"/>
                      <w:lang w:val="el-GR"/>
                    </w:rPr>
                    <w:t xml:space="preserve"> έχει οριστεί στο φύλλο Ζώνες.</w:t>
                  </w:r>
                </w:p>
              </w:tc>
            </w:tr>
            <w:tr w:rsidR="00ED3DBC" w:rsidRPr="003B3B2B" w14:paraId="63D74824" w14:textId="77777777" w:rsidTr="00F071DC">
              <w:trPr>
                <w:trHeight w:val="255"/>
              </w:trPr>
              <w:tc>
                <w:tcPr>
                  <w:cnfStyle w:val="001000000000" w:firstRow="0" w:lastRow="0" w:firstColumn="1" w:lastColumn="0" w:oddVBand="0" w:evenVBand="0" w:oddHBand="0" w:evenHBand="0" w:firstRowFirstColumn="0" w:firstRowLastColumn="0" w:lastRowFirstColumn="0" w:lastRowLastColumn="0"/>
                  <w:tcW w:w="852" w:type="dxa"/>
                  <w:noWrap/>
                </w:tcPr>
                <w:p w14:paraId="37A71CE7"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4</w:t>
                  </w:r>
                </w:p>
              </w:tc>
              <w:tc>
                <w:tcPr>
                  <w:cnfStyle w:val="000010000000" w:firstRow="0" w:lastRow="0" w:firstColumn="0" w:lastColumn="0" w:oddVBand="1" w:evenVBand="0" w:oddHBand="0" w:evenHBand="0" w:firstRowFirstColumn="0" w:firstRowLastColumn="0" w:lastRowFirstColumn="0" w:lastRowLastColumn="0"/>
                  <w:tcW w:w="992" w:type="dxa"/>
                </w:tcPr>
                <w:p w14:paraId="210CA6AF"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Επιπλέον Χρέωση Εισερχόμενων Κλήσεων Ζώνης</w:t>
                  </w:r>
                </w:p>
              </w:tc>
              <w:tc>
                <w:tcPr>
                  <w:tcW w:w="6538" w:type="dxa"/>
                </w:tcPr>
                <w:p w14:paraId="7D634191" w14:textId="77777777" w:rsidR="00ED3DBC" w:rsidRPr="003B3B2B" w:rsidRDefault="00ED3DBC" w:rsidP="00ED3DB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t>Αναφέρεται σε τυχόν χρέωση (επιπλέον της αντίστοιχης χρέωσης εξερχόμενων κλήσεων - "</w:t>
                  </w:r>
                  <w:proofErr w:type="spellStart"/>
                  <w:r w:rsidRPr="003B3B2B">
                    <w:rPr>
                      <w:rFonts w:asciiTheme="majorHAnsi" w:hAnsiTheme="majorHAnsi" w:cs="Arial"/>
                      <w:sz w:val="16"/>
                      <w:szCs w:val="16"/>
                    </w:rPr>
                    <w:t>OriginatingZoneCharge</w:t>
                  </w:r>
                  <w:proofErr w:type="spellEnd"/>
                  <w:r w:rsidRPr="003B3B2B">
                    <w:rPr>
                      <w:rFonts w:asciiTheme="majorHAnsi" w:hAnsiTheme="majorHAnsi" w:cs="Arial"/>
                      <w:sz w:val="16"/>
                      <w:szCs w:val="16"/>
                      <w:lang w:val="el-GR"/>
                    </w:rPr>
                    <w:t xml:space="preserve">") για την υπηρεσία εισερχόμενων κλήσεων </w:t>
                  </w:r>
                  <w:r w:rsidRPr="003B3B2B">
                    <w:rPr>
                      <w:rFonts w:asciiTheme="majorHAnsi" w:hAnsiTheme="majorHAnsi" w:cs="Arial"/>
                      <w:sz w:val="16"/>
                      <w:szCs w:val="16"/>
                    </w:rPr>
                    <w:t>roaming</w:t>
                  </w:r>
                  <w:r w:rsidRPr="003B3B2B">
                    <w:rPr>
                      <w:rFonts w:asciiTheme="majorHAnsi" w:hAnsiTheme="majorHAnsi" w:cs="Arial"/>
                      <w:sz w:val="16"/>
                      <w:szCs w:val="16"/>
                      <w:lang w:val="el-GR"/>
                    </w:rPr>
                    <w:t xml:space="preserve"> για τη συγκεκριμένη ζώνη.</w:t>
                  </w:r>
                </w:p>
              </w:tc>
            </w:tr>
            <w:tr w:rsidR="00ED3DBC" w:rsidRPr="003B3B2B" w14:paraId="35E8AC5E" w14:textId="77777777" w:rsidTr="00F071DC">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382" w:type="dxa"/>
                  <w:gridSpan w:val="3"/>
                  <w:noWrap/>
                </w:tcPr>
                <w:p w14:paraId="54F77FA4" w14:textId="77777777" w:rsidR="00ED3DBC" w:rsidRPr="009E0745" w:rsidRDefault="00ED3DBC" w:rsidP="00ED3DBC">
                  <w:pPr>
                    <w:jc w:val="center"/>
                    <w:rPr>
                      <w:rFonts w:asciiTheme="majorHAnsi" w:hAnsiTheme="majorHAnsi" w:cs="Arial"/>
                      <w:sz w:val="16"/>
                      <w:szCs w:val="16"/>
                      <w:lang w:val="el-GR"/>
                    </w:rPr>
                  </w:pPr>
                  <w:r>
                    <w:rPr>
                      <w:rFonts w:asciiTheme="majorHAnsi" w:hAnsiTheme="majorHAnsi" w:cs="Arial"/>
                      <w:sz w:val="16"/>
                      <w:szCs w:val="16"/>
                      <w:lang w:val="el-GR"/>
                    </w:rPr>
                    <w:t>Υπηρεσία</w:t>
                  </w:r>
                </w:p>
              </w:tc>
            </w:tr>
            <w:tr w:rsidR="00ED3DBC" w:rsidRPr="003B3B2B" w14:paraId="28870FB1" w14:textId="77777777" w:rsidTr="00F071DC">
              <w:trPr>
                <w:trHeight w:val="510"/>
              </w:trPr>
              <w:tc>
                <w:tcPr>
                  <w:cnfStyle w:val="001000000000" w:firstRow="0" w:lastRow="0" w:firstColumn="1" w:lastColumn="0" w:oddVBand="0" w:evenVBand="0" w:oddHBand="0" w:evenHBand="0" w:firstRowFirstColumn="0" w:firstRowLastColumn="0" w:lastRowFirstColumn="0" w:lastRowLastColumn="0"/>
                  <w:tcW w:w="852" w:type="dxa"/>
                  <w:noWrap/>
                  <w:hideMark/>
                </w:tcPr>
                <w:p w14:paraId="3A295A4E"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1</w:t>
                  </w:r>
                </w:p>
              </w:tc>
              <w:tc>
                <w:tcPr>
                  <w:cnfStyle w:val="000010000000" w:firstRow="0" w:lastRow="0" w:firstColumn="0" w:lastColumn="0" w:oddVBand="1" w:evenVBand="0" w:oddHBand="0" w:evenHBand="0" w:firstRowFirstColumn="0" w:firstRowLastColumn="0" w:lastRowFirstColumn="0" w:lastRowLastColumn="0"/>
                  <w:tcW w:w="992" w:type="dxa"/>
                  <w:hideMark/>
                </w:tcPr>
                <w:p w14:paraId="5F7A391A"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Τύπος Υπηρεσίας</w:t>
                  </w:r>
                </w:p>
              </w:tc>
              <w:tc>
                <w:tcPr>
                  <w:tcW w:w="6538" w:type="dxa"/>
                  <w:hideMark/>
                </w:tcPr>
                <w:p w14:paraId="6EED8152" w14:textId="77777777" w:rsidR="00ED3DBC" w:rsidRPr="003B3B2B" w:rsidRDefault="00ED3DBC" w:rsidP="00ED3DBC">
                  <w:pPr>
                    <w:outlineLvl w:val="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t>Αναφέρεται στον τύπο της Υπηρεσίας, δηλαδή αν αφορά κλήσεις, μηνύματα, κλπ..</w:t>
                  </w:r>
                </w:p>
              </w:tc>
            </w:tr>
            <w:tr w:rsidR="00ED3DBC" w:rsidRPr="003B3B2B" w14:paraId="38B5B24F" w14:textId="77777777" w:rsidTr="00F071DC">
              <w:trPr>
                <w:cnfStyle w:val="000000100000" w:firstRow="0" w:lastRow="0" w:firstColumn="0" w:lastColumn="0" w:oddVBand="0" w:evenVBand="0" w:oddHBand="1" w:evenHBand="0" w:firstRowFirstColumn="0" w:firstRowLastColumn="0" w:lastRowFirstColumn="0" w:lastRowLastColumn="0"/>
                <w:trHeight w:val="765"/>
              </w:trPr>
              <w:tc>
                <w:tcPr>
                  <w:cnfStyle w:val="001000000000" w:firstRow="0" w:lastRow="0" w:firstColumn="1" w:lastColumn="0" w:oddVBand="0" w:evenVBand="0" w:oddHBand="0" w:evenHBand="0" w:firstRowFirstColumn="0" w:firstRowLastColumn="0" w:lastRowFirstColumn="0" w:lastRowLastColumn="0"/>
                  <w:tcW w:w="852" w:type="dxa"/>
                  <w:noWrap/>
                  <w:hideMark/>
                </w:tcPr>
                <w:p w14:paraId="6071B82A"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2</w:t>
                  </w:r>
                </w:p>
              </w:tc>
              <w:tc>
                <w:tcPr>
                  <w:cnfStyle w:val="000010000000" w:firstRow="0" w:lastRow="0" w:firstColumn="0" w:lastColumn="0" w:oddVBand="1" w:evenVBand="0" w:oddHBand="0" w:evenHBand="0" w:firstRowFirstColumn="0" w:firstRowLastColumn="0" w:lastRowFirstColumn="0" w:lastRowLastColumn="0"/>
                  <w:tcW w:w="992" w:type="dxa"/>
                  <w:hideMark/>
                </w:tcPr>
                <w:p w14:paraId="05B30C50"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Προέλευση</w:t>
                  </w:r>
                </w:p>
              </w:tc>
              <w:tc>
                <w:tcPr>
                  <w:tcW w:w="6538" w:type="dxa"/>
                  <w:hideMark/>
                </w:tcPr>
                <w:p w14:paraId="40EBFF80" w14:textId="77777777" w:rsidR="00ED3DBC" w:rsidRPr="003B3B2B" w:rsidRDefault="00ED3DBC" w:rsidP="00ED3DBC">
                  <w:pPr>
                    <w:outlineLvl w:val="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t xml:space="preserve">Αναφέρεται στον τύπο του μέσου πρόσβασης της υπηρεσίας (π.χ. κινητό, σταθερό κλπ.). </w:t>
                  </w:r>
                  <w:r w:rsidRPr="001B29C9">
                    <w:rPr>
                      <w:rFonts w:asciiTheme="majorHAnsi" w:hAnsiTheme="majorHAnsi" w:cs="Arial"/>
                      <w:sz w:val="16"/>
                      <w:szCs w:val="16"/>
                      <w:lang w:val="el-GR"/>
                    </w:rPr>
                    <w:t xml:space="preserve">Για κάθε υπηρεσία πρέπει να υπάρχει τουλάχιστον ένα </w:t>
                  </w:r>
                  <w:proofErr w:type="spellStart"/>
                  <w:r w:rsidRPr="003B3B2B">
                    <w:rPr>
                      <w:rFonts w:asciiTheme="majorHAnsi" w:hAnsiTheme="majorHAnsi" w:cs="Arial"/>
                      <w:sz w:val="16"/>
                      <w:szCs w:val="16"/>
                    </w:rPr>
                    <w:t>ServiceOrigination</w:t>
                  </w:r>
                  <w:proofErr w:type="spellEnd"/>
                  <w:r w:rsidRPr="001B29C9">
                    <w:rPr>
                      <w:rFonts w:asciiTheme="majorHAnsi" w:hAnsiTheme="majorHAnsi" w:cs="Arial"/>
                      <w:sz w:val="16"/>
                      <w:szCs w:val="16"/>
                      <w:lang w:val="el-GR"/>
                    </w:rPr>
                    <w:t>.</w:t>
                  </w:r>
                </w:p>
              </w:tc>
            </w:tr>
            <w:tr w:rsidR="00ED3DBC" w:rsidRPr="003B3B2B" w14:paraId="2B636F0B" w14:textId="77777777" w:rsidTr="00F071DC">
              <w:trPr>
                <w:trHeight w:val="510"/>
              </w:trPr>
              <w:tc>
                <w:tcPr>
                  <w:cnfStyle w:val="001000000000" w:firstRow="0" w:lastRow="0" w:firstColumn="1" w:lastColumn="0" w:oddVBand="0" w:evenVBand="0" w:oddHBand="0" w:evenHBand="0" w:firstRowFirstColumn="0" w:firstRowLastColumn="0" w:lastRowFirstColumn="0" w:lastRowLastColumn="0"/>
                  <w:tcW w:w="852" w:type="dxa"/>
                  <w:noWrap/>
                  <w:hideMark/>
                </w:tcPr>
                <w:p w14:paraId="2D864E40"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3</w:t>
                  </w:r>
                </w:p>
              </w:tc>
              <w:tc>
                <w:tcPr>
                  <w:cnfStyle w:val="000010000000" w:firstRow="0" w:lastRow="0" w:firstColumn="0" w:lastColumn="0" w:oddVBand="1" w:evenVBand="0" w:oddHBand="0" w:evenHBand="0" w:firstRowFirstColumn="0" w:firstRowLastColumn="0" w:lastRowFirstColumn="0" w:lastRowLastColumn="0"/>
                  <w:tcW w:w="992" w:type="dxa"/>
                  <w:hideMark/>
                </w:tcPr>
                <w:p w14:paraId="1474C704"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Ύπαρξη Ενσωματωμένης Αξίας</w:t>
                  </w:r>
                </w:p>
              </w:tc>
              <w:tc>
                <w:tcPr>
                  <w:tcW w:w="6538" w:type="dxa"/>
                  <w:hideMark/>
                </w:tcPr>
                <w:p w14:paraId="5F03AF28" w14:textId="77777777" w:rsidR="00ED3DBC" w:rsidRPr="003B3B2B" w:rsidRDefault="00ED3DBC" w:rsidP="00ED3DBC">
                  <w:pPr>
                    <w:outlineLvl w:val="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t>Αναφέρεται στο αν υπάρχει ή όχι ενσωματωμένη αξία στο συγκεκριμένο τύπο υπηρεσίας (υποχρεωτικό πεδίο).</w:t>
                  </w:r>
                </w:p>
              </w:tc>
            </w:tr>
            <w:tr w:rsidR="00ED3DBC" w:rsidRPr="003B3B2B" w14:paraId="54DB6956" w14:textId="77777777" w:rsidTr="00F071DC">
              <w:trPr>
                <w:cnfStyle w:val="000000100000" w:firstRow="0" w:lastRow="0" w:firstColumn="0" w:lastColumn="0" w:oddVBand="0" w:evenVBand="0" w:oddHBand="1" w:evenHBand="0" w:firstRowFirstColumn="0" w:firstRowLastColumn="0" w:lastRowFirstColumn="0" w:lastRowLastColumn="0"/>
                <w:trHeight w:val="1341"/>
              </w:trPr>
              <w:tc>
                <w:tcPr>
                  <w:cnfStyle w:val="001000000000" w:firstRow="0" w:lastRow="0" w:firstColumn="1" w:lastColumn="0" w:oddVBand="0" w:evenVBand="0" w:oddHBand="0" w:evenHBand="0" w:firstRowFirstColumn="0" w:firstRowLastColumn="0" w:lastRowFirstColumn="0" w:lastRowLastColumn="0"/>
                  <w:tcW w:w="852" w:type="dxa"/>
                  <w:noWrap/>
                  <w:hideMark/>
                </w:tcPr>
                <w:p w14:paraId="20A7C6D9"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4</w:t>
                  </w:r>
                </w:p>
              </w:tc>
              <w:tc>
                <w:tcPr>
                  <w:cnfStyle w:val="000010000000" w:firstRow="0" w:lastRow="0" w:firstColumn="0" w:lastColumn="0" w:oddVBand="1" w:evenVBand="0" w:oddHBand="0" w:evenHBand="0" w:firstRowFirstColumn="0" w:firstRowLastColumn="0" w:lastRowFirstColumn="0" w:lastRowLastColumn="0"/>
                  <w:tcW w:w="992" w:type="dxa"/>
                  <w:hideMark/>
                </w:tcPr>
                <w:p w14:paraId="5F84421B"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Χρήση Ενσωματωμένης Αξίας</w:t>
                  </w:r>
                </w:p>
              </w:tc>
              <w:tc>
                <w:tcPr>
                  <w:tcW w:w="6538" w:type="dxa"/>
                  <w:hideMark/>
                </w:tcPr>
                <w:p w14:paraId="6FE8E663" w14:textId="77777777" w:rsidR="00ED3DBC" w:rsidRPr="003B3B2B" w:rsidRDefault="00ED3DBC" w:rsidP="00ED3DBC">
                  <w:pPr>
                    <w:outlineLvl w:val="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t xml:space="preserve">Αναφέρεται στο αν υπάρχει δυνατότητα χρήσης της ενσωματωμένης αξίας, εφόσον αλλάξει είτε η προέλευση είτε ο προορισμός της υπηρεσίας. Για παράδειγμα, σε αυτή την περίπτωση υπάγεται η δυνατότητα χρήσης του χρόνου ομιλίας που έχει ο συνδρομητής στο κινητό του, για κλήσεις </w:t>
                  </w:r>
                  <w:proofErr w:type="spellStart"/>
                  <w:r w:rsidRPr="003B3B2B">
                    <w:rPr>
                      <w:rFonts w:asciiTheme="majorHAnsi" w:hAnsiTheme="majorHAnsi" w:cs="Arial"/>
                      <w:sz w:val="16"/>
                      <w:szCs w:val="16"/>
                      <w:lang w:val="el-GR"/>
                    </w:rPr>
                    <w:t>Περιαγωγής</w:t>
                  </w:r>
                  <w:proofErr w:type="spellEnd"/>
                  <w:r w:rsidRPr="003B3B2B">
                    <w:rPr>
                      <w:rFonts w:asciiTheme="majorHAnsi" w:hAnsiTheme="majorHAnsi" w:cs="Arial"/>
                      <w:sz w:val="16"/>
                      <w:szCs w:val="16"/>
                      <w:lang w:val="el-GR"/>
                    </w:rPr>
                    <w:t xml:space="preserve"> ή Διεθνείς κλήσεις. </w:t>
                  </w:r>
                  <w:proofErr w:type="spellStart"/>
                  <w:r w:rsidRPr="003B3B2B">
                    <w:rPr>
                      <w:rFonts w:asciiTheme="majorHAnsi" w:hAnsiTheme="majorHAnsi" w:cs="Arial"/>
                      <w:sz w:val="16"/>
                      <w:szCs w:val="16"/>
                      <w:lang w:val="el-GR"/>
                    </w:rPr>
                    <w:t>Ακόμα,σε</w:t>
                  </w:r>
                  <w:proofErr w:type="spellEnd"/>
                  <w:r w:rsidRPr="003B3B2B">
                    <w:rPr>
                      <w:rFonts w:asciiTheme="majorHAnsi" w:hAnsiTheme="majorHAnsi" w:cs="Arial"/>
                      <w:sz w:val="16"/>
                      <w:szCs w:val="16"/>
                      <w:lang w:val="el-GR"/>
                    </w:rPr>
                    <w:t xml:space="preserve"> αυτή την κατηγορία υπάγεται η δυνατότητα του συνδρομητή να χρησιμοποιεί από το κινητό του τηλέφωνο τον χρόνο ομιλίας που έχει στο σταθερό του και το ανάποδο.</w:t>
                  </w:r>
                </w:p>
              </w:tc>
            </w:tr>
            <w:tr w:rsidR="00ED3DBC" w:rsidRPr="003B3B2B" w14:paraId="18F87DA7" w14:textId="77777777" w:rsidTr="00F071DC">
              <w:trPr>
                <w:trHeight w:val="978"/>
              </w:trPr>
              <w:tc>
                <w:tcPr>
                  <w:cnfStyle w:val="001000000000" w:firstRow="0" w:lastRow="0" w:firstColumn="1" w:lastColumn="0" w:oddVBand="0" w:evenVBand="0" w:oddHBand="0" w:evenHBand="0" w:firstRowFirstColumn="0" w:firstRowLastColumn="0" w:lastRowFirstColumn="0" w:lastRowLastColumn="0"/>
                  <w:tcW w:w="852" w:type="dxa"/>
                  <w:noWrap/>
                </w:tcPr>
                <w:p w14:paraId="0064EE60"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5</w:t>
                  </w:r>
                </w:p>
              </w:tc>
              <w:tc>
                <w:tcPr>
                  <w:cnfStyle w:val="000010000000" w:firstRow="0" w:lastRow="0" w:firstColumn="0" w:lastColumn="0" w:oddVBand="1" w:evenVBand="0" w:oddHBand="0" w:evenHBand="0" w:firstRowFirstColumn="0" w:firstRowLastColumn="0" w:lastRowFirstColumn="0" w:lastRowLastColumn="0"/>
                  <w:tcW w:w="992" w:type="dxa"/>
                </w:tcPr>
                <w:p w14:paraId="3B197C18" w14:textId="77777777" w:rsidR="00ED3DBC" w:rsidRPr="003B3B2B" w:rsidRDefault="00ED3DBC" w:rsidP="00ED3DBC">
                  <w:pPr>
                    <w:tabs>
                      <w:tab w:val="left" w:pos="516"/>
                    </w:tabs>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Ενσωματωμένη Αξία</w:t>
                  </w:r>
                </w:p>
              </w:tc>
              <w:tc>
                <w:tcPr>
                  <w:tcW w:w="6538" w:type="dxa"/>
                </w:tcPr>
                <w:p w14:paraId="5BBA666E" w14:textId="77777777" w:rsidR="00ED3DBC" w:rsidRPr="003B3B2B" w:rsidRDefault="00ED3DBC" w:rsidP="00ED3DBC">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sz w:val="16"/>
                      <w:szCs w:val="16"/>
                      <w:lang w:val="el-GR"/>
                    </w:rPr>
                    <w:t xml:space="preserve">Αναφέρεται στα παρακάτω 5 χαρακτηριστικά της ενσωματωμένης αξίας. Μπορούν να δημιουργηθούν όσα </w:t>
                  </w:r>
                  <w:proofErr w:type="spellStart"/>
                  <w:r w:rsidRPr="003B3B2B">
                    <w:rPr>
                      <w:rFonts w:asciiTheme="majorHAnsi" w:hAnsiTheme="majorHAnsi" w:cs="Arial"/>
                      <w:sz w:val="16"/>
                      <w:szCs w:val="16"/>
                      <w:lang w:val="el-GR"/>
                    </w:rPr>
                    <w:t>στοιχέια</w:t>
                  </w:r>
                  <w:proofErr w:type="spellEnd"/>
                  <w:r w:rsidRPr="003B3B2B">
                    <w:rPr>
                      <w:rFonts w:asciiTheme="majorHAnsi" w:hAnsiTheme="majorHAnsi" w:cs="Arial"/>
                      <w:sz w:val="16"/>
                      <w:szCs w:val="16"/>
                      <w:lang w:val="el-GR"/>
                    </w:rPr>
                    <w:t xml:space="preserve"> "</w:t>
                  </w:r>
                  <w:r w:rsidRPr="003B3B2B">
                    <w:rPr>
                      <w:rFonts w:asciiTheme="majorHAnsi" w:hAnsiTheme="majorHAnsi" w:cs="Arial"/>
                      <w:sz w:val="16"/>
                      <w:szCs w:val="16"/>
                    </w:rPr>
                    <w:t>Allowance</w:t>
                  </w:r>
                  <w:r w:rsidRPr="003B3B2B">
                    <w:rPr>
                      <w:rFonts w:asciiTheme="majorHAnsi" w:hAnsiTheme="majorHAnsi" w:cs="Arial"/>
                      <w:sz w:val="16"/>
                      <w:szCs w:val="16"/>
                      <w:lang w:val="el-GR"/>
                    </w:rPr>
                    <w:t xml:space="preserve">" απαιτούνται προκειμένου να </w:t>
                  </w:r>
                  <w:proofErr w:type="spellStart"/>
                  <w:r w:rsidRPr="003B3B2B">
                    <w:rPr>
                      <w:rFonts w:asciiTheme="majorHAnsi" w:hAnsiTheme="majorHAnsi" w:cs="Arial"/>
                      <w:sz w:val="16"/>
                      <w:szCs w:val="16"/>
                      <w:lang w:val="el-GR"/>
                    </w:rPr>
                    <w:t>περιγραφεί</w:t>
                  </w:r>
                  <w:proofErr w:type="spellEnd"/>
                  <w:r w:rsidRPr="003B3B2B">
                    <w:rPr>
                      <w:rFonts w:asciiTheme="majorHAnsi" w:hAnsiTheme="majorHAnsi" w:cs="Arial"/>
                      <w:sz w:val="16"/>
                      <w:szCs w:val="16"/>
                      <w:lang w:val="el-GR"/>
                    </w:rPr>
                    <w:t xml:space="preserve"> η ενσωματωμένη αξία.</w:t>
                  </w:r>
                </w:p>
              </w:tc>
            </w:tr>
            <w:tr w:rsidR="00ED3DBC" w:rsidRPr="003B3B2B" w14:paraId="7A27825D" w14:textId="77777777" w:rsidTr="00F071DC">
              <w:trPr>
                <w:cnfStyle w:val="000000100000" w:firstRow="0" w:lastRow="0" w:firstColumn="0" w:lastColumn="0" w:oddVBand="0" w:evenVBand="0" w:oddHBand="1" w:evenHBand="0" w:firstRowFirstColumn="0" w:firstRowLastColumn="0" w:lastRowFirstColumn="0" w:lastRowLastColumn="0"/>
                <w:trHeight w:val="1105"/>
              </w:trPr>
              <w:tc>
                <w:tcPr>
                  <w:cnfStyle w:val="001000000000" w:firstRow="0" w:lastRow="0" w:firstColumn="1" w:lastColumn="0" w:oddVBand="0" w:evenVBand="0" w:oddHBand="0" w:evenHBand="0" w:firstRowFirstColumn="0" w:firstRowLastColumn="0" w:lastRowFirstColumn="0" w:lastRowLastColumn="0"/>
                  <w:tcW w:w="852" w:type="dxa"/>
                  <w:noWrap/>
                  <w:hideMark/>
                </w:tcPr>
                <w:p w14:paraId="0FF93488"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lastRenderedPageBreak/>
                    <w:t>6</w:t>
                  </w:r>
                </w:p>
              </w:tc>
              <w:tc>
                <w:tcPr>
                  <w:cnfStyle w:val="000010000000" w:firstRow="0" w:lastRow="0" w:firstColumn="0" w:lastColumn="0" w:oddVBand="1" w:evenVBand="0" w:oddHBand="0" w:evenHBand="0" w:firstRowFirstColumn="0" w:firstRowLastColumn="0" w:lastRowFirstColumn="0" w:lastRowLastColumn="0"/>
                  <w:tcW w:w="992" w:type="dxa"/>
                  <w:hideMark/>
                </w:tcPr>
                <w:p w14:paraId="6660F61C"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Μέγεθος Ενσωματωμένης Αξίας</w:t>
                  </w:r>
                </w:p>
              </w:tc>
              <w:tc>
                <w:tcPr>
                  <w:tcW w:w="6538" w:type="dxa"/>
                  <w:hideMark/>
                </w:tcPr>
                <w:p w14:paraId="30CE6C8F" w14:textId="77777777" w:rsidR="00ED3DBC" w:rsidRPr="003B3B2B" w:rsidRDefault="00ED3DBC" w:rsidP="00ED3DBC">
                  <w:pPr>
                    <w:outlineLvl w:val="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iCs/>
                      <w:sz w:val="16"/>
                      <w:szCs w:val="16"/>
                      <w:lang w:val="el-GR"/>
                    </w:rPr>
                    <w:t>Αν υπάρχει ενσωματωμένη αξία, αναφέρεται στο αντίστοιχο μέγεθος (ποσότητα): χρόνος κλήσης/</w:t>
                  </w:r>
                  <w:proofErr w:type="spellStart"/>
                  <w:r w:rsidRPr="003B3B2B">
                    <w:rPr>
                      <w:rFonts w:asciiTheme="majorHAnsi" w:hAnsiTheme="majorHAnsi" w:cs="Arial"/>
                      <w:iCs/>
                      <w:sz w:val="16"/>
                      <w:szCs w:val="16"/>
                      <w:lang w:val="el-GR"/>
                    </w:rPr>
                    <w:t>βιντεοκλήσης</w:t>
                  </w:r>
                  <w:proofErr w:type="spellEnd"/>
                  <w:r w:rsidRPr="003B3B2B">
                    <w:rPr>
                      <w:rFonts w:asciiTheme="majorHAnsi" w:hAnsiTheme="majorHAnsi" w:cs="Arial"/>
                      <w:iCs/>
                      <w:sz w:val="16"/>
                      <w:szCs w:val="16"/>
                      <w:lang w:val="el-GR"/>
                    </w:rPr>
                    <w:t xml:space="preserve"> σε λεπτά, αριθμός μηνυμάτων/</w:t>
                  </w:r>
                  <w:proofErr w:type="spellStart"/>
                  <w:r w:rsidRPr="003B3B2B">
                    <w:rPr>
                      <w:rFonts w:asciiTheme="majorHAnsi" w:hAnsiTheme="majorHAnsi" w:cs="Arial"/>
                      <w:iCs/>
                      <w:sz w:val="16"/>
                      <w:szCs w:val="16"/>
                      <w:lang w:val="el-GR"/>
                    </w:rPr>
                    <w:t>εικονομηνυμάτων</w:t>
                  </w:r>
                  <w:proofErr w:type="spellEnd"/>
                  <w:r w:rsidRPr="003B3B2B">
                    <w:rPr>
                      <w:rFonts w:asciiTheme="majorHAnsi" w:hAnsiTheme="majorHAnsi" w:cs="Arial"/>
                      <w:iCs/>
                      <w:sz w:val="16"/>
                      <w:szCs w:val="16"/>
                      <w:lang w:val="el-GR"/>
                    </w:rPr>
                    <w:t>, δεδομένα σε ΜΒ. Ο τρόπος συμπλήρωσης του αντικειμένου αυτού περιγράφεται αναλυτικά στο φύλλο εργασίας "Τύποι" στο πεδίο "</w:t>
                  </w:r>
                  <w:proofErr w:type="spellStart"/>
                  <w:r w:rsidRPr="003B3B2B">
                    <w:rPr>
                      <w:rFonts w:asciiTheme="majorHAnsi" w:hAnsiTheme="majorHAnsi" w:cs="Arial"/>
                      <w:iCs/>
                      <w:sz w:val="16"/>
                      <w:szCs w:val="16"/>
                    </w:rPr>
                    <w:t>allowanceVolumeType</w:t>
                  </w:r>
                  <w:proofErr w:type="spellEnd"/>
                  <w:r w:rsidRPr="003B3B2B">
                    <w:rPr>
                      <w:rFonts w:asciiTheme="majorHAnsi" w:hAnsiTheme="majorHAnsi" w:cs="Arial"/>
                      <w:iCs/>
                      <w:sz w:val="16"/>
                      <w:szCs w:val="16"/>
                      <w:lang w:val="el-GR"/>
                    </w:rPr>
                    <w:t>".</w:t>
                  </w:r>
                </w:p>
              </w:tc>
            </w:tr>
            <w:tr w:rsidR="00ED3DBC" w:rsidRPr="003B3B2B" w14:paraId="7F339A7D" w14:textId="77777777" w:rsidTr="00F071DC">
              <w:trPr>
                <w:trHeight w:val="510"/>
              </w:trPr>
              <w:tc>
                <w:tcPr>
                  <w:cnfStyle w:val="001000000000" w:firstRow="0" w:lastRow="0" w:firstColumn="1" w:lastColumn="0" w:oddVBand="0" w:evenVBand="0" w:oddHBand="0" w:evenHBand="0" w:firstRowFirstColumn="0" w:firstRowLastColumn="0" w:lastRowFirstColumn="0" w:lastRowLastColumn="0"/>
                  <w:tcW w:w="852" w:type="dxa"/>
                  <w:noWrap/>
                  <w:hideMark/>
                </w:tcPr>
                <w:p w14:paraId="58C11083"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7</w:t>
                  </w:r>
                </w:p>
              </w:tc>
              <w:tc>
                <w:tcPr>
                  <w:cnfStyle w:val="000010000000" w:firstRow="0" w:lastRow="0" w:firstColumn="0" w:lastColumn="0" w:oddVBand="1" w:evenVBand="0" w:oddHBand="0" w:evenHBand="0" w:firstRowFirstColumn="0" w:firstRowLastColumn="0" w:lastRowFirstColumn="0" w:lastRowLastColumn="0"/>
                  <w:tcW w:w="992" w:type="dxa"/>
                  <w:hideMark/>
                </w:tcPr>
                <w:p w14:paraId="01A34CA2"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Πολιτική Ορθής Χρήσης</w:t>
                  </w:r>
                </w:p>
              </w:tc>
              <w:tc>
                <w:tcPr>
                  <w:tcW w:w="6538" w:type="dxa"/>
                  <w:hideMark/>
                </w:tcPr>
                <w:p w14:paraId="70BF8A90" w14:textId="77777777" w:rsidR="00ED3DBC" w:rsidRPr="003B3B2B" w:rsidRDefault="00ED3DBC" w:rsidP="00ED3DBC">
                  <w:pPr>
                    <w:outlineLvl w:val="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iCs/>
                      <w:sz w:val="16"/>
                      <w:szCs w:val="16"/>
                      <w:lang w:val="el-GR"/>
                    </w:rPr>
                    <w:t>Αναφέρεται στο αν εφαρμόζεται πολιτική ορθής χρήσης στην ενσωματωμένη αξία.</w:t>
                  </w:r>
                </w:p>
              </w:tc>
            </w:tr>
            <w:tr w:rsidR="00ED3DBC" w:rsidRPr="003B3B2B" w14:paraId="78FEA1A5" w14:textId="77777777" w:rsidTr="00F071D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52" w:type="dxa"/>
                  <w:noWrap/>
                  <w:hideMark/>
                </w:tcPr>
                <w:p w14:paraId="79BAB39B"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8</w:t>
                  </w:r>
                </w:p>
              </w:tc>
              <w:tc>
                <w:tcPr>
                  <w:cnfStyle w:val="000010000000" w:firstRow="0" w:lastRow="0" w:firstColumn="0" w:lastColumn="0" w:oddVBand="1" w:evenVBand="0" w:oddHBand="0" w:evenHBand="0" w:firstRowFirstColumn="0" w:firstRowLastColumn="0" w:lastRowFirstColumn="0" w:lastRowLastColumn="0"/>
                  <w:tcW w:w="992" w:type="dxa"/>
                  <w:hideMark/>
                </w:tcPr>
                <w:p w14:paraId="0A892770"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Περιγραφή Πολιτικής Ορθής Χρήσης</w:t>
                  </w:r>
                </w:p>
              </w:tc>
              <w:tc>
                <w:tcPr>
                  <w:tcW w:w="6538" w:type="dxa"/>
                  <w:hideMark/>
                </w:tcPr>
                <w:p w14:paraId="4ABABD57" w14:textId="77777777" w:rsidR="00ED3DBC" w:rsidRPr="003B3B2B" w:rsidRDefault="00ED3DBC" w:rsidP="00ED3DBC">
                  <w:pPr>
                    <w:outlineLvl w:val="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iCs/>
                      <w:sz w:val="16"/>
                      <w:szCs w:val="16"/>
                      <w:lang w:val="el-GR"/>
                    </w:rPr>
                    <w:t>Περιγράφεται η πολιτική ορθής χρήσης, εφόσον υπάρχει.</w:t>
                  </w:r>
                </w:p>
              </w:tc>
            </w:tr>
            <w:tr w:rsidR="00ED3DBC" w:rsidRPr="003B3B2B" w14:paraId="0BFB5517" w14:textId="77777777" w:rsidTr="00F071DC">
              <w:trPr>
                <w:trHeight w:val="510"/>
              </w:trPr>
              <w:tc>
                <w:tcPr>
                  <w:cnfStyle w:val="001000000000" w:firstRow="0" w:lastRow="0" w:firstColumn="1" w:lastColumn="0" w:oddVBand="0" w:evenVBand="0" w:oddHBand="0" w:evenHBand="0" w:firstRowFirstColumn="0" w:firstRowLastColumn="0" w:lastRowFirstColumn="0" w:lastRowLastColumn="0"/>
                  <w:tcW w:w="852" w:type="dxa"/>
                  <w:noWrap/>
                </w:tcPr>
                <w:p w14:paraId="5B8C3E7C" w14:textId="77777777" w:rsidR="00ED3DBC" w:rsidRPr="00B1537C" w:rsidRDefault="00ED3DBC" w:rsidP="00ED3DBC">
                  <w:pPr>
                    <w:jc w:val="center"/>
                    <w:outlineLvl w:val="0"/>
                    <w:rPr>
                      <w:rFonts w:asciiTheme="majorHAnsi" w:eastAsia="Times New Roman" w:hAnsiTheme="majorHAnsi" w:cs="Arial"/>
                      <w:sz w:val="16"/>
                      <w:szCs w:val="16"/>
                      <w:lang w:val="en-US" w:eastAsia="el-GR"/>
                    </w:rPr>
                  </w:pPr>
                  <w:r>
                    <w:rPr>
                      <w:rFonts w:asciiTheme="majorHAnsi" w:eastAsia="Times New Roman" w:hAnsiTheme="majorHAnsi" w:cs="Arial"/>
                      <w:sz w:val="16"/>
                      <w:szCs w:val="16"/>
                      <w:lang w:val="en-US" w:eastAsia="el-GR"/>
                    </w:rPr>
                    <w:t>9</w:t>
                  </w:r>
                </w:p>
              </w:tc>
              <w:tc>
                <w:tcPr>
                  <w:cnfStyle w:val="000010000000" w:firstRow="0" w:lastRow="0" w:firstColumn="0" w:lastColumn="0" w:oddVBand="1" w:evenVBand="0" w:oddHBand="0" w:evenHBand="0" w:firstRowFirstColumn="0" w:firstRowLastColumn="0" w:lastRowFirstColumn="0" w:lastRowLastColumn="0"/>
                  <w:tcW w:w="992" w:type="dxa"/>
                </w:tcPr>
                <w:p w14:paraId="2E460B84"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B1537C">
                    <w:rPr>
                      <w:rFonts w:asciiTheme="majorHAnsi" w:eastAsia="Times New Roman" w:hAnsiTheme="majorHAnsi" w:cs="Arial"/>
                      <w:sz w:val="16"/>
                      <w:szCs w:val="16"/>
                      <w:lang w:val="el-GR" w:eastAsia="el-GR"/>
                    </w:rPr>
                    <w:t>Περιγραφή Πολιτικής Ορθής Χρήσης Αγγλικά</w:t>
                  </w:r>
                </w:p>
              </w:tc>
              <w:tc>
                <w:tcPr>
                  <w:tcW w:w="6538" w:type="dxa"/>
                </w:tcPr>
                <w:p w14:paraId="50349314" w14:textId="77777777" w:rsidR="00ED3DBC" w:rsidRPr="00B1537C" w:rsidRDefault="00ED3DBC" w:rsidP="00ED3DBC">
                  <w:pPr>
                    <w:outlineLvl w:val="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sz w:val="16"/>
                      <w:szCs w:val="16"/>
                      <w:lang w:val="el-GR" w:eastAsia="el-GR"/>
                    </w:rPr>
                  </w:pPr>
                  <w:r w:rsidRPr="00B1537C">
                    <w:rPr>
                      <w:rFonts w:asciiTheme="majorHAnsi" w:eastAsia="Times New Roman" w:hAnsiTheme="majorHAnsi" w:cs="Arial"/>
                      <w:sz w:val="16"/>
                      <w:szCs w:val="16"/>
                      <w:lang w:val="el-GR" w:eastAsia="el-GR"/>
                    </w:rPr>
                    <w:t>Περιγράφεται η πολιτική ορθής χρήσης στα Αγγλικά, εφόσον υπάρχει.</w:t>
                  </w:r>
                </w:p>
              </w:tc>
            </w:tr>
            <w:tr w:rsidR="00ED3DBC" w:rsidRPr="003B3B2B" w14:paraId="580A110F" w14:textId="77777777" w:rsidTr="00F071DC">
              <w:trPr>
                <w:cnfStyle w:val="000000100000" w:firstRow="0" w:lastRow="0" w:firstColumn="0" w:lastColumn="0" w:oddVBand="0" w:evenVBand="0" w:oddHBand="1" w:evenHBand="0" w:firstRowFirstColumn="0" w:firstRowLastColumn="0" w:lastRowFirstColumn="0" w:lastRowLastColumn="0"/>
                <w:trHeight w:val="1020"/>
              </w:trPr>
              <w:tc>
                <w:tcPr>
                  <w:cnfStyle w:val="001000000000" w:firstRow="0" w:lastRow="0" w:firstColumn="1" w:lastColumn="0" w:oddVBand="0" w:evenVBand="0" w:oddHBand="0" w:evenHBand="0" w:firstRowFirstColumn="0" w:firstRowLastColumn="0" w:lastRowFirstColumn="0" w:lastRowLastColumn="0"/>
                  <w:tcW w:w="852" w:type="dxa"/>
                  <w:noWrap/>
                  <w:hideMark/>
                </w:tcPr>
                <w:p w14:paraId="43FBF945" w14:textId="77777777" w:rsidR="00ED3DBC" w:rsidRPr="00B1537C" w:rsidRDefault="00ED3DBC" w:rsidP="00ED3DBC">
                  <w:pPr>
                    <w:jc w:val="center"/>
                    <w:outlineLvl w:val="0"/>
                    <w:rPr>
                      <w:rFonts w:asciiTheme="majorHAnsi" w:eastAsia="Times New Roman" w:hAnsiTheme="majorHAnsi" w:cs="Arial"/>
                      <w:sz w:val="16"/>
                      <w:szCs w:val="16"/>
                      <w:lang w:val="en-US" w:eastAsia="el-GR"/>
                    </w:rPr>
                  </w:pPr>
                  <w:r>
                    <w:rPr>
                      <w:rFonts w:asciiTheme="majorHAnsi" w:eastAsia="Times New Roman" w:hAnsiTheme="majorHAnsi" w:cs="Arial"/>
                      <w:sz w:val="16"/>
                      <w:szCs w:val="16"/>
                      <w:lang w:val="en-US" w:eastAsia="el-GR"/>
                    </w:rPr>
                    <w:t>10</w:t>
                  </w:r>
                </w:p>
              </w:tc>
              <w:tc>
                <w:tcPr>
                  <w:cnfStyle w:val="000010000000" w:firstRow="0" w:lastRow="0" w:firstColumn="0" w:lastColumn="0" w:oddVBand="1" w:evenVBand="0" w:oddHBand="0" w:evenHBand="0" w:firstRowFirstColumn="0" w:firstRowLastColumn="0" w:lastRowFirstColumn="0" w:lastRowLastColumn="0"/>
                  <w:tcW w:w="992" w:type="dxa"/>
                  <w:hideMark/>
                </w:tcPr>
                <w:p w14:paraId="3496A276"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Μέθοδος Κατανάλωσης</w:t>
                  </w:r>
                </w:p>
              </w:tc>
              <w:tc>
                <w:tcPr>
                  <w:tcW w:w="6538" w:type="dxa"/>
                  <w:hideMark/>
                </w:tcPr>
                <w:p w14:paraId="11E34CE8" w14:textId="77777777" w:rsidR="00ED3DBC" w:rsidRPr="003B3B2B" w:rsidRDefault="00ED3DBC" w:rsidP="00ED3DBC">
                  <w:pPr>
                    <w:outlineLvl w:val="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t xml:space="preserve">Σε περίπτωση που υπάρχει ενσωματωμένη αξία, αναφέρεται στον τρόπο με τον οποίο μπορεί να καταναλωθεί η ενσωματωμένη αξία για κάθε τύπο βασικών χρεώσεων που εμφανίζεται. </w:t>
                  </w:r>
                  <w:r w:rsidRPr="001B29C9">
                    <w:rPr>
                      <w:rFonts w:asciiTheme="majorHAnsi" w:hAnsiTheme="majorHAnsi" w:cs="Arial"/>
                      <w:sz w:val="16"/>
                      <w:szCs w:val="16"/>
                      <w:lang w:val="el-GR"/>
                    </w:rPr>
                    <w:t>Για επεξήγηση του βλ. φύλλο "Τύποι".</w:t>
                  </w:r>
                </w:p>
              </w:tc>
            </w:tr>
            <w:tr w:rsidR="00ED3DBC" w:rsidRPr="003B3B2B" w14:paraId="292334CC" w14:textId="77777777" w:rsidTr="00F071DC">
              <w:trPr>
                <w:trHeight w:val="1526"/>
              </w:trPr>
              <w:tc>
                <w:tcPr>
                  <w:cnfStyle w:val="001000000000" w:firstRow="0" w:lastRow="0" w:firstColumn="1" w:lastColumn="0" w:oddVBand="0" w:evenVBand="0" w:oddHBand="0" w:evenHBand="0" w:firstRowFirstColumn="0" w:firstRowLastColumn="0" w:lastRowFirstColumn="0" w:lastRowLastColumn="0"/>
                  <w:tcW w:w="852" w:type="dxa"/>
                  <w:noWrap/>
                  <w:hideMark/>
                </w:tcPr>
                <w:p w14:paraId="153D4FCF" w14:textId="77777777" w:rsidR="00ED3DBC" w:rsidRPr="00B1537C" w:rsidRDefault="00ED3DBC" w:rsidP="00ED3DBC">
                  <w:pPr>
                    <w:jc w:val="center"/>
                    <w:outlineLvl w:val="0"/>
                    <w:rPr>
                      <w:rFonts w:asciiTheme="majorHAnsi" w:eastAsia="Times New Roman" w:hAnsiTheme="majorHAnsi" w:cs="Arial"/>
                      <w:sz w:val="16"/>
                      <w:szCs w:val="16"/>
                      <w:lang w:val="en-US" w:eastAsia="el-GR"/>
                    </w:rPr>
                  </w:pPr>
                  <w:r w:rsidRPr="003B3B2B">
                    <w:rPr>
                      <w:rFonts w:asciiTheme="majorHAnsi" w:eastAsia="Times New Roman" w:hAnsiTheme="majorHAnsi" w:cs="Arial"/>
                      <w:sz w:val="16"/>
                      <w:szCs w:val="16"/>
                      <w:lang w:val="el-GR" w:eastAsia="el-GR"/>
                    </w:rPr>
                    <w:t>1</w:t>
                  </w:r>
                  <w:r>
                    <w:rPr>
                      <w:rFonts w:asciiTheme="majorHAnsi" w:eastAsia="Times New Roman" w:hAnsiTheme="majorHAnsi" w:cs="Arial"/>
                      <w:sz w:val="16"/>
                      <w:szCs w:val="16"/>
                      <w:lang w:val="en-US" w:eastAsia="el-GR"/>
                    </w:rPr>
                    <w:t>1</w:t>
                  </w:r>
                </w:p>
              </w:tc>
              <w:tc>
                <w:tcPr>
                  <w:cnfStyle w:val="000010000000" w:firstRow="0" w:lastRow="0" w:firstColumn="0" w:lastColumn="0" w:oddVBand="1" w:evenVBand="0" w:oddHBand="0" w:evenHBand="0" w:firstRowFirstColumn="0" w:firstRowLastColumn="0" w:lastRowFirstColumn="0" w:lastRowLastColumn="0"/>
                  <w:tcW w:w="992" w:type="dxa"/>
                  <w:hideMark/>
                </w:tcPr>
                <w:p w14:paraId="6C2B6621" w14:textId="77777777" w:rsidR="00ED3DBC" w:rsidRPr="003B3B2B" w:rsidRDefault="00ED3DBC" w:rsidP="00ED3DBC">
                  <w:pPr>
                    <w:jc w:val="center"/>
                    <w:outlineLvl w:val="0"/>
                    <w:rPr>
                      <w:rFonts w:asciiTheme="majorHAnsi" w:eastAsia="Times New Roman" w:hAnsiTheme="majorHAnsi" w:cs="Arial"/>
                      <w:iCs/>
                      <w:sz w:val="16"/>
                      <w:szCs w:val="16"/>
                      <w:lang w:val="el-GR" w:eastAsia="el-GR"/>
                    </w:rPr>
                  </w:pPr>
                  <w:r w:rsidRPr="003B3B2B">
                    <w:rPr>
                      <w:rFonts w:asciiTheme="majorHAnsi" w:eastAsia="Times New Roman" w:hAnsiTheme="majorHAnsi" w:cs="Arial"/>
                      <w:iCs/>
                      <w:sz w:val="16"/>
                      <w:szCs w:val="16"/>
                      <w:lang w:val="el-GR" w:eastAsia="el-GR"/>
                    </w:rPr>
                    <w:t>Κωδικός Ομάδας μεταξύ διακριτών ομάδων υπηρεσιών</w:t>
                  </w:r>
                </w:p>
              </w:tc>
              <w:tc>
                <w:tcPr>
                  <w:tcW w:w="6538" w:type="dxa"/>
                  <w:hideMark/>
                </w:tcPr>
                <w:p w14:paraId="57F9E717" w14:textId="77777777" w:rsidR="00ED3DBC" w:rsidRPr="003B3B2B" w:rsidRDefault="00ED3DBC" w:rsidP="00ED3DBC">
                  <w:pPr>
                    <w:outlineLvl w:val="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iCs/>
                      <w:sz w:val="16"/>
                      <w:szCs w:val="16"/>
                      <w:lang w:val="el-GR"/>
                    </w:rPr>
                    <w:t>Ως διακριτή ομάδα (</w:t>
                  </w:r>
                  <w:r w:rsidRPr="003B3B2B">
                    <w:rPr>
                      <w:rFonts w:asciiTheme="majorHAnsi" w:hAnsiTheme="majorHAnsi" w:cs="Arial"/>
                      <w:iCs/>
                      <w:sz w:val="16"/>
                      <w:szCs w:val="16"/>
                    </w:rPr>
                    <w:t>group</w:t>
                  </w:r>
                  <w:r w:rsidRPr="003B3B2B">
                    <w:rPr>
                      <w:rFonts w:asciiTheme="majorHAnsi" w:hAnsiTheme="majorHAnsi" w:cs="Arial"/>
                      <w:iCs/>
                      <w:sz w:val="16"/>
                      <w:szCs w:val="16"/>
                      <w:lang w:val="el-GR"/>
                    </w:rPr>
                    <w:t>) ορίζεται το σύνολο των υπηρεσιών (</w:t>
                  </w:r>
                  <w:r w:rsidRPr="003B3B2B">
                    <w:rPr>
                      <w:rFonts w:asciiTheme="majorHAnsi" w:hAnsiTheme="majorHAnsi" w:cs="Arial"/>
                      <w:iCs/>
                      <w:sz w:val="16"/>
                      <w:szCs w:val="16"/>
                    </w:rPr>
                    <w:t>Services</w:t>
                  </w:r>
                  <w:r w:rsidRPr="003B3B2B">
                    <w:rPr>
                      <w:rFonts w:asciiTheme="majorHAnsi" w:hAnsiTheme="majorHAnsi" w:cs="Arial"/>
                      <w:iCs/>
                      <w:sz w:val="16"/>
                      <w:szCs w:val="16"/>
                      <w:lang w:val="el-GR"/>
                    </w:rPr>
                    <w:t>) που προσφέρονται από το προϊόν ταυτόχρονα. Σε περίπτωση που ένα σύνολο υπηρεσιών αποκλείει την ταυτόχρονη ισχύ ενός άλλου συνόλου, αυτές θα πρέπει να δηλωθούν ως διαφορετικές ομάδες (</w:t>
                  </w:r>
                  <w:r w:rsidRPr="003B3B2B">
                    <w:rPr>
                      <w:rFonts w:asciiTheme="majorHAnsi" w:hAnsiTheme="majorHAnsi" w:cs="Arial"/>
                      <w:iCs/>
                      <w:sz w:val="16"/>
                      <w:szCs w:val="16"/>
                    </w:rPr>
                    <w:t>groups</w:t>
                  </w:r>
                  <w:r w:rsidRPr="003B3B2B">
                    <w:rPr>
                      <w:rFonts w:asciiTheme="majorHAnsi" w:hAnsiTheme="majorHAnsi" w:cs="Arial"/>
                      <w:iCs/>
                      <w:sz w:val="16"/>
                      <w:szCs w:val="16"/>
                      <w:lang w:val="el-GR"/>
                    </w:rPr>
                    <w:t xml:space="preserve">), με διαφορετικό </w:t>
                  </w:r>
                  <w:r w:rsidRPr="003B3B2B">
                    <w:rPr>
                      <w:rFonts w:asciiTheme="majorHAnsi" w:hAnsiTheme="majorHAnsi" w:cs="Arial"/>
                      <w:iCs/>
                      <w:sz w:val="16"/>
                      <w:szCs w:val="16"/>
                    </w:rPr>
                    <w:t>Group</w:t>
                  </w:r>
                  <w:r w:rsidRPr="003B3B2B">
                    <w:rPr>
                      <w:rFonts w:asciiTheme="majorHAnsi" w:hAnsiTheme="majorHAnsi" w:cs="Arial"/>
                      <w:iCs/>
                      <w:sz w:val="16"/>
                      <w:szCs w:val="16"/>
                      <w:lang w:val="el-GR"/>
                    </w:rPr>
                    <w:t>_</w:t>
                  </w:r>
                  <w:r w:rsidRPr="003B3B2B">
                    <w:rPr>
                      <w:rFonts w:asciiTheme="majorHAnsi" w:hAnsiTheme="majorHAnsi" w:cs="Arial"/>
                      <w:iCs/>
                      <w:sz w:val="16"/>
                      <w:szCs w:val="16"/>
                    </w:rPr>
                    <w:t>ID</w:t>
                  </w:r>
                  <w:r w:rsidRPr="003B3B2B">
                    <w:rPr>
                      <w:rFonts w:asciiTheme="majorHAnsi" w:hAnsiTheme="majorHAnsi" w:cs="Arial"/>
                      <w:iCs/>
                      <w:sz w:val="16"/>
                      <w:szCs w:val="16"/>
                      <w:lang w:val="el-GR"/>
                    </w:rPr>
                    <w:t xml:space="preserve">.Οι υπηρεσίες που ανήκουν στην ίδια ομάδα έχουν ίδιο </w:t>
                  </w:r>
                  <w:r w:rsidRPr="003B3B2B">
                    <w:rPr>
                      <w:rFonts w:asciiTheme="majorHAnsi" w:hAnsiTheme="majorHAnsi" w:cs="Arial"/>
                      <w:iCs/>
                      <w:sz w:val="16"/>
                      <w:szCs w:val="16"/>
                    </w:rPr>
                    <w:t>Group</w:t>
                  </w:r>
                  <w:r w:rsidRPr="003B3B2B">
                    <w:rPr>
                      <w:rFonts w:asciiTheme="majorHAnsi" w:hAnsiTheme="majorHAnsi" w:cs="Arial"/>
                      <w:iCs/>
                      <w:sz w:val="16"/>
                      <w:szCs w:val="16"/>
                      <w:lang w:val="el-GR"/>
                    </w:rPr>
                    <w:t>_</w:t>
                  </w:r>
                  <w:r w:rsidRPr="003B3B2B">
                    <w:rPr>
                      <w:rFonts w:asciiTheme="majorHAnsi" w:hAnsiTheme="majorHAnsi" w:cs="Arial"/>
                      <w:iCs/>
                      <w:sz w:val="16"/>
                      <w:szCs w:val="16"/>
                    </w:rPr>
                    <w:t>ID</w:t>
                  </w:r>
                  <w:r w:rsidRPr="003B3B2B">
                    <w:rPr>
                      <w:rFonts w:asciiTheme="majorHAnsi" w:hAnsiTheme="majorHAnsi" w:cs="Arial"/>
                      <w:iCs/>
                      <w:sz w:val="16"/>
                      <w:szCs w:val="16"/>
                      <w:lang w:val="el-GR"/>
                    </w:rPr>
                    <w:t xml:space="preserve">. Παράδειγμα: Ένα προϊόν προσφέρει (100' προς όλους και 100 </w:t>
                  </w:r>
                  <w:r w:rsidRPr="003B3B2B">
                    <w:rPr>
                      <w:rFonts w:asciiTheme="majorHAnsi" w:hAnsiTheme="majorHAnsi" w:cs="Arial"/>
                      <w:iCs/>
                      <w:sz w:val="16"/>
                      <w:szCs w:val="16"/>
                    </w:rPr>
                    <w:t>SMS</w:t>
                  </w:r>
                  <w:r w:rsidRPr="003B3B2B">
                    <w:rPr>
                      <w:rFonts w:asciiTheme="majorHAnsi" w:hAnsiTheme="majorHAnsi" w:cs="Arial"/>
                      <w:iCs/>
                      <w:sz w:val="16"/>
                      <w:szCs w:val="16"/>
                      <w:lang w:val="el-GR"/>
                    </w:rPr>
                    <w:t xml:space="preserve"> προς όλους) ή (500ΜΒ </w:t>
                  </w:r>
                  <w:r w:rsidRPr="003B3B2B">
                    <w:rPr>
                      <w:rFonts w:asciiTheme="majorHAnsi" w:hAnsiTheme="majorHAnsi" w:cs="Arial"/>
                      <w:iCs/>
                      <w:sz w:val="16"/>
                      <w:szCs w:val="16"/>
                    </w:rPr>
                    <w:t>data</w:t>
                  </w:r>
                  <w:r w:rsidRPr="003B3B2B">
                    <w:rPr>
                      <w:rFonts w:asciiTheme="majorHAnsi" w:hAnsiTheme="majorHAnsi" w:cs="Arial"/>
                      <w:iCs/>
                      <w:sz w:val="16"/>
                      <w:szCs w:val="16"/>
                      <w:lang w:val="el-GR"/>
                    </w:rPr>
                    <w:t xml:space="preserve"> και 50</w:t>
                  </w:r>
                  <w:r w:rsidRPr="003B3B2B">
                    <w:rPr>
                      <w:rFonts w:asciiTheme="majorHAnsi" w:hAnsiTheme="majorHAnsi" w:cs="Arial"/>
                      <w:iCs/>
                      <w:sz w:val="16"/>
                      <w:szCs w:val="16"/>
                    </w:rPr>
                    <w:t>MMS</w:t>
                  </w:r>
                  <w:r w:rsidRPr="003B3B2B">
                    <w:rPr>
                      <w:rFonts w:asciiTheme="majorHAnsi" w:hAnsiTheme="majorHAnsi" w:cs="Arial"/>
                      <w:iCs/>
                      <w:sz w:val="16"/>
                      <w:szCs w:val="16"/>
                      <w:lang w:val="el-GR"/>
                    </w:rPr>
                    <w:t>). Οι υπηρεσίες 100' και 100</w:t>
                  </w:r>
                  <w:r w:rsidRPr="003B3B2B">
                    <w:rPr>
                      <w:rFonts w:asciiTheme="majorHAnsi" w:hAnsiTheme="majorHAnsi" w:cs="Arial"/>
                      <w:iCs/>
                      <w:sz w:val="16"/>
                      <w:szCs w:val="16"/>
                    </w:rPr>
                    <w:t>SMS</w:t>
                  </w:r>
                  <w:r w:rsidRPr="003B3B2B">
                    <w:rPr>
                      <w:rFonts w:asciiTheme="majorHAnsi" w:hAnsiTheme="majorHAnsi" w:cs="Arial"/>
                      <w:iCs/>
                      <w:sz w:val="16"/>
                      <w:szCs w:val="16"/>
                      <w:lang w:val="el-GR"/>
                    </w:rPr>
                    <w:t xml:space="preserve"> θα έχουν </w:t>
                  </w:r>
                  <w:r w:rsidRPr="003B3B2B">
                    <w:rPr>
                      <w:rFonts w:asciiTheme="majorHAnsi" w:hAnsiTheme="majorHAnsi" w:cs="Arial"/>
                      <w:iCs/>
                      <w:sz w:val="16"/>
                      <w:szCs w:val="16"/>
                    </w:rPr>
                    <w:t>Group</w:t>
                  </w:r>
                  <w:r w:rsidRPr="003B3B2B">
                    <w:rPr>
                      <w:rFonts w:asciiTheme="majorHAnsi" w:hAnsiTheme="majorHAnsi" w:cs="Arial"/>
                      <w:iCs/>
                      <w:sz w:val="16"/>
                      <w:szCs w:val="16"/>
                      <w:lang w:val="el-GR"/>
                    </w:rPr>
                    <w:t>_</w:t>
                  </w:r>
                  <w:r w:rsidRPr="003B3B2B">
                    <w:rPr>
                      <w:rFonts w:asciiTheme="majorHAnsi" w:hAnsiTheme="majorHAnsi" w:cs="Arial"/>
                      <w:iCs/>
                      <w:sz w:val="16"/>
                      <w:szCs w:val="16"/>
                    </w:rPr>
                    <w:t>ID</w:t>
                  </w:r>
                  <w:r w:rsidRPr="003B3B2B">
                    <w:rPr>
                      <w:rFonts w:asciiTheme="majorHAnsi" w:hAnsiTheme="majorHAnsi" w:cs="Arial"/>
                      <w:iCs/>
                      <w:sz w:val="16"/>
                      <w:szCs w:val="16"/>
                      <w:lang w:val="el-GR"/>
                    </w:rPr>
                    <w:t>=1 ενώ τα 500ΜΒ και τα 50</w:t>
                  </w:r>
                  <w:r w:rsidRPr="003B3B2B">
                    <w:rPr>
                      <w:rFonts w:asciiTheme="majorHAnsi" w:hAnsiTheme="majorHAnsi" w:cs="Arial"/>
                      <w:iCs/>
                      <w:sz w:val="16"/>
                      <w:szCs w:val="16"/>
                    </w:rPr>
                    <w:t>MMS</w:t>
                  </w:r>
                  <w:r w:rsidRPr="003B3B2B">
                    <w:rPr>
                      <w:rFonts w:asciiTheme="majorHAnsi" w:hAnsiTheme="majorHAnsi" w:cs="Arial"/>
                      <w:iCs/>
                      <w:sz w:val="16"/>
                      <w:szCs w:val="16"/>
                      <w:lang w:val="el-GR"/>
                    </w:rPr>
                    <w:t xml:space="preserve"> θα έχουν </w:t>
                  </w:r>
                  <w:r w:rsidRPr="003B3B2B">
                    <w:rPr>
                      <w:rFonts w:asciiTheme="majorHAnsi" w:hAnsiTheme="majorHAnsi" w:cs="Arial"/>
                      <w:iCs/>
                      <w:sz w:val="16"/>
                      <w:szCs w:val="16"/>
                    </w:rPr>
                    <w:t>Group</w:t>
                  </w:r>
                  <w:r w:rsidRPr="003B3B2B">
                    <w:rPr>
                      <w:rFonts w:asciiTheme="majorHAnsi" w:hAnsiTheme="majorHAnsi" w:cs="Arial"/>
                      <w:iCs/>
                      <w:sz w:val="16"/>
                      <w:szCs w:val="16"/>
                      <w:lang w:val="el-GR"/>
                    </w:rPr>
                    <w:t>_</w:t>
                  </w:r>
                  <w:r w:rsidRPr="003B3B2B">
                    <w:rPr>
                      <w:rFonts w:asciiTheme="majorHAnsi" w:hAnsiTheme="majorHAnsi" w:cs="Arial"/>
                      <w:iCs/>
                      <w:sz w:val="16"/>
                      <w:szCs w:val="16"/>
                    </w:rPr>
                    <w:t>ID</w:t>
                  </w:r>
                  <w:r w:rsidRPr="003B3B2B">
                    <w:rPr>
                      <w:rFonts w:asciiTheme="majorHAnsi" w:hAnsiTheme="majorHAnsi" w:cs="Arial"/>
                      <w:iCs/>
                      <w:sz w:val="16"/>
                      <w:szCs w:val="16"/>
                      <w:lang w:val="el-GR"/>
                    </w:rPr>
                    <w:t>=2.</w:t>
                  </w:r>
                </w:p>
              </w:tc>
            </w:tr>
            <w:tr w:rsidR="00ED3DBC" w:rsidRPr="003B3B2B" w14:paraId="3C6E90B7" w14:textId="77777777" w:rsidTr="00F071D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52" w:type="dxa"/>
                  <w:noWrap/>
                  <w:hideMark/>
                </w:tcPr>
                <w:p w14:paraId="46AD4EF9" w14:textId="77777777" w:rsidR="00ED3DBC" w:rsidRPr="00B1537C" w:rsidRDefault="00ED3DBC" w:rsidP="00ED3DBC">
                  <w:pPr>
                    <w:jc w:val="center"/>
                    <w:outlineLvl w:val="0"/>
                    <w:rPr>
                      <w:rFonts w:asciiTheme="majorHAnsi" w:eastAsia="Times New Roman" w:hAnsiTheme="majorHAnsi" w:cs="Arial"/>
                      <w:sz w:val="16"/>
                      <w:szCs w:val="16"/>
                      <w:lang w:val="en-US" w:eastAsia="el-GR"/>
                    </w:rPr>
                  </w:pPr>
                  <w:r w:rsidRPr="003B3B2B">
                    <w:rPr>
                      <w:rFonts w:asciiTheme="majorHAnsi" w:eastAsia="Times New Roman" w:hAnsiTheme="majorHAnsi" w:cs="Arial"/>
                      <w:sz w:val="16"/>
                      <w:szCs w:val="16"/>
                      <w:lang w:val="el-GR" w:eastAsia="el-GR"/>
                    </w:rPr>
                    <w:t>1</w:t>
                  </w:r>
                  <w:r>
                    <w:rPr>
                      <w:rFonts w:asciiTheme="majorHAnsi" w:eastAsia="Times New Roman" w:hAnsiTheme="majorHAnsi" w:cs="Arial"/>
                      <w:sz w:val="16"/>
                      <w:szCs w:val="16"/>
                      <w:lang w:val="en-US" w:eastAsia="el-GR"/>
                    </w:rPr>
                    <w:t>2</w:t>
                  </w:r>
                </w:p>
              </w:tc>
              <w:tc>
                <w:tcPr>
                  <w:cnfStyle w:val="000010000000" w:firstRow="0" w:lastRow="0" w:firstColumn="0" w:lastColumn="0" w:oddVBand="1" w:evenVBand="0" w:oddHBand="0" w:evenHBand="0" w:firstRowFirstColumn="0" w:firstRowLastColumn="0" w:lastRowFirstColumn="0" w:lastRowLastColumn="0"/>
                  <w:tcW w:w="992" w:type="dxa"/>
                  <w:hideMark/>
                </w:tcPr>
                <w:p w14:paraId="01BB90A2"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Πλήθος Διαφορετικών Τύπων Χρεώσεων</w:t>
                  </w:r>
                </w:p>
              </w:tc>
              <w:tc>
                <w:tcPr>
                  <w:tcW w:w="6538" w:type="dxa"/>
                  <w:hideMark/>
                </w:tcPr>
                <w:p w14:paraId="13A85917" w14:textId="77777777" w:rsidR="00ED3DBC" w:rsidRPr="003B3B2B" w:rsidRDefault="00ED3DBC" w:rsidP="00ED3DBC">
                  <w:pPr>
                    <w:outlineLvl w:val="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iCs/>
                      <w:sz w:val="16"/>
                      <w:szCs w:val="16"/>
                      <w:lang w:val="el-GR"/>
                    </w:rPr>
                    <w:t xml:space="preserve">Αναφέρεται στο πλήθος των διαφορετικών τύπων χρέωσης της υπηρεσίας (π.χ. </w:t>
                  </w:r>
                  <w:proofErr w:type="spellStart"/>
                  <w:r w:rsidRPr="003B3B2B">
                    <w:rPr>
                      <w:rFonts w:asciiTheme="majorHAnsi" w:hAnsiTheme="majorHAnsi" w:cs="Arial"/>
                      <w:iCs/>
                      <w:sz w:val="16"/>
                      <w:szCs w:val="16"/>
                    </w:rPr>
                    <w:t>ChargeOnPeak</w:t>
                  </w:r>
                  <w:proofErr w:type="spellEnd"/>
                  <w:r w:rsidRPr="003B3B2B">
                    <w:rPr>
                      <w:rFonts w:asciiTheme="majorHAnsi" w:hAnsiTheme="majorHAnsi" w:cs="Arial"/>
                      <w:iCs/>
                      <w:sz w:val="16"/>
                      <w:szCs w:val="16"/>
                      <w:lang w:val="el-GR"/>
                    </w:rPr>
                    <w:t xml:space="preserve"> &amp; </w:t>
                  </w:r>
                  <w:proofErr w:type="spellStart"/>
                  <w:r w:rsidRPr="003B3B2B">
                    <w:rPr>
                      <w:rFonts w:asciiTheme="majorHAnsi" w:hAnsiTheme="majorHAnsi" w:cs="Arial"/>
                      <w:iCs/>
                      <w:sz w:val="16"/>
                      <w:szCs w:val="16"/>
                    </w:rPr>
                    <w:t>ChargeOffPeak</w:t>
                  </w:r>
                  <w:proofErr w:type="spellEnd"/>
                  <w:r w:rsidRPr="003B3B2B">
                    <w:rPr>
                      <w:rFonts w:asciiTheme="majorHAnsi" w:hAnsiTheme="majorHAnsi" w:cs="Arial"/>
                      <w:iCs/>
                      <w:sz w:val="16"/>
                      <w:szCs w:val="16"/>
                      <w:lang w:val="el-GR"/>
                    </w:rPr>
                    <w:t>).</w:t>
                  </w:r>
                </w:p>
              </w:tc>
            </w:tr>
            <w:tr w:rsidR="00ED3DBC" w:rsidRPr="003B3B2B" w14:paraId="2B0C1FAA" w14:textId="77777777" w:rsidTr="00F071DC">
              <w:trPr>
                <w:trHeight w:val="510"/>
              </w:trPr>
              <w:tc>
                <w:tcPr>
                  <w:cnfStyle w:val="001000000000" w:firstRow="0" w:lastRow="0" w:firstColumn="1" w:lastColumn="0" w:oddVBand="0" w:evenVBand="0" w:oddHBand="0" w:evenHBand="0" w:firstRowFirstColumn="0" w:firstRowLastColumn="0" w:lastRowFirstColumn="0" w:lastRowLastColumn="0"/>
                  <w:tcW w:w="852" w:type="dxa"/>
                  <w:noWrap/>
                  <w:hideMark/>
                </w:tcPr>
                <w:p w14:paraId="78B2804A" w14:textId="77777777" w:rsidR="00ED3DBC" w:rsidRPr="00B1537C" w:rsidRDefault="00ED3DBC" w:rsidP="00ED3DBC">
                  <w:pPr>
                    <w:jc w:val="center"/>
                    <w:outlineLvl w:val="0"/>
                    <w:rPr>
                      <w:rFonts w:asciiTheme="majorHAnsi" w:eastAsia="Times New Roman" w:hAnsiTheme="majorHAnsi" w:cs="Arial"/>
                      <w:sz w:val="16"/>
                      <w:szCs w:val="16"/>
                      <w:lang w:val="en-US" w:eastAsia="el-GR"/>
                    </w:rPr>
                  </w:pPr>
                  <w:r w:rsidRPr="003B3B2B">
                    <w:rPr>
                      <w:rFonts w:asciiTheme="majorHAnsi" w:eastAsia="Times New Roman" w:hAnsiTheme="majorHAnsi" w:cs="Arial"/>
                      <w:sz w:val="16"/>
                      <w:szCs w:val="16"/>
                      <w:lang w:val="el-GR" w:eastAsia="el-GR"/>
                    </w:rPr>
                    <w:t>1</w:t>
                  </w:r>
                  <w:r>
                    <w:rPr>
                      <w:rFonts w:asciiTheme="majorHAnsi" w:eastAsia="Times New Roman" w:hAnsiTheme="majorHAnsi" w:cs="Arial"/>
                      <w:sz w:val="16"/>
                      <w:szCs w:val="16"/>
                      <w:lang w:val="en-US" w:eastAsia="el-GR"/>
                    </w:rPr>
                    <w:t>3</w:t>
                  </w:r>
                </w:p>
              </w:tc>
              <w:tc>
                <w:tcPr>
                  <w:cnfStyle w:val="000010000000" w:firstRow="0" w:lastRow="0" w:firstColumn="0" w:lastColumn="0" w:oddVBand="1" w:evenVBand="0" w:oddHBand="0" w:evenHBand="0" w:firstRowFirstColumn="0" w:firstRowLastColumn="0" w:lastRowFirstColumn="0" w:lastRowLastColumn="0"/>
                  <w:tcW w:w="992" w:type="dxa"/>
                  <w:hideMark/>
                </w:tcPr>
                <w:p w14:paraId="72F07F7B"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Χρέωση</w:t>
                  </w:r>
                </w:p>
              </w:tc>
              <w:tc>
                <w:tcPr>
                  <w:tcW w:w="6538" w:type="dxa"/>
                  <w:hideMark/>
                </w:tcPr>
                <w:p w14:paraId="0F578168" w14:textId="77777777" w:rsidR="00ED3DBC" w:rsidRPr="003B3B2B" w:rsidRDefault="00ED3DBC" w:rsidP="00ED3DBC">
                  <w:pPr>
                    <w:outlineLvl w:val="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t>Αναφέρεται στα αναλυτικά στοιχεία χρέωσης της υπηρεσίας για κάθε τύπο χρέωσης.</w:t>
                  </w:r>
                </w:p>
              </w:tc>
            </w:tr>
          </w:tbl>
          <w:p w14:paraId="0B278F08" w14:textId="77777777" w:rsidR="00ED3DBC" w:rsidRPr="001B29C9" w:rsidRDefault="00ED3DBC" w:rsidP="00ED3DBC">
            <w:pPr>
              <w:pStyle w:val="aa"/>
              <w:spacing w:before="60" w:after="60" w:line="259" w:lineRule="auto"/>
              <w:ind w:left="284"/>
              <w:rPr>
                <w:rFonts w:ascii="Calibri" w:hAnsi="Calibri" w:cs="Calibri"/>
                <w:b/>
                <w:bCs/>
                <w:color w:val="1F497D" w:themeColor="text2"/>
                <w:kern w:val="1"/>
                <w:sz w:val="22"/>
                <w:szCs w:val="22"/>
                <w:u w:val="single"/>
              </w:rPr>
            </w:pPr>
            <w:r>
              <w:rPr>
                <w:rFonts w:ascii="Calibri" w:hAnsi="Calibri" w:cs="Calibri"/>
                <w:b/>
                <w:bCs/>
                <w:color w:val="1F497D" w:themeColor="text2"/>
                <w:kern w:val="1"/>
                <w:sz w:val="22"/>
                <w:szCs w:val="22"/>
                <w:u w:val="single"/>
              </w:rPr>
              <w:t xml:space="preserve">Εξερχόμενες Κλήσεις </w:t>
            </w:r>
            <w:proofErr w:type="spellStart"/>
            <w:r>
              <w:rPr>
                <w:rFonts w:ascii="Calibri" w:hAnsi="Calibri" w:cs="Calibri"/>
                <w:b/>
                <w:bCs/>
                <w:color w:val="1F497D" w:themeColor="text2"/>
                <w:kern w:val="1"/>
                <w:sz w:val="22"/>
                <w:szCs w:val="22"/>
                <w:u w:val="single"/>
              </w:rPr>
              <w:t>Περιαγωγής</w:t>
            </w:r>
            <w:proofErr w:type="spellEnd"/>
          </w:p>
          <w:tbl>
            <w:tblPr>
              <w:tblStyle w:val="-1"/>
              <w:tblW w:w="8382" w:type="dxa"/>
              <w:tblLayout w:type="fixed"/>
              <w:tblLook w:val="00A0" w:firstRow="1" w:lastRow="0" w:firstColumn="1" w:lastColumn="0" w:noHBand="0" w:noVBand="0"/>
            </w:tblPr>
            <w:tblGrid>
              <w:gridCol w:w="852"/>
              <w:gridCol w:w="992"/>
              <w:gridCol w:w="6538"/>
            </w:tblGrid>
            <w:tr w:rsidR="00ED3DBC" w:rsidRPr="00763874" w14:paraId="0368D858" w14:textId="77777777" w:rsidTr="00F071DC">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52" w:type="dxa"/>
                  <w:noWrap/>
                  <w:hideMark/>
                </w:tcPr>
                <w:p w14:paraId="07A6EA52"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l-GR" w:eastAsia="el-GR"/>
                    </w:rPr>
                    <w:t>Α/Α</w:t>
                  </w:r>
                </w:p>
              </w:tc>
              <w:tc>
                <w:tcPr>
                  <w:cnfStyle w:val="000010000000" w:firstRow="0" w:lastRow="0" w:firstColumn="0" w:lastColumn="0" w:oddVBand="1" w:evenVBand="0" w:oddHBand="0" w:evenHBand="0" w:firstRowFirstColumn="0" w:firstRowLastColumn="0" w:lastRowFirstColumn="0" w:lastRowLastColumn="0"/>
                  <w:tcW w:w="992" w:type="dxa"/>
                  <w:hideMark/>
                </w:tcPr>
                <w:p w14:paraId="2977F90C"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l-GR" w:eastAsia="el-GR"/>
                    </w:rPr>
                    <w:t>Όνομα</w:t>
                  </w:r>
                </w:p>
              </w:tc>
              <w:tc>
                <w:tcPr>
                  <w:tcW w:w="6538" w:type="dxa"/>
                  <w:hideMark/>
                </w:tcPr>
                <w:p w14:paraId="7A9A101B" w14:textId="77777777" w:rsidR="00ED3DBC" w:rsidRPr="003B3B2B" w:rsidRDefault="00ED3DBC" w:rsidP="00ED3DBC">
                  <w:pPr>
                    <w:jc w:val="center"/>
                    <w:outlineLvl w:val="0"/>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Arial"/>
                      <w:sz w:val="16"/>
                      <w:szCs w:val="16"/>
                      <w:lang w:val="el-GR" w:eastAsia="el-GR"/>
                    </w:rPr>
                  </w:pPr>
                  <w:r>
                    <w:rPr>
                      <w:rFonts w:asciiTheme="majorHAnsi" w:hAnsiTheme="majorHAnsi" w:cs="Arial"/>
                      <w:sz w:val="16"/>
                      <w:szCs w:val="16"/>
                      <w:lang w:val="el-GR"/>
                    </w:rPr>
                    <w:t>Ορισμός</w:t>
                  </w:r>
                </w:p>
              </w:tc>
            </w:tr>
            <w:tr w:rsidR="00ED3DBC" w:rsidRPr="00763874" w14:paraId="25248979" w14:textId="77777777" w:rsidTr="00F071D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52" w:type="dxa"/>
                  <w:noWrap/>
                </w:tcPr>
                <w:p w14:paraId="6840573F"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1</w:t>
                  </w:r>
                </w:p>
              </w:tc>
              <w:tc>
                <w:tcPr>
                  <w:cnfStyle w:val="000010000000" w:firstRow="0" w:lastRow="0" w:firstColumn="0" w:lastColumn="0" w:oddVBand="1" w:evenVBand="0" w:oddHBand="0" w:evenHBand="0" w:firstRowFirstColumn="0" w:firstRowLastColumn="0" w:lastRowFirstColumn="0" w:lastRowLastColumn="0"/>
                  <w:tcW w:w="992" w:type="dxa"/>
                </w:tcPr>
                <w:p w14:paraId="075FFD55"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Αριθμός Ζωνών Προέλευσης</w:t>
                  </w:r>
                </w:p>
              </w:tc>
              <w:tc>
                <w:tcPr>
                  <w:tcW w:w="6538" w:type="dxa"/>
                </w:tcPr>
                <w:p w14:paraId="08865982" w14:textId="77777777" w:rsidR="00ED3DBC" w:rsidRPr="003B3B2B" w:rsidRDefault="00ED3DBC" w:rsidP="00ED3DBC">
                  <w:pPr>
                    <w:jc w:val="center"/>
                    <w:outlineLvl w:val="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t>Αναφέρεται στον αριθμό ζωνών προέλευσης που θα συμπεριληφθούν.</w:t>
                  </w:r>
                </w:p>
              </w:tc>
            </w:tr>
            <w:tr w:rsidR="00ED3DBC" w:rsidRPr="003B3B2B" w14:paraId="53020810" w14:textId="77777777" w:rsidTr="00F071DC">
              <w:trPr>
                <w:trHeight w:val="255"/>
              </w:trPr>
              <w:tc>
                <w:tcPr>
                  <w:cnfStyle w:val="001000000000" w:firstRow="0" w:lastRow="0" w:firstColumn="1" w:lastColumn="0" w:oddVBand="0" w:evenVBand="0" w:oddHBand="0" w:evenHBand="0" w:firstRowFirstColumn="0" w:firstRowLastColumn="0" w:lastRowFirstColumn="0" w:lastRowLastColumn="0"/>
                  <w:tcW w:w="852" w:type="dxa"/>
                  <w:noWrap/>
                  <w:hideMark/>
                </w:tcPr>
                <w:p w14:paraId="05BAB81C"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2</w:t>
                  </w:r>
                </w:p>
              </w:tc>
              <w:tc>
                <w:tcPr>
                  <w:cnfStyle w:val="000010000000" w:firstRow="0" w:lastRow="0" w:firstColumn="0" w:lastColumn="0" w:oddVBand="1" w:evenVBand="0" w:oddHBand="0" w:evenHBand="0" w:firstRowFirstColumn="0" w:firstRowLastColumn="0" w:lastRowFirstColumn="0" w:lastRowLastColumn="0"/>
                  <w:tcW w:w="992" w:type="dxa"/>
                  <w:hideMark/>
                </w:tcPr>
                <w:p w14:paraId="6735B2C8"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Ζώνη Προέλευσης</w:t>
                  </w:r>
                </w:p>
              </w:tc>
              <w:tc>
                <w:tcPr>
                  <w:tcW w:w="6538" w:type="dxa"/>
                  <w:hideMark/>
                </w:tcPr>
                <w:p w14:paraId="12188DBB" w14:textId="77777777" w:rsidR="00ED3DBC" w:rsidRPr="003B3B2B" w:rsidRDefault="00ED3DBC" w:rsidP="00ED3DBC">
                  <w:pPr>
                    <w:jc w:val="center"/>
                    <w:outlineLvl w:val="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t>Περιλαμβάνει για κάθε ζώνη προέλευσης τα πεδία που ακολουθούν.</w:t>
                  </w:r>
                </w:p>
              </w:tc>
            </w:tr>
            <w:tr w:rsidR="00ED3DBC" w:rsidRPr="003B3B2B" w14:paraId="02A69710" w14:textId="77777777" w:rsidTr="00F071D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52" w:type="dxa"/>
                  <w:noWrap/>
                  <w:hideMark/>
                </w:tcPr>
                <w:p w14:paraId="0FFC3272"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3</w:t>
                  </w:r>
                </w:p>
              </w:tc>
              <w:tc>
                <w:tcPr>
                  <w:cnfStyle w:val="000010000000" w:firstRow="0" w:lastRow="0" w:firstColumn="0" w:lastColumn="0" w:oddVBand="1" w:evenVBand="0" w:oddHBand="0" w:evenHBand="0" w:firstRowFirstColumn="0" w:firstRowLastColumn="0" w:lastRowFirstColumn="0" w:lastRowLastColumn="0"/>
                  <w:tcW w:w="992" w:type="dxa"/>
                  <w:hideMark/>
                </w:tcPr>
                <w:p w14:paraId="5927F0B7"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Κωδικός Ζώνης Προέλευσης</w:t>
                  </w:r>
                </w:p>
              </w:tc>
              <w:tc>
                <w:tcPr>
                  <w:tcW w:w="6538" w:type="dxa"/>
                  <w:hideMark/>
                </w:tcPr>
                <w:p w14:paraId="6C4A8A3F" w14:textId="77777777" w:rsidR="00ED3DBC" w:rsidRPr="003B3B2B" w:rsidRDefault="00ED3DBC" w:rsidP="00ED3DBC">
                  <w:pPr>
                    <w:jc w:val="center"/>
                    <w:outlineLvl w:val="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t xml:space="preserve">Αναφέρεται στον κωδικό της ζώνης </w:t>
                  </w:r>
                  <w:proofErr w:type="spellStart"/>
                  <w:r w:rsidRPr="003B3B2B">
                    <w:rPr>
                      <w:rFonts w:asciiTheme="majorHAnsi" w:hAnsiTheme="majorHAnsi" w:cs="Arial"/>
                      <w:sz w:val="16"/>
                      <w:szCs w:val="16"/>
                      <w:lang w:val="el-GR"/>
                    </w:rPr>
                    <w:t>προέλευσης,όπως</w:t>
                  </w:r>
                  <w:proofErr w:type="spellEnd"/>
                  <w:r w:rsidRPr="003B3B2B">
                    <w:rPr>
                      <w:rFonts w:asciiTheme="majorHAnsi" w:hAnsiTheme="majorHAnsi" w:cs="Arial"/>
                      <w:sz w:val="16"/>
                      <w:szCs w:val="16"/>
                      <w:lang w:val="el-GR"/>
                    </w:rPr>
                    <w:t xml:space="preserve"> έχει οριστεί στο φύλλο Ζώνες.</w:t>
                  </w:r>
                </w:p>
              </w:tc>
            </w:tr>
            <w:tr w:rsidR="00ED3DBC" w:rsidRPr="003B3B2B" w14:paraId="489FB454" w14:textId="77777777" w:rsidTr="00F071DC">
              <w:trPr>
                <w:trHeight w:val="510"/>
              </w:trPr>
              <w:tc>
                <w:tcPr>
                  <w:cnfStyle w:val="001000000000" w:firstRow="0" w:lastRow="0" w:firstColumn="1" w:lastColumn="0" w:oddVBand="0" w:evenVBand="0" w:oddHBand="0" w:evenHBand="0" w:firstRowFirstColumn="0" w:firstRowLastColumn="0" w:lastRowFirstColumn="0" w:lastRowLastColumn="0"/>
                  <w:tcW w:w="852" w:type="dxa"/>
                  <w:noWrap/>
                </w:tcPr>
                <w:p w14:paraId="4BFE042C"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4</w:t>
                  </w:r>
                </w:p>
              </w:tc>
              <w:tc>
                <w:tcPr>
                  <w:cnfStyle w:val="000010000000" w:firstRow="0" w:lastRow="0" w:firstColumn="0" w:lastColumn="0" w:oddVBand="1" w:evenVBand="0" w:oddHBand="0" w:evenHBand="0" w:firstRowFirstColumn="0" w:firstRowLastColumn="0" w:lastRowFirstColumn="0" w:lastRowLastColumn="0"/>
                  <w:tcW w:w="992" w:type="dxa"/>
                </w:tcPr>
                <w:p w14:paraId="6AF2F123"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Χρέωση Εξερχόμενης Χρήσης Ζώνης</w:t>
                  </w:r>
                </w:p>
              </w:tc>
              <w:tc>
                <w:tcPr>
                  <w:tcW w:w="6538" w:type="dxa"/>
                </w:tcPr>
                <w:p w14:paraId="0519C4CE" w14:textId="77777777" w:rsidR="00ED3DBC" w:rsidRPr="003B3B2B" w:rsidRDefault="00ED3DBC" w:rsidP="00ED3DBC">
                  <w:pPr>
                    <w:jc w:val="center"/>
                    <w:outlineLvl w:val="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t xml:space="preserve">Αναφέρεται στη χρέωση για την εξερχόμενη χρήση </w:t>
                  </w:r>
                  <w:r w:rsidRPr="003B3B2B">
                    <w:rPr>
                      <w:rFonts w:asciiTheme="majorHAnsi" w:hAnsiTheme="majorHAnsi" w:cs="Arial"/>
                      <w:sz w:val="16"/>
                      <w:szCs w:val="16"/>
                    </w:rPr>
                    <w:t>Roaming</w:t>
                  </w:r>
                  <w:r w:rsidRPr="003B3B2B">
                    <w:rPr>
                      <w:rFonts w:asciiTheme="majorHAnsi" w:hAnsiTheme="majorHAnsi" w:cs="Arial"/>
                      <w:sz w:val="16"/>
                      <w:szCs w:val="16"/>
                      <w:lang w:val="el-GR"/>
                    </w:rPr>
                    <w:t xml:space="preserve"> για τη συγκεκριμένη ζώνη.</w:t>
                  </w:r>
                </w:p>
              </w:tc>
            </w:tr>
            <w:tr w:rsidR="00ED3DBC" w:rsidRPr="003B3B2B" w14:paraId="6EC57D73" w14:textId="77777777" w:rsidTr="00F071DC">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52" w:type="dxa"/>
                  <w:noWrap/>
                  <w:hideMark/>
                </w:tcPr>
                <w:p w14:paraId="31D5DBC6"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5</w:t>
                  </w:r>
                </w:p>
              </w:tc>
              <w:tc>
                <w:tcPr>
                  <w:cnfStyle w:val="000010000000" w:firstRow="0" w:lastRow="0" w:firstColumn="0" w:lastColumn="0" w:oddVBand="1" w:evenVBand="0" w:oddHBand="0" w:evenHBand="0" w:firstRowFirstColumn="0" w:firstRowLastColumn="0" w:lastRowFirstColumn="0" w:lastRowLastColumn="0"/>
                  <w:tcW w:w="992" w:type="dxa"/>
                  <w:hideMark/>
                </w:tcPr>
                <w:p w14:paraId="745D0BED"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Αριθμός Ζωνών Προορισμού</w:t>
                  </w:r>
                </w:p>
              </w:tc>
              <w:tc>
                <w:tcPr>
                  <w:tcW w:w="6538" w:type="dxa"/>
                  <w:hideMark/>
                </w:tcPr>
                <w:p w14:paraId="309F6A80" w14:textId="77777777" w:rsidR="00ED3DBC" w:rsidRPr="003B3B2B" w:rsidRDefault="00ED3DBC" w:rsidP="00ED3DBC">
                  <w:pPr>
                    <w:jc w:val="center"/>
                    <w:outlineLvl w:val="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t>Αναφέρεται στον αριθμό ζωνών προορισμού που θα συμπεριληφθούν.</w:t>
                  </w:r>
                </w:p>
              </w:tc>
            </w:tr>
            <w:tr w:rsidR="00ED3DBC" w:rsidRPr="003B3B2B" w14:paraId="111F6131" w14:textId="77777777" w:rsidTr="00F071DC">
              <w:trPr>
                <w:trHeight w:val="255"/>
              </w:trPr>
              <w:tc>
                <w:tcPr>
                  <w:cnfStyle w:val="001000000000" w:firstRow="0" w:lastRow="0" w:firstColumn="1" w:lastColumn="0" w:oddVBand="0" w:evenVBand="0" w:oddHBand="0" w:evenHBand="0" w:firstRowFirstColumn="0" w:firstRowLastColumn="0" w:lastRowFirstColumn="0" w:lastRowLastColumn="0"/>
                  <w:tcW w:w="852" w:type="dxa"/>
                  <w:noWrap/>
                  <w:hideMark/>
                </w:tcPr>
                <w:p w14:paraId="296A9386"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6</w:t>
                  </w:r>
                </w:p>
              </w:tc>
              <w:tc>
                <w:tcPr>
                  <w:cnfStyle w:val="000010000000" w:firstRow="0" w:lastRow="0" w:firstColumn="0" w:lastColumn="0" w:oddVBand="1" w:evenVBand="0" w:oddHBand="0" w:evenHBand="0" w:firstRowFirstColumn="0" w:firstRowLastColumn="0" w:lastRowFirstColumn="0" w:lastRowLastColumn="0"/>
                  <w:tcW w:w="992" w:type="dxa"/>
                  <w:hideMark/>
                </w:tcPr>
                <w:p w14:paraId="78AA4123"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Ζώνη Προορισμού</w:t>
                  </w:r>
                </w:p>
              </w:tc>
              <w:tc>
                <w:tcPr>
                  <w:tcW w:w="6538" w:type="dxa"/>
                  <w:hideMark/>
                </w:tcPr>
                <w:p w14:paraId="3691C42A" w14:textId="77777777" w:rsidR="00ED3DBC" w:rsidRPr="003B3B2B" w:rsidRDefault="00ED3DBC" w:rsidP="00ED3DBC">
                  <w:pPr>
                    <w:jc w:val="center"/>
                    <w:outlineLvl w:val="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t>Περιλαμβάνει για κάθε ζώνη προορισμού τα πεδία που ακολουθούν.</w:t>
                  </w:r>
                </w:p>
              </w:tc>
            </w:tr>
            <w:tr w:rsidR="00ED3DBC" w:rsidRPr="003B3B2B" w14:paraId="0B42D6D5" w14:textId="77777777" w:rsidTr="00F071DC">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52" w:type="dxa"/>
                  <w:noWrap/>
                  <w:hideMark/>
                </w:tcPr>
                <w:p w14:paraId="7BE057C9"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7</w:t>
                  </w:r>
                </w:p>
              </w:tc>
              <w:tc>
                <w:tcPr>
                  <w:cnfStyle w:val="000010000000" w:firstRow="0" w:lastRow="0" w:firstColumn="0" w:lastColumn="0" w:oddVBand="1" w:evenVBand="0" w:oddHBand="0" w:evenHBand="0" w:firstRowFirstColumn="0" w:firstRowLastColumn="0" w:lastRowFirstColumn="0" w:lastRowLastColumn="0"/>
                  <w:tcW w:w="992" w:type="dxa"/>
                  <w:hideMark/>
                </w:tcPr>
                <w:p w14:paraId="6894A2B1"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Κωδικός Ζώνης Προορισμού</w:t>
                  </w:r>
                </w:p>
              </w:tc>
              <w:tc>
                <w:tcPr>
                  <w:tcW w:w="6538" w:type="dxa"/>
                  <w:hideMark/>
                </w:tcPr>
                <w:p w14:paraId="29325710" w14:textId="77777777" w:rsidR="00ED3DBC" w:rsidRPr="003B3B2B" w:rsidRDefault="00ED3DBC" w:rsidP="00ED3DBC">
                  <w:pPr>
                    <w:jc w:val="center"/>
                    <w:outlineLvl w:val="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t xml:space="preserve">Αναφέρεται στον κωδικό της ζώνης </w:t>
                  </w:r>
                  <w:proofErr w:type="spellStart"/>
                  <w:r w:rsidRPr="003B3B2B">
                    <w:rPr>
                      <w:rFonts w:asciiTheme="majorHAnsi" w:hAnsiTheme="majorHAnsi" w:cs="Arial"/>
                      <w:sz w:val="16"/>
                      <w:szCs w:val="16"/>
                      <w:lang w:val="el-GR"/>
                    </w:rPr>
                    <w:t>προορισμού,όπως</w:t>
                  </w:r>
                  <w:proofErr w:type="spellEnd"/>
                  <w:r w:rsidRPr="003B3B2B">
                    <w:rPr>
                      <w:rFonts w:asciiTheme="majorHAnsi" w:hAnsiTheme="majorHAnsi" w:cs="Arial"/>
                      <w:sz w:val="16"/>
                      <w:szCs w:val="16"/>
                      <w:lang w:val="el-GR"/>
                    </w:rPr>
                    <w:t xml:space="preserve"> έχει οριστεί στο φύλλο Ζώνες.</w:t>
                  </w:r>
                </w:p>
              </w:tc>
            </w:tr>
            <w:tr w:rsidR="00ED3DBC" w:rsidRPr="003B3B2B" w14:paraId="76516C91" w14:textId="77777777" w:rsidTr="00F071DC">
              <w:trPr>
                <w:trHeight w:val="255"/>
              </w:trPr>
              <w:tc>
                <w:tcPr>
                  <w:cnfStyle w:val="001000000000" w:firstRow="0" w:lastRow="0" w:firstColumn="1" w:lastColumn="0" w:oddVBand="0" w:evenVBand="0" w:oddHBand="0" w:evenHBand="0" w:firstRowFirstColumn="0" w:firstRowLastColumn="0" w:lastRowFirstColumn="0" w:lastRowLastColumn="0"/>
                  <w:tcW w:w="8382" w:type="dxa"/>
                  <w:gridSpan w:val="3"/>
                  <w:noWrap/>
                </w:tcPr>
                <w:p w14:paraId="1E3870F0" w14:textId="77777777" w:rsidR="00ED3DBC" w:rsidRPr="003E56A3" w:rsidRDefault="00ED3DBC" w:rsidP="00ED3DBC">
                  <w:pPr>
                    <w:jc w:val="center"/>
                    <w:outlineLvl w:val="0"/>
                    <w:rPr>
                      <w:rFonts w:asciiTheme="majorHAnsi" w:hAnsiTheme="majorHAnsi" w:cs="Arial"/>
                      <w:sz w:val="16"/>
                      <w:szCs w:val="16"/>
                      <w:lang w:val="el-GR"/>
                    </w:rPr>
                  </w:pPr>
                  <w:r>
                    <w:rPr>
                      <w:rFonts w:asciiTheme="majorHAnsi" w:hAnsiTheme="majorHAnsi" w:cs="Arial"/>
                      <w:sz w:val="16"/>
                      <w:szCs w:val="16"/>
                      <w:lang w:val="el-GR"/>
                    </w:rPr>
                    <w:t>Υπηρεσία</w:t>
                  </w:r>
                </w:p>
              </w:tc>
            </w:tr>
            <w:tr w:rsidR="00ED3DBC" w:rsidRPr="003B3B2B" w14:paraId="2CE93492" w14:textId="77777777" w:rsidTr="00F071D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52" w:type="dxa"/>
                  <w:noWrap/>
                  <w:hideMark/>
                </w:tcPr>
                <w:p w14:paraId="2CBEFE86" w14:textId="77777777" w:rsidR="00ED3DBC" w:rsidRPr="003B3B2B" w:rsidRDefault="00ED3DBC" w:rsidP="00ED3DBC">
                  <w:pPr>
                    <w:jc w:val="center"/>
                    <w:outlineLvl w:val="1"/>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lastRenderedPageBreak/>
                    <w:t>1</w:t>
                  </w:r>
                </w:p>
              </w:tc>
              <w:tc>
                <w:tcPr>
                  <w:cnfStyle w:val="000010000000" w:firstRow="0" w:lastRow="0" w:firstColumn="0" w:lastColumn="0" w:oddVBand="1" w:evenVBand="0" w:oddHBand="0" w:evenHBand="0" w:firstRowFirstColumn="0" w:firstRowLastColumn="0" w:lastRowFirstColumn="0" w:lastRowLastColumn="0"/>
                  <w:tcW w:w="992" w:type="dxa"/>
                  <w:hideMark/>
                </w:tcPr>
                <w:p w14:paraId="36371A4B" w14:textId="77777777" w:rsidR="00ED3DBC" w:rsidRPr="003B3B2B" w:rsidRDefault="00ED3DBC" w:rsidP="00ED3DBC">
                  <w:pPr>
                    <w:jc w:val="center"/>
                    <w:outlineLvl w:val="1"/>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Τύπος Υπηρεσίας</w:t>
                  </w:r>
                </w:p>
              </w:tc>
              <w:tc>
                <w:tcPr>
                  <w:tcW w:w="6538" w:type="dxa"/>
                  <w:hideMark/>
                </w:tcPr>
                <w:p w14:paraId="7AF89140" w14:textId="77777777" w:rsidR="00ED3DBC" w:rsidRPr="003B3B2B" w:rsidRDefault="00ED3DBC" w:rsidP="00ED3DBC">
                  <w:pPr>
                    <w:outlineLvl w:val="1"/>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t>Αναφέρεται στον τύπο της Υπηρεσίας, δηλαδή αν αφορά κλήσεις, μηνύματα, κλπ..</w:t>
                  </w:r>
                </w:p>
              </w:tc>
            </w:tr>
            <w:tr w:rsidR="00ED3DBC" w:rsidRPr="003B3B2B" w14:paraId="53E9D360" w14:textId="77777777" w:rsidTr="00F071DC">
              <w:trPr>
                <w:trHeight w:val="765"/>
              </w:trPr>
              <w:tc>
                <w:tcPr>
                  <w:cnfStyle w:val="001000000000" w:firstRow="0" w:lastRow="0" w:firstColumn="1" w:lastColumn="0" w:oddVBand="0" w:evenVBand="0" w:oddHBand="0" w:evenHBand="0" w:firstRowFirstColumn="0" w:firstRowLastColumn="0" w:lastRowFirstColumn="0" w:lastRowLastColumn="0"/>
                  <w:tcW w:w="852" w:type="dxa"/>
                  <w:noWrap/>
                  <w:hideMark/>
                </w:tcPr>
                <w:p w14:paraId="0992834F" w14:textId="77777777" w:rsidR="00ED3DBC" w:rsidRPr="003B3B2B" w:rsidRDefault="00ED3DBC" w:rsidP="00ED3DBC">
                  <w:pPr>
                    <w:jc w:val="center"/>
                    <w:outlineLvl w:val="1"/>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2</w:t>
                  </w:r>
                </w:p>
              </w:tc>
              <w:tc>
                <w:tcPr>
                  <w:cnfStyle w:val="000010000000" w:firstRow="0" w:lastRow="0" w:firstColumn="0" w:lastColumn="0" w:oddVBand="1" w:evenVBand="0" w:oddHBand="0" w:evenHBand="0" w:firstRowFirstColumn="0" w:firstRowLastColumn="0" w:lastRowFirstColumn="0" w:lastRowLastColumn="0"/>
                  <w:tcW w:w="992" w:type="dxa"/>
                  <w:hideMark/>
                </w:tcPr>
                <w:p w14:paraId="54C41F00" w14:textId="77777777" w:rsidR="00ED3DBC" w:rsidRPr="003B3B2B" w:rsidRDefault="00ED3DBC" w:rsidP="00ED3DBC">
                  <w:pPr>
                    <w:jc w:val="center"/>
                    <w:outlineLvl w:val="1"/>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Προέλευση</w:t>
                  </w:r>
                </w:p>
              </w:tc>
              <w:tc>
                <w:tcPr>
                  <w:tcW w:w="6538" w:type="dxa"/>
                  <w:hideMark/>
                </w:tcPr>
                <w:p w14:paraId="02E630C6" w14:textId="77777777" w:rsidR="00ED3DBC" w:rsidRPr="003B3B2B" w:rsidRDefault="00ED3DBC" w:rsidP="00ED3DBC">
                  <w:pPr>
                    <w:outlineLvl w:val="1"/>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t xml:space="preserve">Αναφέρεται στον τύπο του μέσου πρόσβασης της υπηρεσίας (π.χ. κινητό, σταθερό κλπ.). </w:t>
                  </w:r>
                  <w:r w:rsidRPr="00763874">
                    <w:rPr>
                      <w:rFonts w:asciiTheme="majorHAnsi" w:hAnsiTheme="majorHAnsi" w:cs="Arial"/>
                      <w:sz w:val="16"/>
                      <w:szCs w:val="16"/>
                      <w:lang w:val="el-GR"/>
                    </w:rPr>
                    <w:t xml:space="preserve">Για κάθε υπηρεσία πρέπει να υπάρχει τουλάχιστον ένα </w:t>
                  </w:r>
                  <w:proofErr w:type="spellStart"/>
                  <w:r w:rsidRPr="003B3B2B">
                    <w:rPr>
                      <w:rFonts w:asciiTheme="majorHAnsi" w:hAnsiTheme="majorHAnsi" w:cs="Arial"/>
                      <w:sz w:val="16"/>
                      <w:szCs w:val="16"/>
                    </w:rPr>
                    <w:t>ServiceOrigination</w:t>
                  </w:r>
                  <w:proofErr w:type="spellEnd"/>
                  <w:r w:rsidRPr="00763874">
                    <w:rPr>
                      <w:rFonts w:asciiTheme="majorHAnsi" w:hAnsiTheme="majorHAnsi" w:cs="Arial"/>
                      <w:sz w:val="16"/>
                      <w:szCs w:val="16"/>
                      <w:lang w:val="el-GR"/>
                    </w:rPr>
                    <w:t>.</w:t>
                  </w:r>
                </w:p>
              </w:tc>
            </w:tr>
            <w:tr w:rsidR="00ED3DBC" w:rsidRPr="003B3B2B" w14:paraId="33670D98" w14:textId="77777777" w:rsidTr="00F071D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52" w:type="dxa"/>
                  <w:noWrap/>
                  <w:hideMark/>
                </w:tcPr>
                <w:p w14:paraId="4C5EF39A" w14:textId="77777777" w:rsidR="00ED3DBC" w:rsidRPr="003B3B2B" w:rsidRDefault="00ED3DBC" w:rsidP="00ED3DBC">
                  <w:pPr>
                    <w:jc w:val="center"/>
                    <w:outlineLvl w:val="1"/>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3</w:t>
                  </w:r>
                </w:p>
              </w:tc>
              <w:tc>
                <w:tcPr>
                  <w:cnfStyle w:val="000010000000" w:firstRow="0" w:lastRow="0" w:firstColumn="0" w:lastColumn="0" w:oddVBand="1" w:evenVBand="0" w:oddHBand="0" w:evenHBand="0" w:firstRowFirstColumn="0" w:firstRowLastColumn="0" w:lastRowFirstColumn="0" w:lastRowLastColumn="0"/>
                  <w:tcW w:w="992" w:type="dxa"/>
                  <w:hideMark/>
                </w:tcPr>
                <w:p w14:paraId="71B430BC" w14:textId="77777777" w:rsidR="00ED3DBC" w:rsidRPr="003B3B2B" w:rsidRDefault="00ED3DBC" w:rsidP="00ED3DBC">
                  <w:pPr>
                    <w:jc w:val="center"/>
                    <w:outlineLvl w:val="1"/>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Ύπαρξη Ενσωματωμένης Αξίας</w:t>
                  </w:r>
                </w:p>
              </w:tc>
              <w:tc>
                <w:tcPr>
                  <w:tcW w:w="6538" w:type="dxa"/>
                  <w:hideMark/>
                </w:tcPr>
                <w:p w14:paraId="28BE9BAD" w14:textId="77777777" w:rsidR="00ED3DBC" w:rsidRPr="003B3B2B" w:rsidRDefault="00ED3DBC" w:rsidP="00ED3DBC">
                  <w:pPr>
                    <w:outlineLvl w:val="1"/>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t>Αναφέρεται στο αν υπάρχει ή όχι ενσωματωμένη αξία στο συγκεκριμένο τύπο υπηρεσίας (υποχρεωτικό πεδίο).</w:t>
                  </w:r>
                </w:p>
              </w:tc>
            </w:tr>
            <w:tr w:rsidR="00ED3DBC" w:rsidRPr="003B3B2B" w14:paraId="535BF788" w14:textId="77777777" w:rsidTr="00F071DC">
              <w:trPr>
                <w:trHeight w:val="2145"/>
              </w:trPr>
              <w:tc>
                <w:tcPr>
                  <w:cnfStyle w:val="001000000000" w:firstRow="0" w:lastRow="0" w:firstColumn="1" w:lastColumn="0" w:oddVBand="0" w:evenVBand="0" w:oddHBand="0" w:evenHBand="0" w:firstRowFirstColumn="0" w:firstRowLastColumn="0" w:lastRowFirstColumn="0" w:lastRowLastColumn="0"/>
                  <w:tcW w:w="852" w:type="dxa"/>
                  <w:noWrap/>
                  <w:hideMark/>
                </w:tcPr>
                <w:p w14:paraId="13816094" w14:textId="77777777" w:rsidR="00ED3DBC" w:rsidRPr="003B3B2B" w:rsidRDefault="00ED3DBC" w:rsidP="00ED3DBC">
                  <w:pPr>
                    <w:jc w:val="center"/>
                    <w:outlineLvl w:val="1"/>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4</w:t>
                  </w:r>
                </w:p>
              </w:tc>
              <w:tc>
                <w:tcPr>
                  <w:cnfStyle w:val="000010000000" w:firstRow="0" w:lastRow="0" w:firstColumn="0" w:lastColumn="0" w:oddVBand="1" w:evenVBand="0" w:oddHBand="0" w:evenHBand="0" w:firstRowFirstColumn="0" w:firstRowLastColumn="0" w:lastRowFirstColumn="0" w:lastRowLastColumn="0"/>
                  <w:tcW w:w="992" w:type="dxa"/>
                  <w:hideMark/>
                </w:tcPr>
                <w:p w14:paraId="6562D7DE" w14:textId="77777777" w:rsidR="00ED3DBC" w:rsidRPr="003B3B2B" w:rsidRDefault="00ED3DBC" w:rsidP="00ED3DBC">
                  <w:pPr>
                    <w:jc w:val="center"/>
                    <w:outlineLvl w:val="1"/>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Χρήση Ενσωματωμένης Αξίας</w:t>
                  </w:r>
                </w:p>
              </w:tc>
              <w:tc>
                <w:tcPr>
                  <w:tcW w:w="6538" w:type="dxa"/>
                  <w:hideMark/>
                </w:tcPr>
                <w:p w14:paraId="1C005224" w14:textId="77777777" w:rsidR="00ED3DBC" w:rsidRPr="003B3B2B" w:rsidRDefault="00ED3DBC" w:rsidP="00ED3DBC">
                  <w:pPr>
                    <w:outlineLvl w:val="1"/>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t xml:space="preserve">Αναφέρεται στο αν υπάρχει δυνατότητα χρήσης της ενσωματωμένης αξίας, εφόσον αλλάξει είτε η προέλευση είτε ο προορισμός της υπηρεσίας. Για παράδειγμα, σε αυτή την περίπτωση υπάγεται η δυνατότητα χρήσης του χρόνου ομιλίας που έχει ο συνδρομητής στο κινητό του, για κλήσεις </w:t>
                  </w:r>
                  <w:proofErr w:type="spellStart"/>
                  <w:r w:rsidRPr="003B3B2B">
                    <w:rPr>
                      <w:rFonts w:asciiTheme="majorHAnsi" w:hAnsiTheme="majorHAnsi" w:cs="Arial"/>
                      <w:sz w:val="16"/>
                      <w:szCs w:val="16"/>
                      <w:lang w:val="el-GR"/>
                    </w:rPr>
                    <w:t>Περιαγωγής</w:t>
                  </w:r>
                  <w:proofErr w:type="spellEnd"/>
                  <w:r w:rsidRPr="003B3B2B">
                    <w:rPr>
                      <w:rFonts w:asciiTheme="majorHAnsi" w:hAnsiTheme="majorHAnsi" w:cs="Arial"/>
                      <w:sz w:val="16"/>
                      <w:szCs w:val="16"/>
                      <w:lang w:val="el-GR"/>
                    </w:rPr>
                    <w:t xml:space="preserve"> ή Διεθνείς κλήσεις. </w:t>
                  </w:r>
                  <w:proofErr w:type="spellStart"/>
                  <w:r w:rsidRPr="003B3B2B">
                    <w:rPr>
                      <w:rFonts w:asciiTheme="majorHAnsi" w:hAnsiTheme="majorHAnsi" w:cs="Arial"/>
                      <w:sz w:val="16"/>
                      <w:szCs w:val="16"/>
                      <w:lang w:val="el-GR"/>
                    </w:rPr>
                    <w:t>Ακόμα,σε</w:t>
                  </w:r>
                  <w:proofErr w:type="spellEnd"/>
                  <w:r w:rsidRPr="003B3B2B">
                    <w:rPr>
                      <w:rFonts w:asciiTheme="majorHAnsi" w:hAnsiTheme="majorHAnsi" w:cs="Arial"/>
                      <w:sz w:val="16"/>
                      <w:szCs w:val="16"/>
                      <w:lang w:val="el-GR"/>
                    </w:rPr>
                    <w:t xml:space="preserve"> αυτή την κατηγορία υπάγεται η δυνατότητα του συνδρομητή να χρησιμοποιεί από το κινητό του τηλέφωνο τον χρόνο ομιλίας που έχει στο σταθερό του και το ανάποδο.</w:t>
                  </w:r>
                </w:p>
              </w:tc>
            </w:tr>
            <w:tr w:rsidR="00ED3DBC" w:rsidRPr="003B3B2B" w14:paraId="4F2AF5F2" w14:textId="77777777" w:rsidTr="00F071DC">
              <w:trPr>
                <w:cnfStyle w:val="000000100000" w:firstRow="0" w:lastRow="0" w:firstColumn="0" w:lastColumn="0" w:oddVBand="0" w:evenVBand="0" w:oddHBand="1" w:evenHBand="0" w:firstRowFirstColumn="0" w:firstRowLastColumn="0" w:lastRowFirstColumn="0" w:lastRowLastColumn="0"/>
                <w:trHeight w:val="959"/>
              </w:trPr>
              <w:tc>
                <w:tcPr>
                  <w:cnfStyle w:val="001000000000" w:firstRow="0" w:lastRow="0" w:firstColumn="1" w:lastColumn="0" w:oddVBand="0" w:evenVBand="0" w:oddHBand="0" w:evenHBand="0" w:firstRowFirstColumn="0" w:firstRowLastColumn="0" w:lastRowFirstColumn="0" w:lastRowLastColumn="0"/>
                  <w:tcW w:w="852" w:type="dxa"/>
                  <w:noWrap/>
                </w:tcPr>
                <w:p w14:paraId="0A340F0D"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5</w:t>
                  </w:r>
                </w:p>
              </w:tc>
              <w:tc>
                <w:tcPr>
                  <w:cnfStyle w:val="000010000000" w:firstRow="0" w:lastRow="0" w:firstColumn="0" w:lastColumn="0" w:oddVBand="1" w:evenVBand="0" w:oddHBand="0" w:evenHBand="0" w:firstRowFirstColumn="0" w:firstRowLastColumn="0" w:lastRowFirstColumn="0" w:lastRowLastColumn="0"/>
                  <w:tcW w:w="992" w:type="dxa"/>
                </w:tcPr>
                <w:p w14:paraId="0A3215C1" w14:textId="77777777" w:rsidR="00ED3DBC" w:rsidRPr="003B3B2B" w:rsidRDefault="00ED3DBC" w:rsidP="00ED3DBC">
                  <w:pPr>
                    <w:tabs>
                      <w:tab w:val="left" w:pos="516"/>
                    </w:tabs>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Ενσωματωμένη Αξία</w:t>
                  </w:r>
                </w:p>
              </w:tc>
              <w:tc>
                <w:tcPr>
                  <w:tcW w:w="6538" w:type="dxa"/>
                </w:tcPr>
                <w:p w14:paraId="3E795126" w14:textId="77777777" w:rsidR="00ED3DBC" w:rsidRPr="003B3B2B" w:rsidRDefault="00ED3DBC" w:rsidP="00ED3DBC">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sz w:val="16"/>
                      <w:szCs w:val="16"/>
                      <w:lang w:val="el-GR"/>
                    </w:rPr>
                    <w:t xml:space="preserve">Αναφέρεται στα παρακάτω 5 χαρακτηριστικά της ενσωματωμένης αξίας. Μπορούν να δημιουργηθούν όσα </w:t>
                  </w:r>
                  <w:proofErr w:type="spellStart"/>
                  <w:r w:rsidRPr="003B3B2B">
                    <w:rPr>
                      <w:rFonts w:asciiTheme="majorHAnsi" w:hAnsiTheme="majorHAnsi" w:cs="Arial"/>
                      <w:sz w:val="16"/>
                      <w:szCs w:val="16"/>
                      <w:lang w:val="el-GR"/>
                    </w:rPr>
                    <w:t>στοιχέια</w:t>
                  </w:r>
                  <w:proofErr w:type="spellEnd"/>
                  <w:r w:rsidRPr="003B3B2B">
                    <w:rPr>
                      <w:rFonts w:asciiTheme="majorHAnsi" w:hAnsiTheme="majorHAnsi" w:cs="Arial"/>
                      <w:sz w:val="16"/>
                      <w:szCs w:val="16"/>
                      <w:lang w:val="el-GR"/>
                    </w:rPr>
                    <w:t xml:space="preserve"> "</w:t>
                  </w:r>
                  <w:r w:rsidRPr="003B3B2B">
                    <w:rPr>
                      <w:rFonts w:asciiTheme="majorHAnsi" w:hAnsiTheme="majorHAnsi" w:cs="Arial"/>
                      <w:sz w:val="16"/>
                      <w:szCs w:val="16"/>
                    </w:rPr>
                    <w:t>Allowance</w:t>
                  </w:r>
                  <w:r w:rsidRPr="003B3B2B">
                    <w:rPr>
                      <w:rFonts w:asciiTheme="majorHAnsi" w:hAnsiTheme="majorHAnsi" w:cs="Arial"/>
                      <w:sz w:val="16"/>
                      <w:szCs w:val="16"/>
                      <w:lang w:val="el-GR"/>
                    </w:rPr>
                    <w:t xml:space="preserve">" απαιτούνται προκειμένου να </w:t>
                  </w:r>
                  <w:proofErr w:type="spellStart"/>
                  <w:r w:rsidRPr="003B3B2B">
                    <w:rPr>
                      <w:rFonts w:asciiTheme="majorHAnsi" w:hAnsiTheme="majorHAnsi" w:cs="Arial"/>
                      <w:sz w:val="16"/>
                      <w:szCs w:val="16"/>
                      <w:lang w:val="el-GR"/>
                    </w:rPr>
                    <w:t>περιγραφεί</w:t>
                  </w:r>
                  <w:proofErr w:type="spellEnd"/>
                  <w:r w:rsidRPr="003B3B2B">
                    <w:rPr>
                      <w:rFonts w:asciiTheme="majorHAnsi" w:hAnsiTheme="majorHAnsi" w:cs="Arial"/>
                      <w:sz w:val="16"/>
                      <w:szCs w:val="16"/>
                      <w:lang w:val="el-GR"/>
                    </w:rPr>
                    <w:t xml:space="preserve"> η ενσωματωμένη αξία.</w:t>
                  </w:r>
                </w:p>
              </w:tc>
            </w:tr>
            <w:tr w:rsidR="00ED3DBC" w:rsidRPr="003B3B2B" w14:paraId="7CF5671E" w14:textId="77777777" w:rsidTr="00F071DC">
              <w:trPr>
                <w:trHeight w:val="1275"/>
              </w:trPr>
              <w:tc>
                <w:tcPr>
                  <w:cnfStyle w:val="001000000000" w:firstRow="0" w:lastRow="0" w:firstColumn="1" w:lastColumn="0" w:oddVBand="0" w:evenVBand="0" w:oddHBand="0" w:evenHBand="0" w:firstRowFirstColumn="0" w:firstRowLastColumn="0" w:lastRowFirstColumn="0" w:lastRowLastColumn="0"/>
                  <w:tcW w:w="852" w:type="dxa"/>
                  <w:noWrap/>
                  <w:hideMark/>
                </w:tcPr>
                <w:p w14:paraId="3E2A2845" w14:textId="77777777" w:rsidR="00ED3DBC" w:rsidRPr="003B3B2B" w:rsidRDefault="00ED3DBC" w:rsidP="00ED3DBC">
                  <w:pPr>
                    <w:jc w:val="center"/>
                    <w:outlineLvl w:val="1"/>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6</w:t>
                  </w:r>
                </w:p>
              </w:tc>
              <w:tc>
                <w:tcPr>
                  <w:cnfStyle w:val="000010000000" w:firstRow="0" w:lastRow="0" w:firstColumn="0" w:lastColumn="0" w:oddVBand="1" w:evenVBand="0" w:oddHBand="0" w:evenHBand="0" w:firstRowFirstColumn="0" w:firstRowLastColumn="0" w:lastRowFirstColumn="0" w:lastRowLastColumn="0"/>
                  <w:tcW w:w="992" w:type="dxa"/>
                  <w:hideMark/>
                </w:tcPr>
                <w:p w14:paraId="7257B35C" w14:textId="77777777" w:rsidR="00ED3DBC" w:rsidRPr="003B3B2B" w:rsidRDefault="00ED3DBC" w:rsidP="00ED3DBC">
                  <w:pPr>
                    <w:jc w:val="center"/>
                    <w:outlineLvl w:val="1"/>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Μέγεθος Ενσωματωμένης Αξίας</w:t>
                  </w:r>
                </w:p>
              </w:tc>
              <w:tc>
                <w:tcPr>
                  <w:tcW w:w="6538" w:type="dxa"/>
                  <w:hideMark/>
                </w:tcPr>
                <w:p w14:paraId="2988B786" w14:textId="77777777" w:rsidR="00ED3DBC" w:rsidRPr="003B3B2B" w:rsidRDefault="00ED3DBC" w:rsidP="00ED3DBC">
                  <w:pPr>
                    <w:outlineLvl w:val="1"/>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iCs/>
                      <w:sz w:val="16"/>
                      <w:szCs w:val="16"/>
                      <w:lang w:val="el-GR"/>
                    </w:rPr>
                    <w:t>Αν υπάρχει ενσωματωμένη αξία, αναφέρεται στο αντίστοιχο μέγεθος (ποσότητα): χρόνος κλήσης/</w:t>
                  </w:r>
                  <w:proofErr w:type="spellStart"/>
                  <w:r w:rsidRPr="003B3B2B">
                    <w:rPr>
                      <w:rFonts w:asciiTheme="majorHAnsi" w:hAnsiTheme="majorHAnsi" w:cs="Arial"/>
                      <w:iCs/>
                      <w:sz w:val="16"/>
                      <w:szCs w:val="16"/>
                      <w:lang w:val="el-GR"/>
                    </w:rPr>
                    <w:t>βιντεοκλήσης</w:t>
                  </w:r>
                  <w:proofErr w:type="spellEnd"/>
                  <w:r w:rsidRPr="003B3B2B">
                    <w:rPr>
                      <w:rFonts w:asciiTheme="majorHAnsi" w:hAnsiTheme="majorHAnsi" w:cs="Arial"/>
                      <w:iCs/>
                      <w:sz w:val="16"/>
                      <w:szCs w:val="16"/>
                      <w:lang w:val="el-GR"/>
                    </w:rPr>
                    <w:t xml:space="preserve"> σε λεπτά, αριθμός μηνυμάτων/</w:t>
                  </w:r>
                  <w:proofErr w:type="spellStart"/>
                  <w:r w:rsidRPr="003B3B2B">
                    <w:rPr>
                      <w:rFonts w:asciiTheme="majorHAnsi" w:hAnsiTheme="majorHAnsi" w:cs="Arial"/>
                      <w:iCs/>
                      <w:sz w:val="16"/>
                      <w:szCs w:val="16"/>
                      <w:lang w:val="el-GR"/>
                    </w:rPr>
                    <w:t>εικονομηνυμάτων</w:t>
                  </w:r>
                  <w:proofErr w:type="spellEnd"/>
                  <w:r w:rsidRPr="003B3B2B">
                    <w:rPr>
                      <w:rFonts w:asciiTheme="majorHAnsi" w:hAnsiTheme="majorHAnsi" w:cs="Arial"/>
                      <w:iCs/>
                      <w:sz w:val="16"/>
                      <w:szCs w:val="16"/>
                      <w:lang w:val="el-GR"/>
                    </w:rPr>
                    <w:t>, δεδομένα σε ΜΒ. Ο τρόπος συμπλήρωσης του αντικειμένου αυτού περιγράφεται αναλυτικά στο φύλλο εργασίας "Τύποι" στο πεδίο "</w:t>
                  </w:r>
                  <w:proofErr w:type="spellStart"/>
                  <w:r w:rsidRPr="003B3B2B">
                    <w:rPr>
                      <w:rFonts w:asciiTheme="majorHAnsi" w:hAnsiTheme="majorHAnsi" w:cs="Arial"/>
                      <w:iCs/>
                      <w:sz w:val="16"/>
                      <w:szCs w:val="16"/>
                    </w:rPr>
                    <w:t>allowanceVolumeType</w:t>
                  </w:r>
                  <w:proofErr w:type="spellEnd"/>
                  <w:r w:rsidRPr="003B3B2B">
                    <w:rPr>
                      <w:rFonts w:asciiTheme="majorHAnsi" w:hAnsiTheme="majorHAnsi" w:cs="Arial"/>
                      <w:iCs/>
                      <w:sz w:val="16"/>
                      <w:szCs w:val="16"/>
                      <w:lang w:val="el-GR"/>
                    </w:rPr>
                    <w:t>".</w:t>
                  </w:r>
                </w:p>
              </w:tc>
            </w:tr>
            <w:tr w:rsidR="00ED3DBC" w:rsidRPr="003B3B2B" w14:paraId="55B8BF1F" w14:textId="77777777" w:rsidTr="00F071D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52" w:type="dxa"/>
                  <w:noWrap/>
                  <w:hideMark/>
                </w:tcPr>
                <w:p w14:paraId="6D81E920" w14:textId="77777777" w:rsidR="00ED3DBC" w:rsidRPr="003B3B2B" w:rsidRDefault="00ED3DBC" w:rsidP="00ED3DBC">
                  <w:pPr>
                    <w:jc w:val="center"/>
                    <w:outlineLvl w:val="1"/>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7</w:t>
                  </w:r>
                </w:p>
              </w:tc>
              <w:tc>
                <w:tcPr>
                  <w:cnfStyle w:val="000010000000" w:firstRow="0" w:lastRow="0" w:firstColumn="0" w:lastColumn="0" w:oddVBand="1" w:evenVBand="0" w:oddHBand="0" w:evenHBand="0" w:firstRowFirstColumn="0" w:firstRowLastColumn="0" w:lastRowFirstColumn="0" w:lastRowLastColumn="0"/>
                  <w:tcW w:w="992" w:type="dxa"/>
                  <w:hideMark/>
                </w:tcPr>
                <w:p w14:paraId="2BD95AF3" w14:textId="77777777" w:rsidR="00ED3DBC" w:rsidRPr="003B3B2B" w:rsidRDefault="00ED3DBC" w:rsidP="00ED3DBC">
                  <w:pPr>
                    <w:jc w:val="center"/>
                    <w:outlineLvl w:val="1"/>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Πολιτική Ορθής Χρήσης</w:t>
                  </w:r>
                </w:p>
              </w:tc>
              <w:tc>
                <w:tcPr>
                  <w:tcW w:w="6538" w:type="dxa"/>
                  <w:hideMark/>
                </w:tcPr>
                <w:p w14:paraId="4C82EC86" w14:textId="77777777" w:rsidR="00ED3DBC" w:rsidRPr="003B3B2B" w:rsidRDefault="00ED3DBC" w:rsidP="00ED3DBC">
                  <w:pPr>
                    <w:outlineLvl w:val="1"/>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iCs/>
                      <w:sz w:val="16"/>
                      <w:szCs w:val="16"/>
                      <w:lang w:val="el-GR"/>
                    </w:rPr>
                    <w:t>Αναφέρεται στο αν εφαρμόζεται πολιτική ορθής χρήσης στην ενσωματωμένη αξία.</w:t>
                  </w:r>
                </w:p>
              </w:tc>
            </w:tr>
            <w:tr w:rsidR="00ED3DBC" w:rsidRPr="003B3B2B" w14:paraId="129A62C2" w14:textId="77777777" w:rsidTr="00F071DC">
              <w:trPr>
                <w:trHeight w:val="510"/>
              </w:trPr>
              <w:tc>
                <w:tcPr>
                  <w:cnfStyle w:val="001000000000" w:firstRow="0" w:lastRow="0" w:firstColumn="1" w:lastColumn="0" w:oddVBand="0" w:evenVBand="0" w:oddHBand="0" w:evenHBand="0" w:firstRowFirstColumn="0" w:firstRowLastColumn="0" w:lastRowFirstColumn="0" w:lastRowLastColumn="0"/>
                  <w:tcW w:w="852" w:type="dxa"/>
                  <w:noWrap/>
                  <w:hideMark/>
                </w:tcPr>
                <w:p w14:paraId="2B88FE6D" w14:textId="77777777" w:rsidR="00ED3DBC" w:rsidRPr="003B3B2B" w:rsidRDefault="00ED3DBC" w:rsidP="00ED3DBC">
                  <w:pPr>
                    <w:jc w:val="center"/>
                    <w:outlineLvl w:val="1"/>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8</w:t>
                  </w:r>
                </w:p>
              </w:tc>
              <w:tc>
                <w:tcPr>
                  <w:cnfStyle w:val="000010000000" w:firstRow="0" w:lastRow="0" w:firstColumn="0" w:lastColumn="0" w:oddVBand="1" w:evenVBand="0" w:oddHBand="0" w:evenHBand="0" w:firstRowFirstColumn="0" w:firstRowLastColumn="0" w:lastRowFirstColumn="0" w:lastRowLastColumn="0"/>
                  <w:tcW w:w="992" w:type="dxa"/>
                  <w:hideMark/>
                </w:tcPr>
                <w:p w14:paraId="4195603B" w14:textId="77777777" w:rsidR="00ED3DBC" w:rsidRPr="003B3B2B" w:rsidRDefault="00ED3DBC" w:rsidP="00ED3DBC">
                  <w:pPr>
                    <w:jc w:val="center"/>
                    <w:outlineLvl w:val="1"/>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Περιγραφή Πολιτικής Ορθής Χρήσης</w:t>
                  </w:r>
                </w:p>
              </w:tc>
              <w:tc>
                <w:tcPr>
                  <w:tcW w:w="6538" w:type="dxa"/>
                  <w:hideMark/>
                </w:tcPr>
                <w:p w14:paraId="1A999FF6" w14:textId="77777777" w:rsidR="00ED3DBC" w:rsidRPr="003B3B2B" w:rsidRDefault="00ED3DBC" w:rsidP="00ED3DBC">
                  <w:pPr>
                    <w:outlineLvl w:val="1"/>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iCs/>
                      <w:sz w:val="16"/>
                      <w:szCs w:val="16"/>
                      <w:lang w:val="el-GR"/>
                    </w:rPr>
                    <w:t>Περιγράφεται η πολιτική ορθής χρήσης, εφόσον υπάρχει.</w:t>
                  </w:r>
                </w:p>
              </w:tc>
            </w:tr>
            <w:tr w:rsidR="00ED3DBC" w:rsidRPr="003B3B2B" w14:paraId="36161479" w14:textId="77777777" w:rsidTr="00F071D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52" w:type="dxa"/>
                  <w:noWrap/>
                </w:tcPr>
                <w:p w14:paraId="47CB5D68" w14:textId="77777777" w:rsidR="00ED3DBC" w:rsidRPr="00B1537C" w:rsidRDefault="00ED3DBC" w:rsidP="00ED3DBC">
                  <w:pPr>
                    <w:jc w:val="center"/>
                    <w:outlineLvl w:val="1"/>
                    <w:rPr>
                      <w:rFonts w:asciiTheme="majorHAnsi" w:eastAsia="Times New Roman" w:hAnsiTheme="majorHAnsi" w:cs="Arial"/>
                      <w:sz w:val="16"/>
                      <w:szCs w:val="16"/>
                      <w:lang w:val="en-US" w:eastAsia="el-GR"/>
                    </w:rPr>
                  </w:pPr>
                  <w:r>
                    <w:rPr>
                      <w:rFonts w:asciiTheme="majorHAnsi" w:eastAsia="Times New Roman" w:hAnsiTheme="majorHAnsi" w:cs="Arial"/>
                      <w:sz w:val="16"/>
                      <w:szCs w:val="16"/>
                      <w:lang w:val="en-US" w:eastAsia="el-GR"/>
                    </w:rPr>
                    <w:t>9</w:t>
                  </w:r>
                </w:p>
              </w:tc>
              <w:tc>
                <w:tcPr>
                  <w:cnfStyle w:val="000010000000" w:firstRow="0" w:lastRow="0" w:firstColumn="0" w:lastColumn="0" w:oddVBand="1" w:evenVBand="0" w:oddHBand="0" w:evenHBand="0" w:firstRowFirstColumn="0" w:firstRowLastColumn="0" w:lastRowFirstColumn="0" w:lastRowLastColumn="0"/>
                  <w:tcW w:w="992" w:type="dxa"/>
                </w:tcPr>
                <w:p w14:paraId="5FCB29B5" w14:textId="77777777" w:rsidR="00ED3DBC" w:rsidRPr="003B3B2B" w:rsidRDefault="00ED3DBC" w:rsidP="00ED3DBC">
                  <w:pPr>
                    <w:jc w:val="center"/>
                    <w:outlineLvl w:val="1"/>
                    <w:rPr>
                      <w:rFonts w:asciiTheme="majorHAnsi" w:eastAsia="Times New Roman" w:hAnsiTheme="majorHAnsi" w:cs="Arial"/>
                      <w:sz w:val="16"/>
                      <w:szCs w:val="16"/>
                      <w:lang w:val="el-GR" w:eastAsia="el-GR"/>
                    </w:rPr>
                  </w:pPr>
                  <w:r w:rsidRPr="00B1537C">
                    <w:rPr>
                      <w:rFonts w:asciiTheme="majorHAnsi" w:eastAsia="Times New Roman" w:hAnsiTheme="majorHAnsi" w:cs="Arial"/>
                      <w:sz w:val="16"/>
                      <w:szCs w:val="16"/>
                      <w:lang w:val="el-GR" w:eastAsia="el-GR"/>
                    </w:rPr>
                    <w:t>Περιγραφή Πολιτικής Ορθής Χρήσης Αγγλικά</w:t>
                  </w:r>
                </w:p>
              </w:tc>
              <w:tc>
                <w:tcPr>
                  <w:tcW w:w="6538" w:type="dxa"/>
                </w:tcPr>
                <w:p w14:paraId="100BF72C" w14:textId="77777777" w:rsidR="00ED3DBC" w:rsidRPr="00B1537C" w:rsidRDefault="00ED3DBC" w:rsidP="00ED3DBC">
                  <w:pPr>
                    <w:outlineLvl w:val="1"/>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sz w:val="16"/>
                      <w:szCs w:val="16"/>
                      <w:lang w:val="el-GR" w:eastAsia="el-GR"/>
                    </w:rPr>
                  </w:pPr>
                  <w:r w:rsidRPr="00B1537C">
                    <w:rPr>
                      <w:rFonts w:asciiTheme="majorHAnsi" w:eastAsia="Times New Roman" w:hAnsiTheme="majorHAnsi" w:cs="Arial"/>
                      <w:sz w:val="16"/>
                      <w:szCs w:val="16"/>
                      <w:lang w:val="el-GR" w:eastAsia="el-GR"/>
                    </w:rPr>
                    <w:t>Περιγράφεται η πολιτική ορθής χρήσης στα Αγγλικά, εφόσον υπάρχει.</w:t>
                  </w:r>
                </w:p>
              </w:tc>
            </w:tr>
            <w:tr w:rsidR="00ED3DBC" w:rsidRPr="003B3B2B" w14:paraId="1626610A" w14:textId="77777777" w:rsidTr="00F071DC">
              <w:trPr>
                <w:trHeight w:val="1020"/>
              </w:trPr>
              <w:tc>
                <w:tcPr>
                  <w:cnfStyle w:val="001000000000" w:firstRow="0" w:lastRow="0" w:firstColumn="1" w:lastColumn="0" w:oddVBand="0" w:evenVBand="0" w:oddHBand="0" w:evenHBand="0" w:firstRowFirstColumn="0" w:firstRowLastColumn="0" w:lastRowFirstColumn="0" w:lastRowLastColumn="0"/>
                  <w:tcW w:w="852" w:type="dxa"/>
                  <w:noWrap/>
                  <w:hideMark/>
                </w:tcPr>
                <w:p w14:paraId="081C365C" w14:textId="77777777" w:rsidR="00ED3DBC" w:rsidRPr="00B1537C" w:rsidRDefault="00ED3DBC" w:rsidP="00ED3DBC">
                  <w:pPr>
                    <w:jc w:val="center"/>
                    <w:outlineLvl w:val="1"/>
                    <w:rPr>
                      <w:rFonts w:asciiTheme="majorHAnsi" w:eastAsia="Times New Roman" w:hAnsiTheme="majorHAnsi" w:cs="Arial"/>
                      <w:sz w:val="16"/>
                      <w:szCs w:val="16"/>
                      <w:lang w:val="en-US" w:eastAsia="el-GR"/>
                    </w:rPr>
                  </w:pPr>
                  <w:r>
                    <w:rPr>
                      <w:rFonts w:asciiTheme="majorHAnsi" w:eastAsia="Times New Roman" w:hAnsiTheme="majorHAnsi" w:cs="Arial"/>
                      <w:sz w:val="16"/>
                      <w:szCs w:val="16"/>
                      <w:lang w:val="en-US" w:eastAsia="el-GR"/>
                    </w:rPr>
                    <w:t>10</w:t>
                  </w:r>
                </w:p>
              </w:tc>
              <w:tc>
                <w:tcPr>
                  <w:cnfStyle w:val="000010000000" w:firstRow="0" w:lastRow="0" w:firstColumn="0" w:lastColumn="0" w:oddVBand="1" w:evenVBand="0" w:oddHBand="0" w:evenHBand="0" w:firstRowFirstColumn="0" w:firstRowLastColumn="0" w:lastRowFirstColumn="0" w:lastRowLastColumn="0"/>
                  <w:tcW w:w="992" w:type="dxa"/>
                  <w:hideMark/>
                </w:tcPr>
                <w:p w14:paraId="3D5E1714" w14:textId="77777777" w:rsidR="00ED3DBC" w:rsidRPr="003B3B2B" w:rsidRDefault="00ED3DBC" w:rsidP="00ED3DBC">
                  <w:pPr>
                    <w:jc w:val="center"/>
                    <w:outlineLvl w:val="1"/>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Μέθοδος Κατανάλωσης</w:t>
                  </w:r>
                </w:p>
              </w:tc>
              <w:tc>
                <w:tcPr>
                  <w:tcW w:w="6538" w:type="dxa"/>
                  <w:hideMark/>
                </w:tcPr>
                <w:p w14:paraId="5DA821D2" w14:textId="77777777" w:rsidR="00ED3DBC" w:rsidRPr="003B3B2B" w:rsidRDefault="00ED3DBC" w:rsidP="00ED3DBC">
                  <w:pPr>
                    <w:outlineLvl w:val="1"/>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t xml:space="preserve">Σε περίπτωση που υπάρχει ενσωματωμένη αξία, αναφέρεται στον τρόπο με τον οποίο μπορεί να καταναλωθεί η ενσωματωμένη αξία για κάθε τύπο βασικών χρεώσεων που εμφανίζεται. </w:t>
                  </w:r>
                  <w:r w:rsidRPr="00763874">
                    <w:rPr>
                      <w:rFonts w:asciiTheme="majorHAnsi" w:hAnsiTheme="majorHAnsi" w:cs="Arial"/>
                      <w:sz w:val="16"/>
                      <w:szCs w:val="16"/>
                      <w:lang w:val="el-GR"/>
                    </w:rPr>
                    <w:t>Για επεξήγηση του βλ. φύλλο "Τύποι".</w:t>
                  </w:r>
                </w:p>
              </w:tc>
            </w:tr>
            <w:tr w:rsidR="00ED3DBC" w:rsidRPr="003B3B2B" w14:paraId="5C3A40D4" w14:textId="77777777" w:rsidTr="00F071DC">
              <w:trPr>
                <w:cnfStyle w:val="000000100000" w:firstRow="0" w:lastRow="0" w:firstColumn="0" w:lastColumn="0" w:oddVBand="0" w:evenVBand="0" w:oddHBand="1" w:evenHBand="0" w:firstRowFirstColumn="0" w:firstRowLastColumn="0" w:lastRowFirstColumn="0" w:lastRowLastColumn="0"/>
                <w:trHeight w:val="1667"/>
              </w:trPr>
              <w:tc>
                <w:tcPr>
                  <w:cnfStyle w:val="001000000000" w:firstRow="0" w:lastRow="0" w:firstColumn="1" w:lastColumn="0" w:oddVBand="0" w:evenVBand="0" w:oddHBand="0" w:evenHBand="0" w:firstRowFirstColumn="0" w:firstRowLastColumn="0" w:lastRowFirstColumn="0" w:lastRowLastColumn="0"/>
                  <w:tcW w:w="852" w:type="dxa"/>
                  <w:noWrap/>
                  <w:hideMark/>
                </w:tcPr>
                <w:p w14:paraId="596577C0" w14:textId="77777777" w:rsidR="00ED3DBC" w:rsidRPr="00B1537C" w:rsidRDefault="00ED3DBC" w:rsidP="00ED3DBC">
                  <w:pPr>
                    <w:jc w:val="center"/>
                    <w:outlineLvl w:val="1"/>
                    <w:rPr>
                      <w:rFonts w:asciiTheme="majorHAnsi" w:eastAsia="Times New Roman" w:hAnsiTheme="majorHAnsi" w:cs="Arial"/>
                      <w:sz w:val="16"/>
                      <w:szCs w:val="16"/>
                      <w:lang w:val="en-US" w:eastAsia="el-GR"/>
                    </w:rPr>
                  </w:pPr>
                  <w:r w:rsidRPr="003B3B2B">
                    <w:rPr>
                      <w:rFonts w:asciiTheme="majorHAnsi" w:eastAsia="Times New Roman" w:hAnsiTheme="majorHAnsi" w:cs="Arial"/>
                      <w:sz w:val="16"/>
                      <w:szCs w:val="16"/>
                      <w:lang w:val="el-GR" w:eastAsia="el-GR"/>
                    </w:rPr>
                    <w:t>1</w:t>
                  </w:r>
                  <w:r>
                    <w:rPr>
                      <w:rFonts w:asciiTheme="majorHAnsi" w:eastAsia="Times New Roman" w:hAnsiTheme="majorHAnsi" w:cs="Arial"/>
                      <w:sz w:val="16"/>
                      <w:szCs w:val="16"/>
                      <w:lang w:val="en-US" w:eastAsia="el-GR"/>
                    </w:rPr>
                    <w:t>1</w:t>
                  </w:r>
                </w:p>
              </w:tc>
              <w:tc>
                <w:tcPr>
                  <w:cnfStyle w:val="000010000000" w:firstRow="0" w:lastRow="0" w:firstColumn="0" w:lastColumn="0" w:oddVBand="1" w:evenVBand="0" w:oddHBand="0" w:evenHBand="0" w:firstRowFirstColumn="0" w:firstRowLastColumn="0" w:lastRowFirstColumn="0" w:lastRowLastColumn="0"/>
                  <w:tcW w:w="992" w:type="dxa"/>
                  <w:hideMark/>
                </w:tcPr>
                <w:p w14:paraId="24AFE6A8" w14:textId="77777777" w:rsidR="00ED3DBC" w:rsidRPr="003B3B2B" w:rsidRDefault="00ED3DBC" w:rsidP="00ED3DBC">
                  <w:pPr>
                    <w:jc w:val="center"/>
                    <w:outlineLvl w:val="1"/>
                    <w:rPr>
                      <w:rFonts w:asciiTheme="majorHAnsi" w:eastAsia="Times New Roman" w:hAnsiTheme="majorHAnsi" w:cs="Arial"/>
                      <w:iCs/>
                      <w:sz w:val="16"/>
                      <w:szCs w:val="16"/>
                      <w:lang w:val="el-GR" w:eastAsia="el-GR"/>
                    </w:rPr>
                  </w:pPr>
                  <w:r w:rsidRPr="003B3B2B">
                    <w:rPr>
                      <w:rFonts w:asciiTheme="majorHAnsi" w:eastAsia="Times New Roman" w:hAnsiTheme="majorHAnsi" w:cs="Arial"/>
                      <w:iCs/>
                      <w:sz w:val="16"/>
                      <w:szCs w:val="16"/>
                      <w:lang w:val="el-GR" w:eastAsia="el-GR"/>
                    </w:rPr>
                    <w:t>Κωδικός Ομάδας μεταξύ διακριτών ομάδων υπηρεσιών</w:t>
                  </w:r>
                </w:p>
              </w:tc>
              <w:tc>
                <w:tcPr>
                  <w:tcW w:w="6538" w:type="dxa"/>
                  <w:hideMark/>
                </w:tcPr>
                <w:p w14:paraId="0B306FB6" w14:textId="77777777" w:rsidR="00ED3DBC" w:rsidRPr="003B3B2B" w:rsidRDefault="00ED3DBC" w:rsidP="00ED3DBC">
                  <w:pPr>
                    <w:outlineLvl w:val="1"/>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iCs/>
                      <w:sz w:val="16"/>
                      <w:szCs w:val="16"/>
                      <w:lang w:val="el-GR"/>
                    </w:rPr>
                    <w:t>Ως διακριτή ομάδα (</w:t>
                  </w:r>
                  <w:r w:rsidRPr="003B3B2B">
                    <w:rPr>
                      <w:rFonts w:asciiTheme="majorHAnsi" w:hAnsiTheme="majorHAnsi" w:cs="Arial"/>
                      <w:iCs/>
                      <w:sz w:val="16"/>
                      <w:szCs w:val="16"/>
                    </w:rPr>
                    <w:t>group</w:t>
                  </w:r>
                  <w:r w:rsidRPr="003B3B2B">
                    <w:rPr>
                      <w:rFonts w:asciiTheme="majorHAnsi" w:hAnsiTheme="majorHAnsi" w:cs="Arial"/>
                      <w:iCs/>
                      <w:sz w:val="16"/>
                      <w:szCs w:val="16"/>
                      <w:lang w:val="el-GR"/>
                    </w:rPr>
                    <w:t>) ορίζεται το σύνολο των υπηρεσιών (</w:t>
                  </w:r>
                  <w:r w:rsidRPr="003B3B2B">
                    <w:rPr>
                      <w:rFonts w:asciiTheme="majorHAnsi" w:hAnsiTheme="majorHAnsi" w:cs="Arial"/>
                      <w:iCs/>
                      <w:sz w:val="16"/>
                      <w:szCs w:val="16"/>
                    </w:rPr>
                    <w:t>Services</w:t>
                  </w:r>
                  <w:r w:rsidRPr="003B3B2B">
                    <w:rPr>
                      <w:rFonts w:asciiTheme="majorHAnsi" w:hAnsiTheme="majorHAnsi" w:cs="Arial"/>
                      <w:iCs/>
                      <w:sz w:val="16"/>
                      <w:szCs w:val="16"/>
                      <w:lang w:val="el-GR"/>
                    </w:rPr>
                    <w:t>) που προσφέρονται από το προϊόν ταυτόχρονα. Σε περίπτωση που ένα σύνολο υπηρεσιών αποκλείει την ταυτόχρονη ισχύ ενός άλλου συνόλου, αυτές θα πρέπει να δηλωθούν ως διαφορετικές ομάδες (</w:t>
                  </w:r>
                  <w:r w:rsidRPr="003B3B2B">
                    <w:rPr>
                      <w:rFonts w:asciiTheme="majorHAnsi" w:hAnsiTheme="majorHAnsi" w:cs="Arial"/>
                      <w:iCs/>
                      <w:sz w:val="16"/>
                      <w:szCs w:val="16"/>
                    </w:rPr>
                    <w:t>groups</w:t>
                  </w:r>
                  <w:r w:rsidRPr="003B3B2B">
                    <w:rPr>
                      <w:rFonts w:asciiTheme="majorHAnsi" w:hAnsiTheme="majorHAnsi" w:cs="Arial"/>
                      <w:iCs/>
                      <w:sz w:val="16"/>
                      <w:szCs w:val="16"/>
                      <w:lang w:val="el-GR"/>
                    </w:rPr>
                    <w:t xml:space="preserve">), με διαφορετικό </w:t>
                  </w:r>
                  <w:r w:rsidRPr="003B3B2B">
                    <w:rPr>
                      <w:rFonts w:asciiTheme="majorHAnsi" w:hAnsiTheme="majorHAnsi" w:cs="Arial"/>
                      <w:iCs/>
                      <w:sz w:val="16"/>
                      <w:szCs w:val="16"/>
                    </w:rPr>
                    <w:t>Group</w:t>
                  </w:r>
                  <w:r w:rsidRPr="003B3B2B">
                    <w:rPr>
                      <w:rFonts w:asciiTheme="majorHAnsi" w:hAnsiTheme="majorHAnsi" w:cs="Arial"/>
                      <w:iCs/>
                      <w:sz w:val="16"/>
                      <w:szCs w:val="16"/>
                      <w:lang w:val="el-GR"/>
                    </w:rPr>
                    <w:t>_</w:t>
                  </w:r>
                  <w:r w:rsidRPr="003B3B2B">
                    <w:rPr>
                      <w:rFonts w:asciiTheme="majorHAnsi" w:hAnsiTheme="majorHAnsi" w:cs="Arial"/>
                      <w:iCs/>
                      <w:sz w:val="16"/>
                      <w:szCs w:val="16"/>
                    </w:rPr>
                    <w:t>ID</w:t>
                  </w:r>
                  <w:r w:rsidRPr="003B3B2B">
                    <w:rPr>
                      <w:rFonts w:asciiTheme="majorHAnsi" w:hAnsiTheme="majorHAnsi" w:cs="Arial"/>
                      <w:iCs/>
                      <w:sz w:val="16"/>
                      <w:szCs w:val="16"/>
                      <w:lang w:val="el-GR"/>
                    </w:rPr>
                    <w:t xml:space="preserve">.Οι υπηρεσίες που ανήκουν στην ίδια ομάδα έχουν ίδιο </w:t>
                  </w:r>
                  <w:r w:rsidRPr="003B3B2B">
                    <w:rPr>
                      <w:rFonts w:asciiTheme="majorHAnsi" w:hAnsiTheme="majorHAnsi" w:cs="Arial"/>
                      <w:iCs/>
                      <w:sz w:val="16"/>
                      <w:szCs w:val="16"/>
                    </w:rPr>
                    <w:t>Group</w:t>
                  </w:r>
                  <w:r w:rsidRPr="003B3B2B">
                    <w:rPr>
                      <w:rFonts w:asciiTheme="majorHAnsi" w:hAnsiTheme="majorHAnsi" w:cs="Arial"/>
                      <w:iCs/>
                      <w:sz w:val="16"/>
                      <w:szCs w:val="16"/>
                      <w:lang w:val="el-GR"/>
                    </w:rPr>
                    <w:t>_</w:t>
                  </w:r>
                  <w:r w:rsidRPr="003B3B2B">
                    <w:rPr>
                      <w:rFonts w:asciiTheme="majorHAnsi" w:hAnsiTheme="majorHAnsi" w:cs="Arial"/>
                      <w:iCs/>
                      <w:sz w:val="16"/>
                      <w:szCs w:val="16"/>
                    </w:rPr>
                    <w:t>ID</w:t>
                  </w:r>
                  <w:r w:rsidRPr="003B3B2B">
                    <w:rPr>
                      <w:rFonts w:asciiTheme="majorHAnsi" w:hAnsiTheme="majorHAnsi" w:cs="Arial"/>
                      <w:iCs/>
                      <w:sz w:val="16"/>
                      <w:szCs w:val="16"/>
                      <w:lang w:val="el-GR"/>
                    </w:rPr>
                    <w:t xml:space="preserve">. Παράδειγμα: Ένα προϊόν προσφέρει (100' προς όλους και 100 </w:t>
                  </w:r>
                  <w:r w:rsidRPr="003B3B2B">
                    <w:rPr>
                      <w:rFonts w:asciiTheme="majorHAnsi" w:hAnsiTheme="majorHAnsi" w:cs="Arial"/>
                      <w:iCs/>
                      <w:sz w:val="16"/>
                      <w:szCs w:val="16"/>
                    </w:rPr>
                    <w:t>SMS</w:t>
                  </w:r>
                  <w:r w:rsidRPr="003B3B2B">
                    <w:rPr>
                      <w:rFonts w:asciiTheme="majorHAnsi" w:hAnsiTheme="majorHAnsi" w:cs="Arial"/>
                      <w:iCs/>
                      <w:sz w:val="16"/>
                      <w:szCs w:val="16"/>
                      <w:lang w:val="el-GR"/>
                    </w:rPr>
                    <w:t xml:space="preserve"> προς όλους) ή (500ΜΒ </w:t>
                  </w:r>
                  <w:r w:rsidRPr="003B3B2B">
                    <w:rPr>
                      <w:rFonts w:asciiTheme="majorHAnsi" w:hAnsiTheme="majorHAnsi" w:cs="Arial"/>
                      <w:iCs/>
                      <w:sz w:val="16"/>
                      <w:szCs w:val="16"/>
                    </w:rPr>
                    <w:t>data</w:t>
                  </w:r>
                  <w:r w:rsidRPr="003B3B2B">
                    <w:rPr>
                      <w:rFonts w:asciiTheme="majorHAnsi" w:hAnsiTheme="majorHAnsi" w:cs="Arial"/>
                      <w:iCs/>
                      <w:sz w:val="16"/>
                      <w:szCs w:val="16"/>
                      <w:lang w:val="el-GR"/>
                    </w:rPr>
                    <w:t xml:space="preserve"> και 50</w:t>
                  </w:r>
                  <w:r w:rsidRPr="003B3B2B">
                    <w:rPr>
                      <w:rFonts w:asciiTheme="majorHAnsi" w:hAnsiTheme="majorHAnsi" w:cs="Arial"/>
                      <w:iCs/>
                      <w:sz w:val="16"/>
                      <w:szCs w:val="16"/>
                    </w:rPr>
                    <w:t>MMS</w:t>
                  </w:r>
                  <w:r w:rsidRPr="003B3B2B">
                    <w:rPr>
                      <w:rFonts w:asciiTheme="majorHAnsi" w:hAnsiTheme="majorHAnsi" w:cs="Arial"/>
                      <w:iCs/>
                      <w:sz w:val="16"/>
                      <w:szCs w:val="16"/>
                      <w:lang w:val="el-GR"/>
                    </w:rPr>
                    <w:t>). Οι υπηρεσίες 100' και 100</w:t>
                  </w:r>
                  <w:r w:rsidRPr="003B3B2B">
                    <w:rPr>
                      <w:rFonts w:asciiTheme="majorHAnsi" w:hAnsiTheme="majorHAnsi" w:cs="Arial"/>
                      <w:iCs/>
                      <w:sz w:val="16"/>
                      <w:szCs w:val="16"/>
                    </w:rPr>
                    <w:t>SMS</w:t>
                  </w:r>
                  <w:r w:rsidRPr="003B3B2B">
                    <w:rPr>
                      <w:rFonts w:asciiTheme="majorHAnsi" w:hAnsiTheme="majorHAnsi" w:cs="Arial"/>
                      <w:iCs/>
                      <w:sz w:val="16"/>
                      <w:szCs w:val="16"/>
                      <w:lang w:val="el-GR"/>
                    </w:rPr>
                    <w:t xml:space="preserve"> θα έχουν </w:t>
                  </w:r>
                  <w:r w:rsidRPr="003B3B2B">
                    <w:rPr>
                      <w:rFonts w:asciiTheme="majorHAnsi" w:hAnsiTheme="majorHAnsi" w:cs="Arial"/>
                      <w:iCs/>
                      <w:sz w:val="16"/>
                      <w:szCs w:val="16"/>
                    </w:rPr>
                    <w:t>Group</w:t>
                  </w:r>
                  <w:r w:rsidRPr="003B3B2B">
                    <w:rPr>
                      <w:rFonts w:asciiTheme="majorHAnsi" w:hAnsiTheme="majorHAnsi" w:cs="Arial"/>
                      <w:iCs/>
                      <w:sz w:val="16"/>
                      <w:szCs w:val="16"/>
                      <w:lang w:val="el-GR"/>
                    </w:rPr>
                    <w:t>_</w:t>
                  </w:r>
                  <w:r w:rsidRPr="003B3B2B">
                    <w:rPr>
                      <w:rFonts w:asciiTheme="majorHAnsi" w:hAnsiTheme="majorHAnsi" w:cs="Arial"/>
                      <w:iCs/>
                      <w:sz w:val="16"/>
                      <w:szCs w:val="16"/>
                    </w:rPr>
                    <w:t>ID</w:t>
                  </w:r>
                  <w:r w:rsidRPr="003B3B2B">
                    <w:rPr>
                      <w:rFonts w:asciiTheme="majorHAnsi" w:hAnsiTheme="majorHAnsi" w:cs="Arial"/>
                      <w:iCs/>
                      <w:sz w:val="16"/>
                      <w:szCs w:val="16"/>
                      <w:lang w:val="el-GR"/>
                    </w:rPr>
                    <w:t>=1 ενώ τα 500ΜΒ και τα 50</w:t>
                  </w:r>
                  <w:r w:rsidRPr="003B3B2B">
                    <w:rPr>
                      <w:rFonts w:asciiTheme="majorHAnsi" w:hAnsiTheme="majorHAnsi" w:cs="Arial"/>
                      <w:iCs/>
                      <w:sz w:val="16"/>
                      <w:szCs w:val="16"/>
                    </w:rPr>
                    <w:t>MMS</w:t>
                  </w:r>
                  <w:r w:rsidRPr="003B3B2B">
                    <w:rPr>
                      <w:rFonts w:asciiTheme="majorHAnsi" w:hAnsiTheme="majorHAnsi" w:cs="Arial"/>
                      <w:iCs/>
                      <w:sz w:val="16"/>
                      <w:szCs w:val="16"/>
                      <w:lang w:val="el-GR"/>
                    </w:rPr>
                    <w:t xml:space="preserve"> θα έχουν </w:t>
                  </w:r>
                  <w:r w:rsidRPr="003B3B2B">
                    <w:rPr>
                      <w:rFonts w:asciiTheme="majorHAnsi" w:hAnsiTheme="majorHAnsi" w:cs="Arial"/>
                      <w:iCs/>
                      <w:sz w:val="16"/>
                      <w:szCs w:val="16"/>
                    </w:rPr>
                    <w:t>Group</w:t>
                  </w:r>
                  <w:r w:rsidRPr="003B3B2B">
                    <w:rPr>
                      <w:rFonts w:asciiTheme="majorHAnsi" w:hAnsiTheme="majorHAnsi" w:cs="Arial"/>
                      <w:iCs/>
                      <w:sz w:val="16"/>
                      <w:szCs w:val="16"/>
                      <w:lang w:val="el-GR"/>
                    </w:rPr>
                    <w:t>_</w:t>
                  </w:r>
                  <w:r w:rsidRPr="003B3B2B">
                    <w:rPr>
                      <w:rFonts w:asciiTheme="majorHAnsi" w:hAnsiTheme="majorHAnsi" w:cs="Arial"/>
                      <w:iCs/>
                      <w:sz w:val="16"/>
                      <w:szCs w:val="16"/>
                    </w:rPr>
                    <w:t>ID</w:t>
                  </w:r>
                  <w:r w:rsidRPr="003B3B2B">
                    <w:rPr>
                      <w:rFonts w:asciiTheme="majorHAnsi" w:hAnsiTheme="majorHAnsi" w:cs="Arial"/>
                      <w:iCs/>
                      <w:sz w:val="16"/>
                      <w:szCs w:val="16"/>
                      <w:lang w:val="el-GR"/>
                    </w:rPr>
                    <w:t>=2.</w:t>
                  </w:r>
                </w:p>
              </w:tc>
            </w:tr>
            <w:tr w:rsidR="00ED3DBC" w:rsidRPr="003B3B2B" w14:paraId="6F19E9DB" w14:textId="77777777" w:rsidTr="00F071DC">
              <w:trPr>
                <w:trHeight w:val="510"/>
              </w:trPr>
              <w:tc>
                <w:tcPr>
                  <w:cnfStyle w:val="001000000000" w:firstRow="0" w:lastRow="0" w:firstColumn="1" w:lastColumn="0" w:oddVBand="0" w:evenVBand="0" w:oddHBand="0" w:evenHBand="0" w:firstRowFirstColumn="0" w:firstRowLastColumn="0" w:lastRowFirstColumn="0" w:lastRowLastColumn="0"/>
                  <w:tcW w:w="852" w:type="dxa"/>
                  <w:noWrap/>
                  <w:hideMark/>
                </w:tcPr>
                <w:p w14:paraId="41D5E932" w14:textId="77777777" w:rsidR="00ED3DBC" w:rsidRPr="00B1537C" w:rsidRDefault="00ED3DBC" w:rsidP="00ED3DBC">
                  <w:pPr>
                    <w:jc w:val="center"/>
                    <w:outlineLvl w:val="1"/>
                    <w:rPr>
                      <w:rFonts w:asciiTheme="majorHAnsi" w:eastAsia="Times New Roman" w:hAnsiTheme="majorHAnsi" w:cs="Arial"/>
                      <w:sz w:val="16"/>
                      <w:szCs w:val="16"/>
                      <w:lang w:val="en-US" w:eastAsia="el-GR"/>
                    </w:rPr>
                  </w:pPr>
                  <w:r w:rsidRPr="003B3B2B">
                    <w:rPr>
                      <w:rFonts w:asciiTheme="majorHAnsi" w:eastAsia="Times New Roman" w:hAnsiTheme="majorHAnsi" w:cs="Arial"/>
                      <w:sz w:val="16"/>
                      <w:szCs w:val="16"/>
                      <w:lang w:val="el-GR" w:eastAsia="el-GR"/>
                    </w:rPr>
                    <w:t>1</w:t>
                  </w:r>
                  <w:r>
                    <w:rPr>
                      <w:rFonts w:asciiTheme="majorHAnsi" w:eastAsia="Times New Roman" w:hAnsiTheme="majorHAnsi" w:cs="Arial"/>
                      <w:sz w:val="16"/>
                      <w:szCs w:val="16"/>
                      <w:lang w:val="en-US" w:eastAsia="el-GR"/>
                    </w:rPr>
                    <w:t>2</w:t>
                  </w:r>
                </w:p>
              </w:tc>
              <w:tc>
                <w:tcPr>
                  <w:cnfStyle w:val="000010000000" w:firstRow="0" w:lastRow="0" w:firstColumn="0" w:lastColumn="0" w:oddVBand="1" w:evenVBand="0" w:oddHBand="0" w:evenHBand="0" w:firstRowFirstColumn="0" w:firstRowLastColumn="0" w:lastRowFirstColumn="0" w:lastRowLastColumn="0"/>
                  <w:tcW w:w="992" w:type="dxa"/>
                  <w:hideMark/>
                </w:tcPr>
                <w:p w14:paraId="465FF762" w14:textId="77777777" w:rsidR="00ED3DBC" w:rsidRPr="003B3B2B" w:rsidRDefault="00ED3DBC" w:rsidP="00ED3DBC">
                  <w:pPr>
                    <w:jc w:val="center"/>
                    <w:outlineLvl w:val="1"/>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Πλήθος Διαφορετικών Τύπων Χρεώσεων</w:t>
                  </w:r>
                </w:p>
              </w:tc>
              <w:tc>
                <w:tcPr>
                  <w:tcW w:w="6538" w:type="dxa"/>
                  <w:hideMark/>
                </w:tcPr>
                <w:p w14:paraId="6AA24ABB" w14:textId="77777777" w:rsidR="00ED3DBC" w:rsidRPr="003B3B2B" w:rsidRDefault="00ED3DBC" w:rsidP="00ED3DBC">
                  <w:pPr>
                    <w:outlineLvl w:val="1"/>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t>Αναφέρεται στο πλήθος των διαφορετικών τύπων χρέωσης της υπηρεσίας.</w:t>
                  </w:r>
                </w:p>
              </w:tc>
            </w:tr>
            <w:tr w:rsidR="00ED3DBC" w:rsidRPr="003B3B2B" w14:paraId="257AABA7" w14:textId="77777777" w:rsidTr="00F071D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52" w:type="dxa"/>
                  <w:noWrap/>
                  <w:hideMark/>
                </w:tcPr>
                <w:p w14:paraId="502D7569" w14:textId="77777777" w:rsidR="00ED3DBC" w:rsidRPr="00B1537C" w:rsidRDefault="00ED3DBC" w:rsidP="00ED3DBC">
                  <w:pPr>
                    <w:jc w:val="center"/>
                    <w:outlineLvl w:val="1"/>
                    <w:rPr>
                      <w:rFonts w:asciiTheme="majorHAnsi" w:eastAsia="Times New Roman" w:hAnsiTheme="majorHAnsi" w:cs="Arial"/>
                      <w:sz w:val="16"/>
                      <w:szCs w:val="16"/>
                      <w:lang w:val="en-US" w:eastAsia="el-GR"/>
                    </w:rPr>
                  </w:pPr>
                  <w:r w:rsidRPr="003B3B2B">
                    <w:rPr>
                      <w:rFonts w:asciiTheme="majorHAnsi" w:eastAsia="Times New Roman" w:hAnsiTheme="majorHAnsi" w:cs="Arial"/>
                      <w:sz w:val="16"/>
                      <w:szCs w:val="16"/>
                      <w:lang w:val="el-GR" w:eastAsia="el-GR"/>
                    </w:rPr>
                    <w:t>1</w:t>
                  </w:r>
                  <w:r>
                    <w:rPr>
                      <w:rFonts w:asciiTheme="majorHAnsi" w:eastAsia="Times New Roman" w:hAnsiTheme="majorHAnsi" w:cs="Arial"/>
                      <w:sz w:val="16"/>
                      <w:szCs w:val="16"/>
                      <w:lang w:val="en-US" w:eastAsia="el-GR"/>
                    </w:rPr>
                    <w:t>3</w:t>
                  </w:r>
                </w:p>
              </w:tc>
              <w:tc>
                <w:tcPr>
                  <w:cnfStyle w:val="000010000000" w:firstRow="0" w:lastRow="0" w:firstColumn="0" w:lastColumn="0" w:oddVBand="1" w:evenVBand="0" w:oddHBand="0" w:evenHBand="0" w:firstRowFirstColumn="0" w:firstRowLastColumn="0" w:lastRowFirstColumn="0" w:lastRowLastColumn="0"/>
                  <w:tcW w:w="992" w:type="dxa"/>
                  <w:hideMark/>
                </w:tcPr>
                <w:p w14:paraId="7AFE2AE9" w14:textId="77777777" w:rsidR="00ED3DBC" w:rsidRPr="003B3B2B" w:rsidRDefault="00ED3DBC" w:rsidP="00ED3DBC">
                  <w:pPr>
                    <w:jc w:val="center"/>
                    <w:outlineLvl w:val="1"/>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Χρέωση</w:t>
                  </w:r>
                </w:p>
              </w:tc>
              <w:tc>
                <w:tcPr>
                  <w:tcW w:w="6538" w:type="dxa"/>
                  <w:hideMark/>
                </w:tcPr>
                <w:p w14:paraId="03C130D2" w14:textId="77777777" w:rsidR="00ED3DBC" w:rsidRPr="003B3B2B" w:rsidRDefault="00ED3DBC" w:rsidP="00ED3DBC">
                  <w:pPr>
                    <w:outlineLvl w:val="1"/>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t>Αναφέρεται στα αναλυτικά στοιχεία χρέωσης της υπηρεσίας για κάθε τύπο χρέωσης.</w:t>
                  </w:r>
                </w:p>
              </w:tc>
            </w:tr>
            <w:tr w:rsidR="00ED3DBC" w:rsidRPr="003B3B2B" w14:paraId="45CE8FD0" w14:textId="77777777" w:rsidTr="00F071DC">
              <w:trPr>
                <w:trHeight w:val="510"/>
              </w:trPr>
              <w:tc>
                <w:tcPr>
                  <w:cnfStyle w:val="001000000000" w:firstRow="0" w:lastRow="0" w:firstColumn="1" w:lastColumn="0" w:oddVBand="0" w:evenVBand="0" w:oddHBand="0" w:evenHBand="0" w:firstRowFirstColumn="0" w:firstRowLastColumn="0" w:lastRowFirstColumn="0" w:lastRowLastColumn="0"/>
                  <w:tcW w:w="852" w:type="dxa"/>
                  <w:noWrap/>
                  <w:hideMark/>
                </w:tcPr>
                <w:p w14:paraId="6E17E475" w14:textId="77777777" w:rsidR="00ED3DBC" w:rsidRPr="00B1537C" w:rsidRDefault="00ED3DBC" w:rsidP="00ED3DBC">
                  <w:pPr>
                    <w:jc w:val="center"/>
                    <w:outlineLvl w:val="1"/>
                    <w:rPr>
                      <w:rFonts w:asciiTheme="majorHAnsi" w:eastAsia="Times New Roman" w:hAnsiTheme="majorHAnsi" w:cs="Arial"/>
                      <w:sz w:val="16"/>
                      <w:szCs w:val="16"/>
                      <w:lang w:val="en-US" w:eastAsia="el-GR"/>
                    </w:rPr>
                  </w:pPr>
                  <w:r w:rsidRPr="003B3B2B">
                    <w:rPr>
                      <w:rFonts w:asciiTheme="majorHAnsi" w:eastAsia="Times New Roman" w:hAnsiTheme="majorHAnsi" w:cs="Arial"/>
                      <w:sz w:val="16"/>
                      <w:szCs w:val="16"/>
                      <w:lang w:val="el-GR" w:eastAsia="el-GR"/>
                    </w:rPr>
                    <w:t>1</w:t>
                  </w:r>
                  <w:r>
                    <w:rPr>
                      <w:rFonts w:asciiTheme="majorHAnsi" w:eastAsia="Times New Roman" w:hAnsiTheme="majorHAnsi" w:cs="Arial"/>
                      <w:sz w:val="16"/>
                      <w:szCs w:val="16"/>
                      <w:lang w:val="en-US" w:eastAsia="el-GR"/>
                    </w:rPr>
                    <w:t>4</w:t>
                  </w:r>
                </w:p>
              </w:tc>
              <w:tc>
                <w:tcPr>
                  <w:cnfStyle w:val="000010000000" w:firstRow="0" w:lastRow="0" w:firstColumn="0" w:lastColumn="0" w:oddVBand="1" w:evenVBand="0" w:oddHBand="0" w:evenHBand="0" w:firstRowFirstColumn="0" w:firstRowLastColumn="0" w:lastRowFirstColumn="0" w:lastRowLastColumn="0"/>
                  <w:tcW w:w="992" w:type="dxa"/>
                  <w:hideMark/>
                </w:tcPr>
                <w:p w14:paraId="25A43E96" w14:textId="77777777" w:rsidR="00ED3DBC" w:rsidRPr="003B3B2B" w:rsidRDefault="00ED3DBC" w:rsidP="00ED3DBC">
                  <w:pPr>
                    <w:jc w:val="center"/>
                    <w:outlineLvl w:val="1"/>
                    <w:rPr>
                      <w:rFonts w:asciiTheme="majorHAnsi" w:eastAsia="Times New Roman" w:hAnsiTheme="majorHAnsi" w:cs="Arial"/>
                      <w:sz w:val="16"/>
                      <w:szCs w:val="16"/>
                      <w:lang w:val="en-US" w:eastAsia="el-GR"/>
                    </w:rPr>
                  </w:pPr>
                  <w:r w:rsidRPr="003B3B2B">
                    <w:rPr>
                      <w:rFonts w:asciiTheme="majorHAnsi" w:eastAsia="Times New Roman" w:hAnsiTheme="majorHAnsi" w:cs="Arial"/>
                      <w:sz w:val="16"/>
                      <w:szCs w:val="16"/>
                      <w:lang w:val="el-GR" w:eastAsia="el-GR"/>
                    </w:rPr>
                    <w:t>Ταχύτητα</w:t>
                  </w:r>
                  <w:r w:rsidRPr="003B3B2B">
                    <w:rPr>
                      <w:rFonts w:asciiTheme="majorHAnsi" w:eastAsia="Times New Roman" w:hAnsiTheme="majorHAnsi" w:cs="Arial"/>
                      <w:sz w:val="16"/>
                      <w:szCs w:val="16"/>
                      <w:lang w:val="en-US" w:eastAsia="el-GR"/>
                    </w:rPr>
                    <w:t xml:space="preserve"> </w:t>
                  </w:r>
                  <w:r w:rsidRPr="003B3B2B">
                    <w:rPr>
                      <w:rFonts w:asciiTheme="majorHAnsi" w:eastAsia="Times New Roman" w:hAnsiTheme="majorHAnsi" w:cs="Arial"/>
                      <w:sz w:val="16"/>
                      <w:szCs w:val="16"/>
                      <w:lang w:val="el-GR" w:eastAsia="el-GR"/>
                    </w:rPr>
                    <w:t>Λήψης</w:t>
                  </w:r>
                  <w:r w:rsidRPr="003B3B2B">
                    <w:rPr>
                      <w:rFonts w:asciiTheme="majorHAnsi" w:eastAsia="Times New Roman" w:hAnsiTheme="majorHAnsi" w:cs="Arial"/>
                      <w:sz w:val="16"/>
                      <w:szCs w:val="16"/>
                      <w:lang w:val="en-US" w:eastAsia="el-GR"/>
                    </w:rPr>
                    <w:t xml:space="preserve"> (up to Mbps)</w:t>
                  </w:r>
                </w:p>
              </w:tc>
              <w:tc>
                <w:tcPr>
                  <w:tcW w:w="6538" w:type="dxa"/>
                  <w:hideMark/>
                </w:tcPr>
                <w:p w14:paraId="2901D17E" w14:textId="77777777" w:rsidR="00ED3DBC" w:rsidRPr="003B3B2B" w:rsidRDefault="00ED3DBC" w:rsidP="00ED3DBC">
                  <w:pPr>
                    <w:outlineLvl w:val="1"/>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t>Για την Υπηρεσία "</w:t>
                  </w:r>
                  <w:r w:rsidRPr="003B3B2B">
                    <w:rPr>
                      <w:rFonts w:asciiTheme="majorHAnsi" w:hAnsiTheme="majorHAnsi" w:cs="Arial"/>
                      <w:sz w:val="16"/>
                      <w:szCs w:val="16"/>
                    </w:rPr>
                    <w:t>Data</w:t>
                  </w:r>
                  <w:r w:rsidRPr="003B3B2B">
                    <w:rPr>
                      <w:rFonts w:asciiTheme="majorHAnsi" w:hAnsiTheme="majorHAnsi" w:cs="Arial"/>
                      <w:sz w:val="16"/>
                      <w:szCs w:val="16"/>
                      <w:lang w:val="el-GR"/>
                    </w:rPr>
                    <w:t xml:space="preserve">" αναφέρεται στην ονομαστική ταχύτητα λήψης δεδομένων σε </w:t>
                  </w:r>
                  <w:proofErr w:type="spellStart"/>
                  <w:r w:rsidRPr="003B3B2B">
                    <w:rPr>
                      <w:rFonts w:asciiTheme="majorHAnsi" w:hAnsiTheme="majorHAnsi" w:cs="Arial"/>
                      <w:sz w:val="16"/>
                      <w:szCs w:val="16"/>
                    </w:rPr>
                    <w:t>MBps</w:t>
                  </w:r>
                  <w:proofErr w:type="spellEnd"/>
                  <w:r w:rsidRPr="003B3B2B">
                    <w:rPr>
                      <w:rFonts w:asciiTheme="majorHAnsi" w:hAnsiTheme="majorHAnsi" w:cs="Arial"/>
                      <w:sz w:val="16"/>
                      <w:szCs w:val="16"/>
                      <w:lang w:val="el-GR"/>
                    </w:rPr>
                    <w:t xml:space="preserve"> (</w:t>
                  </w:r>
                  <w:r w:rsidRPr="003B3B2B">
                    <w:rPr>
                      <w:rFonts w:asciiTheme="majorHAnsi" w:hAnsiTheme="majorHAnsi" w:cs="Arial"/>
                      <w:sz w:val="16"/>
                      <w:szCs w:val="16"/>
                    </w:rPr>
                    <w:t>download</w:t>
                  </w:r>
                  <w:r w:rsidRPr="003B3B2B">
                    <w:rPr>
                      <w:rFonts w:asciiTheme="majorHAnsi" w:hAnsiTheme="majorHAnsi" w:cs="Arial"/>
                      <w:sz w:val="16"/>
                      <w:szCs w:val="16"/>
                      <w:lang w:val="el-GR"/>
                    </w:rPr>
                    <w:t xml:space="preserve"> έως και).</w:t>
                  </w:r>
                </w:p>
              </w:tc>
            </w:tr>
            <w:tr w:rsidR="00ED3DBC" w:rsidRPr="003B3B2B" w14:paraId="4C0CAABD" w14:textId="77777777" w:rsidTr="00F071D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52" w:type="dxa"/>
                  <w:noWrap/>
                  <w:hideMark/>
                </w:tcPr>
                <w:p w14:paraId="206FEB84" w14:textId="77777777" w:rsidR="00ED3DBC" w:rsidRPr="00B1537C" w:rsidRDefault="00ED3DBC" w:rsidP="00ED3DBC">
                  <w:pPr>
                    <w:jc w:val="center"/>
                    <w:outlineLvl w:val="1"/>
                    <w:rPr>
                      <w:rFonts w:asciiTheme="majorHAnsi" w:eastAsia="Times New Roman" w:hAnsiTheme="majorHAnsi" w:cs="Arial"/>
                      <w:sz w:val="16"/>
                      <w:szCs w:val="16"/>
                      <w:lang w:val="en-US" w:eastAsia="el-GR"/>
                    </w:rPr>
                  </w:pPr>
                  <w:r w:rsidRPr="003B3B2B">
                    <w:rPr>
                      <w:rFonts w:asciiTheme="majorHAnsi" w:eastAsia="Times New Roman" w:hAnsiTheme="majorHAnsi" w:cs="Arial"/>
                      <w:sz w:val="16"/>
                      <w:szCs w:val="16"/>
                      <w:lang w:val="el-GR" w:eastAsia="el-GR"/>
                    </w:rPr>
                    <w:lastRenderedPageBreak/>
                    <w:t>1</w:t>
                  </w:r>
                  <w:r>
                    <w:rPr>
                      <w:rFonts w:asciiTheme="majorHAnsi" w:eastAsia="Times New Roman" w:hAnsiTheme="majorHAnsi" w:cs="Arial"/>
                      <w:sz w:val="16"/>
                      <w:szCs w:val="16"/>
                      <w:lang w:val="en-US" w:eastAsia="el-GR"/>
                    </w:rPr>
                    <w:t>5</w:t>
                  </w:r>
                </w:p>
              </w:tc>
              <w:tc>
                <w:tcPr>
                  <w:cnfStyle w:val="000010000000" w:firstRow="0" w:lastRow="0" w:firstColumn="0" w:lastColumn="0" w:oddVBand="1" w:evenVBand="0" w:oddHBand="0" w:evenHBand="0" w:firstRowFirstColumn="0" w:firstRowLastColumn="0" w:lastRowFirstColumn="0" w:lastRowLastColumn="0"/>
                  <w:tcW w:w="992" w:type="dxa"/>
                  <w:hideMark/>
                </w:tcPr>
                <w:p w14:paraId="00AAEF57" w14:textId="77777777" w:rsidR="00ED3DBC" w:rsidRPr="003B3B2B" w:rsidRDefault="00ED3DBC" w:rsidP="00ED3DBC">
                  <w:pPr>
                    <w:jc w:val="center"/>
                    <w:outlineLvl w:val="1"/>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Ταχύτητα Μεταφόρτωσης (</w:t>
                  </w:r>
                  <w:proofErr w:type="spellStart"/>
                  <w:r w:rsidRPr="003B3B2B">
                    <w:rPr>
                      <w:rFonts w:asciiTheme="majorHAnsi" w:eastAsia="Times New Roman" w:hAnsiTheme="majorHAnsi" w:cs="Arial"/>
                      <w:sz w:val="16"/>
                      <w:szCs w:val="16"/>
                      <w:lang w:val="el-GR" w:eastAsia="el-GR"/>
                    </w:rPr>
                    <w:t>up</w:t>
                  </w:r>
                  <w:proofErr w:type="spellEnd"/>
                  <w:r w:rsidRPr="003B3B2B">
                    <w:rPr>
                      <w:rFonts w:asciiTheme="majorHAnsi" w:eastAsia="Times New Roman" w:hAnsiTheme="majorHAnsi" w:cs="Arial"/>
                      <w:sz w:val="16"/>
                      <w:szCs w:val="16"/>
                      <w:lang w:val="el-GR" w:eastAsia="el-GR"/>
                    </w:rPr>
                    <w:t xml:space="preserve"> </w:t>
                  </w:r>
                  <w:proofErr w:type="spellStart"/>
                  <w:r w:rsidRPr="003B3B2B">
                    <w:rPr>
                      <w:rFonts w:asciiTheme="majorHAnsi" w:eastAsia="Times New Roman" w:hAnsiTheme="majorHAnsi" w:cs="Arial"/>
                      <w:sz w:val="16"/>
                      <w:szCs w:val="16"/>
                      <w:lang w:val="el-GR" w:eastAsia="el-GR"/>
                    </w:rPr>
                    <w:t>to</w:t>
                  </w:r>
                  <w:proofErr w:type="spellEnd"/>
                  <w:r w:rsidRPr="003B3B2B">
                    <w:rPr>
                      <w:rFonts w:asciiTheme="majorHAnsi" w:eastAsia="Times New Roman" w:hAnsiTheme="majorHAnsi" w:cs="Arial"/>
                      <w:sz w:val="16"/>
                      <w:szCs w:val="16"/>
                      <w:lang w:val="el-GR" w:eastAsia="el-GR"/>
                    </w:rPr>
                    <w:t xml:space="preserve"> </w:t>
                  </w:r>
                  <w:proofErr w:type="spellStart"/>
                  <w:r w:rsidRPr="003B3B2B">
                    <w:rPr>
                      <w:rFonts w:asciiTheme="majorHAnsi" w:eastAsia="Times New Roman" w:hAnsiTheme="majorHAnsi" w:cs="Arial"/>
                      <w:sz w:val="16"/>
                      <w:szCs w:val="16"/>
                      <w:lang w:val="el-GR" w:eastAsia="el-GR"/>
                    </w:rPr>
                    <w:t>Mbps</w:t>
                  </w:r>
                  <w:proofErr w:type="spellEnd"/>
                  <w:r w:rsidRPr="003B3B2B">
                    <w:rPr>
                      <w:rFonts w:asciiTheme="majorHAnsi" w:eastAsia="Times New Roman" w:hAnsiTheme="majorHAnsi" w:cs="Arial"/>
                      <w:sz w:val="16"/>
                      <w:szCs w:val="16"/>
                      <w:lang w:val="el-GR" w:eastAsia="el-GR"/>
                    </w:rPr>
                    <w:t>)</w:t>
                  </w:r>
                </w:p>
              </w:tc>
              <w:tc>
                <w:tcPr>
                  <w:tcW w:w="6538" w:type="dxa"/>
                  <w:hideMark/>
                </w:tcPr>
                <w:p w14:paraId="38AC7B8D" w14:textId="77777777" w:rsidR="00ED3DBC" w:rsidRPr="003B3B2B" w:rsidRDefault="00ED3DBC" w:rsidP="00ED3DBC">
                  <w:pPr>
                    <w:outlineLvl w:val="1"/>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t>Για την Υπηρεσία "</w:t>
                  </w:r>
                  <w:r w:rsidRPr="003B3B2B">
                    <w:rPr>
                      <w:rFonts w:asciiTheme="majorHAnsi" w:hAnsiTheme="majorHAnsi" w:cs="Arial"/>
                      <w:sz w:val="16"/>
                      <w:szCs w:val="16"/>
                    </w:rPr>
                    <w:t>Data</w:t>
                  </w:r>
                  <w:r w:rsidRPr="003B3B2B">
                    <w:rPr>
                      <w:rFonts w:asciiTheme="majorHAnsi" w:hAnsiTheme="majorHAnsi" w:cs="Arial"/>
                      <w:sz w:val="16"/>
                      <w:szCs w:val="16"/>
                      <w:lang w:val="el-GR"/>
                    </w:rPr>
                    <w:t xml:space="preserve">" αναφέρεται στην ονομαστική ταχύτητα μεταφόρτωσης δεδομένων σε </w:t>
                  </w:r>
                  <w:proofErr w:type="spellStart"/>
                  <w:r w:rsidRPr="003B3B2B">
                    <w:rPr>
                      <w:rFonts w:asciiTheme="majorHAnsi" w:hAnsiTheme="majorHAnsi" w:cs="Arial"/>
                      <w:sz w:val="16"/>
                      <w:szCs w:val="16"/>
                    </w:rPr>
                    <w:t>MBps</w:t>
                  </w:r>
                  <w:proofErr w:type="spellEnd"/>
                  <w:r w:rsidRPr="003B3B2B">
                    <w:rPr>
                      <w:rFonts w:asciiTheme="majorHAnsi" w:hAnsiTheme="majorHAnsi" w:cs="Arial"/>
                      <w:sz w:val="16"/>
                      <w:szCs w:val="16"/>
                      <w:lang w:val="el-GR"/>
                    </w:rPr>
                    <w:t xml:space="preserve"> (</w:t>
                  </w:r>
                  <w:r w:rsidRPr="003B3B2B">
                    <w:rPr>
                      <w:rFonts w:asciiTheme="majorHAnsi" w:hAnsiTheme="majorHAnsi" w:cs="Arial"/>
                      <w:sz w:val="16"/>
                      <w:szCs w:val="16"/>
                    </w:rPr>
                    <w:t>upload</w:t>
                  </w:r>
                  <w:r w:rsidRPr="003B3B2B">
                    <w:rPr>
                      <w:rFonts w:asciiTheme="majorHAnsi" w:hAnsiTheme="majorHAnsi" w:cs="Arial"/>
                      <w:sz w:val="16"/>
                      <w:szCs w:val="16"/>
                      <w:lang w:val="el-GR"/>
                    </w:rPr>
                    <w:t xml:space="preserve"> έως και).</w:t>
                  </w:r>
                </w:p>
              </w:tc>
            </w:tr>
          </w:tbl>
          <w:p w14:paraId="1CFEE3C9" w14:textId="77777777" w:rsidR="00ED3DBC" w:rsidRDefault="00ED3DBC" w:rsidP="00ED3DBC">
            <w:pPr>
              <w:pStyle w:val="aa"/>
              <w:spacing w:before="60" w:after="60" w:line="259" w:lineRule="auto"/>
              <w:ind w:left="284"/>
              <w:rPr>
                <w:rFonts w:ascii="Calibri" w:hAnsi="Calibri" w:cs="Calibri"/>
                <w:b/>
                <w:bCs/>
                <w:color w:val="1F497D" w:themeColor="text2"/>
                <w:kern w:val="1"/>
                <w:sz w:val="22"/>
                <w:szCs w:val="22"/>
                <w:u w:val="single"/>
              </w:rPr>
            </w:pPr>
          </w:p>
          <w:p w14:paraId="797568AA" w14:textId="77777777" w:rsidR="00ED3DBC" w:rsidRDefault="00ED3DBC" w:rsidP="00ED3DBC">
            <w:pPr>
              <w:pStyle w:val="aa"/>
              <w:spacing w:before="60" w:after="60" w:line="259" w:lineRule="auto"/>
              <w:ind w:left="284"/>
              <w:rPr>
                <w:rFonts w:ascii="Calibri" w:hAnsi="Calibri" w:cs="Calibri"/>
                <w:b/>
                <w:bCs/>
                <w:color w:val="1F497D" w:themeColor="text2"/>
                <w:kern w:val="1"/>
                <w:sz w:val="22"/>
                <w:szCs w:val="22"/>
                <w:u w:val="single"/>
              </w:rPr>
            </w:pPr>
            <w:r>
              <w:rPr>
                <w:rFonts w:ascii="Calibri" w:hAnsi="Calibri" w:cs="Calibri"/>
                <w:b/>
                <w:bCs/>
                <w:color w:val="1F497D" w:themeColor="text2"/>
                <w:kern w:val="1"/>
                <w:sz w:val="22"/>
                <w:szCs w:val="22"/>
                <w:u w:val="single"/>
              </w:rPr>
              <w:t xml:space="preserve">Επιπλέον χαρακτηριστικά Προϊόντος </w:t>
            </w:r>
          </w:p>
          <w:p w14:paraId="283D2903" w14:textId="77777777" w:rsidR="00ED3DBC" w:rsidRDefault="00ED3DBC" w:rsidP="00ED3DBC">
            <w:pPr>
              <w:pStyle w:val="aa"/>
              <w:spacing w:before="60" w:after="60" w:line="259" w:lineRule="auto"/>
              <w:ind w:left="284"/>
              <w:rPr>
                <w:rFonts w:ascii="Calibri" w:hAnsi="Calibri" w:cs="Calibri"/>
                <w:b/>
                <w:bCs/>
                <w:color w:val="1F497D" w:themeColor="text2"/>
                <w:kern w:val="1"/>
                <w:sz w:val="22"/>
                <w:szCs w:val="22"/>
                <w:u w:val="single"/>
              </w:rPr>
            </w:pPr>
          </w:p>
          <w:tbl>
            <w:tblPr>
              <w:tblStyle w:val="-1"/>
              <w:tblW w:w="8382" w:type="dxa"/>
              <w:tblLayout w:type="fixed"/>
              <w:tblLook w:val="00A0" w:firstRow="1" w:lastRow="0" w:firstColumn="1" w:lastColumn="0" w:noHBand="0" w:noVBand="0"/>
            </w:tblPr>
            <w:tblGrid>
              <w:gridCol w:w="852"/>
              <w:gridCol w:w="1152"/>
              <w:gridCol w:w="6378"/>
            </w:tblGrid>
            <w:tr w:rsidR="00ED3DBC" w:rsidRPr="003B3B2B" w14:paraId="51019D10" w14:textId="77777777" w:rsidTr="00F071DC">
              <w:trPr>
                <w:cnfStyle w:val="100000000000" w:firstRow="1" w:lastRow="0" w:firstColumn="0" w:lastColumn="0" w:oddVBand="0" w:evenVBand="0" w:oddHBand="0" w:evenHBand="0" w:firstRowFirstColumn="0" w:firstRowLastColumn="0" w:lastRowFirstColumn="0" w:lastRowLastColumn="0"/>
                <w:trHeight w:val="802"/>
              </w:trPr>
              <w:tc>
                <w:tcPr>
                  <w:cnfStyle w:val="001000000000" w:firstRow="0" w:lastRow="0" w:firstColumn="1" w:lastColumn="0" w:oddVBand="0" w:evenVBand="0" w:oddHBand="0" w:evenHBand="0" w:firstRowFirstColumn="0" w:firstRowLastColumn="0" w:lastRowFirstColumn="0" w:lastRowLastColumn="0"/>
                  <w:tcW w:w="852" w:type="dxa"/>
                  <w:noWrap/>
                  <w:hideMark/>
                </w:tcPr>
                <w:p w14:paraId="4D5B1741" w14:textId="77777777" w:rsidR="00ED3DBC" w:rsidRPr="00B971AD" w:rsidRDefault="00ED3DBC" w:rsidP="00ED3DBC">
                  <w:pPr>
                    <w:jc w:val="center"/>
                    <w:rPr>
                      <w:rFonts w:asciiTheme="majorHAnsi" w:hAnsiTheme="majorHAnsi" w:cs="Arial"/>
                      <w:sz w:val="16"/>
                      <w:szCs w:val="16"/>
                      <w:lang w:val="el-GR"/>
                    </w:rPr>
                  </w:pPr>
                  <w:r w:rsidRPr="00B971AD">
                    <w:rPr>
                      <w:rFonts w:asciiTheme="majorHAnsi" w:hAnsiTheme="majorHAnsi" w:cs="Arial"/>
                      <w:sz w:val="16"/>
                      <w:szCs w:val="16"/>
                      <w:lang w:val="el-GR"/>
                    </w:rPr>
                    <w:t>Α/Α</w:t>
                  </w:r>
                </w:p>
              </w:tc>
              <w:tc>
                <w:tcPr>
                  <w:cnfStyle w:val="000010000000" w:firstRow="0" w:lastRow="0" w:firstColumn="0" w:lastColumn="0" w:oddVBand="1" w:evenVBand="0" w:oddHBand="0" w:evenHBand="0" w:firstRowFirstColumn="0" w:firstRowLastColumn="0" w:lastRowFirstColumn="0" w:lastRowLastColumn="0"/>
                  <w:tcW w:w="1152" w:type="dxa"/>
                  <w:hideMark/>
                </w:tcPr>
                <w:p w14:paraId="3A97F72C" w14:textId="77777777" w:rsidR="00ED3DBC" w:rsidRPr="00B971AD" w:rsidRDefault="00ED3DBC" w:rsidP="00ED3DBC">
                  <w:pPr>
                    <w:jc w:val="center"/>
                    <w:rPr>
                      <w:rFonts w:asciiTheme="majorHAnsi" w:hAnsiTheme="majorHAnsi" w:cs="Arial"/>
                      <w:sz w:val="16"/>
                      <w:szCs w:val="16"/>
                      <w:lang w:val="el-GR"/>
                    </w:rPr>
                  </w:pPr>
                  <w:r w:rsidRPr="00B971AD">
                    <w:rPr>
                      <w:rFonts w:asciiTheme="majorHAnsi" w:hAnsiTheme="majorHAnsi" w:cs="Arial"/>
                      <w:sz w:val="16"/>
                      <w:szCs w:val="16"/>
                      <w:lang w:val="el-GR"/>
                    </w:rPr>
                    <w:t>Όνομα</w:t>
                  </w:r>
                </w:p>
              </w:tc>
              <w:tc>
                <w:tcPr>
                  <w:tcW w:w="6378" w:type="dxa"/>
                  <w:hideMark/>
                </w:tcPr>
                <w:p w14:paraId="72F235AA" w14:textId="77777777" w:rsidR="00ED3DBC" w:rsidRPr="00B971AD" w:rsidRDefault="00ED3DBC" w:rsidP="00ED3DBC">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Arial"/>
                      <w:sz w:val="16"/>
                      <w:szCs w:val="16"/>
                      <w:lang w:val="el-GR"/>
                    </w:rPr>
                  </w:pPr>
                  <w:r w:rsidRPr="00B971AD">
                    <w:rPr>
                      <w:rFonts w:asciiTheme="majorHAnsi" w:hAnsiTheme="majorHAnsi" w:cs="Arial"/>
                      <w:sz w:val="16"/>
                      <w:szCs w:val="16"/>
                      <w:lang w:val="el-GR"/>
                    </w:rPr>
                    <w:t>Ορισμός</w:t>
                  </w:r>
                </w:p>
              </w:tc>
            </w:tr>
            <w:tr w:rsidR="00ED3DBC" w:rsidRPr="003B3B2B" w14:paraId="2302EBA6" w14:textId="77777777" w:rsidTr="00F071DC">
              <w:trPr>
                <w:cnfStyle w:val="000000100000" w:firstRow="0" w:lastRow="0" w:firstColumn="0" w:lastColumn="0" w:oddVBand="0" w:evenVBand="0" w:oddHBand="1" w:evenHBand="0" w:firstRowFirstColumn="0" w:firstRowLastColumn="0" w:lastRowFirstColumn="0" w:lastRowLastColumn="0"/>
                <w:trHeight w:val="649"/>
              </w:trPr>
              <w:tc>
                <w:tcPr>
                  <w:cnfStyle w:val="001000000000" w:firstRow="0" w:lastRow="0" w:firstColumn="1" w:lastColumn="0" w:oddVBand="0" w:evenVBand="0" w:oddHBand="0" w:evenHBand="0" w:firstRowFirstColumn="0" w:firstRowLastColumn="0" w:lastRowFirstColumn="0" w:lastRowLastColumn="0"/>
                  <w:tcW w:w="8382" w:type="dxa"/>
                  <w:gridSpan w:val="3"/>
                  <w:noWrap/>
                </w:tcPr>
                <w:p w14:paraId="45F354A4" w14:textId="77777777" w:rsidR="00ED3DBC" w:rsidRPr="00E62129" w:rsidRDefault="00ED3DBC" w:rsidP="00ED3DBC">
                  <w:pPr>
                    <w:outlineLvl w:val="0"/>
                    <w:rPr>
                      <w:rFonts w:asciiTheme="majorHAnsi" w:hAnsiTheme="majorHAnsi" w:cs="Arial"/>
                      <w:iCs/>
                      <w:sz w:val="16"/>
                      <w:szCs w:val="16"/>
                      <w:lang w:val="el-GR"/>
                    </w:rPr>
                  </w:pPr>
                  <w:r w:rsidRPr="00E62129">
                    <w:rPr>
                      <w:rFonts w:asciiTheme="majorHAnsi" w:hAnsiTheme="majorHAnsi" w:cs="Arial"/>
                      <w:iCs/>
                      <w:sz w:val="16"/>
                      <w:szCs w:val="16"/>
                      <w:lang w:val="el-GR"/>
                    </w:rPr>
                    <w:t xml:space="preserve">Πρόσθετα Χαρακτηριστικά για υπηρεσίες </w:t>
                  </w:r>
                  <w:proofErr w:type="spellStart"/>
                  <w:r w:rsidRPr="00E62129">
                    <w:rPr>
                      <w:rFonts w:asciiTheme="majorHAnsi" w:hAnsiTheme="majorHAnsi" w:cs="Arial"/>
                      <w:iCs/>
                      <w:sz w:val="16"/>
                      <w:szCs w:val="16"/>
                      <w:lang w:val="el-GR"/>
                    </w:rPr>
                    <w:t>data</w:t>
                  </w:r>
                  <w:proofErr w:type="spellEnd"/>
                </w:p>
              </w:tc>
            </w:tr>
            <w:tr w:rsidR="00ED3DBC" w:rsidRPr="003B3B2B" w14:paraId="515CACA4" w14:textId="77777777" w:rsidTr="00F071DC">
              <w:trPr>
                <w:trHeight w:val="713"/>
              </w:trPr>
              <w:tc>
                <w:tcPr>
                  <w:cnfStyle w:val="001000000000" w:firstRow="0" w:lastRow="0" w:firstColumn="1" w:lastColumn="0" w:oddVBand="0" w:evenVBand="0" w:oddHBand="0" w:evenHBand="0" w:firstRowFirstColumn="0" w:firstRowLastColumn="0" w:lastRowFirstColumn="0" w:lastRowLastColumn="0"/>
                  <w:tcW w:w="852" w:type="dxa"/>
                  <w:noWrap/>
                </w:tcPr>
                <w:p w14:paraId="42171180" w14:textId="77777777" w:rsidR="00ED3DBC" w:rsidRPr="005450C5" w:rsidRDefault="00ED3DBC" w:rsidP="00ED3DBC">
                  <w:pPr>
                    <w:jc w:val="center"/>
                    <w:rPr>
                      <w:rFonts w:asciiTheme="majorHAnsi" w:eastAsia="Times New Roman" w:hAnsiTheme="majorHAnsi" w:cs="Arial"/>
                      <w:sz w:val="16"/>
                      <w:szCs w:val="16"/>
                      <w:lang w:val="el-GR" w:eastAsia="el-GR"/>
                    </w:rPr>
                  </w:pPr>
                  <w:r w:rsidRPr="005450C5">
                    <w:rPr>
                      <w:rFonts w:asciiTheme="majorHAnsi" w:eastAsia="Times New Roman" w:hAnsiTheme="majorHAnsi" w:cs="Arial"/>
                      <w:sz w:val="16"/>
                      <w:szCs w:val="16"/>
                      <w:lang w:val="el-GR" w:eastAsia="el-GR"/>
                    </w:rPr>
                    <w:t>1</w:t>
                  </w:r>
                </w:p>
              </w:tc>
              <w:tc>
                <w:tcPr>
                  <w:cnfStyle w:val="000010000000" w:firstRow="0" w:lastRow="0" w:firstColumn="0" w:lastColumn="0" w:oddVBand="1" w:evenVBand="0" w:oddHBand="0" w:evenHBand="0" w:firstRowFirstColumn="0" w:firstRowLastColumn="0" w:lastRowFirstColumn="0" w:lastRowLastColumn="0"/>
                  <w:tcW w:w="1152" w:type="dxa"/>
                </w:tcPr>
                <w:p w14:paraId="0A073F4F" w14:textId="77777777" w:rsidR="00ED3DBC" w:rsidRPr="005450C5" w:rsidRDefault="00ED3DBC" w:rsidP="00ED3DBC">
                  <w:pPr>
                    <w:jc w:val="center"/>
                    <w:rPr>
                      <w:rFonts w:asciiTheme="majorHAnsi" w:eastAsia="Times New Roman" w:hAnsiTheme="majorHAnsi" w:cs="Arial"/>
                      <w:sz w:val="16"/>
                      <w:szCs w:val="16"/>
                      <w:lang w:val="el-GR" w:eastAsia="el-GR"/>
                    </w:rPr>
                  </w:pPr>
                  <w:r w:rsidRPr="005450C5">
                    <w:rPr>
                      <w:rFonts w:asciiTheme="majorHAnsi" w:eastAsia="Times New Roman" w:hAnsiTheme="majorHAnsi" w:cs="Arial"/>
                      <w:sz w:val="16"/>
                      <w:szCs w:val="16"/>
                      <w:lang w:val="el-GR" w:eastAsia="el-GR"/>
                    </w:rPr>
                    <w:t>Προέλευση</w:t>
                  </w:r>
                </w:p>
              </w:tc>
              <w:tc>
                <w:tcPr>
                  <w:tcW w:w="6378" w:type="dxa"/>
                </w:tcPr>
                <w:p w14:paraId="53146B13" w14:textId="77777777" w:rsidR="00ED3DBC" w:rsidRPr="005450C5" w:rsidRDefault="00ED3DBC" w:rsidP="00ED3DBC">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sz w:val="16"/>
                      <w:szCs w:val="16"/>
                      <w:lang w:val="el-GR" w:eastAsia="el-GR"/>
                    </w:rPr>
                  </w:pPr>
                  <w:r w:rsidRPr="005450C5">
                    <w:rPr>
                      <w:rFonts w:asciiTheme="majorHAnsi" w:eastAsia="Times New Roman" w:hAnsiTheme="majorHAnsi" w:cs="Arial"/>
                      <w:sz w:val="16"/>
                      <w:szCs w:val="16"/>
                      <w:lang w:val="el-GR" w:eastAsia="el-GR"/>
                    </w:rPr>
                    <w:t xml:space="preserve">Αναφέρεται στον τύπο του μέσου πρόσβασης της υπηρεσίας (π.χ. κινητό, σταθερό κλπ.). Για κάθε υπηρεσία πρέπει να υπάρχει τουλάχιστον ένα </w:t>
                  </w:r>
                  <w:proofErr w:type="spellStart"/>
                  <w:r w:rsidRPr="005450C5">
                    <w:rPr>
                      <w:rFonts w:asciiTheme="majorHAnsi" w:eastAsia="Times New Roman" w:hAnsiTheme="majorHAnsi" w:cs="Arial"/>
                      <w:sz w:val="16"/>
                      <w:szCs w:val="16"/>
                      <w:lang w:val="el-GR" w:eastAsia="el-GR"/>
                    </w:rPr>
                    <w:t>ServiceOrigination</w:t>
                  </w:r>
                  <w:proofErr w:type="spellEnd"/>
                  <w:r w:rsidRPr="005450C5">
                    <w:rPr>
                      <w:rFonts w:asciiTheme="majorHAnsi" w:eastAsia="Times New Roman" w:hAnsiTheme="majorHAnsi" w:cs="Arial"/>
                      <w:sz w:val="16"/>
                      <w:szCs w:val="16"/>
                      <w:lang w:val="el-GR" w:eastAsia="el-GR"/>
                    </w:rPr>
                    <w:t>.</w:t>
                  </w:r>
                </w:p>
              </w:tc>
            </w:tr>
            <w:tr w:rsidR="00ED3DBC" w:rsidRPr="005450C5" w14:paraId="7DD8C248" w14:textId="77777777" w:rsidTr="00F071DC">
              <w:trPr>
                <w:cnfStyle w:val="000000100000" w:firstRow="0" w:lastRow="0" w:firstColumn="0" w:lastColumn="0" w:oddVBand="0" w:evenVBand="0" w:oddHBand="1" w:evenHBand="0" w:firstRowFirstColumn="0" w:firstRowLastColumn="0" w:lastRowFirstColumn="0" w:lastRowLastColumn="0"/>
                <w:trHeight w:val="765"/>
              </w:trPr>
              <w:tc>
                <w:tcPr>
                  <w:cnfStyle w:val="001000000000" w:firstRow="0" w:lastRow="0" w:firstColumn="1" w:lastColumn="0" w:oddVBand="0" w:evenVBand="0" w:oddHBand="0" w:evenHBand="0" w:firstRowFirstColumn="0" w:firstRowLastColumn="0" w:lastRowFirstColumn="0" w:lastRowLastColumn="0"/>
                  <w:tcW w:w="852" w:type="dxa"/>
                  <w:noWrap/>
                  <w:hideMark/>
                </w:tcPr>
                <w:p w14:paraId="6B57E944"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2</w:t>
                  </w:r>
                </w:p>
              </w:tc>
              <w:tc>
                <w:tcPr>
                  <w:cnfStyle w:val="000010000000" w:firstRow="0" w:lastRow="0" w:firstColumn="0" w:lastColumn="0" w:oddVBand="1" w:evenVBand="0" w:oddHBand="0" w:evenHBand="0" w:firstRowFirstColumn="0" w:firstRowLastColumn="0" w:lastRowFirstColumn="0" w:lastRowLastColumn="0"/>
                  <w:tcW w:w="1152" w:type="dxa"/>
                  <w:hideMark/>
                </w:tcPr>
                <w:p w14:paraId="269CBFCE" w14:textId="77777777" w:rsidR="00ED3DBC" w:rsidRPr="003B3B2B" w:rsidRDefault="00ED3DBC" w:rsidP="00ED3DBC">
                  <w:pPr>
                    <w:jc w:val="center"/>
                    <w:rPr>
                      <w:rFonts w:asciiTheme="majorHAnsi" w:eastAsia="Times New Roman" w:hAnsiTheme="majorHAnsi" w:cs="Arial"/>
                      <w:iCs/>
                      <w:sz w:val="16"/>
                      <w:szCs w:val="16"/>
                      <w:lang w:val="el-GR" w:eastAsia="el-GR"/>
                    </w:rPr>
                  </w:pPr>
                  <w:r w:rsidRPr="003B3B2B">
                    <w:rPr>
                      <w:rFonts w:asciiTheme="majorHAnsi" w:eastAsia="Times New Roman" w:hAnsiTheme="majorHAnsi" w:cs="Arial"/>
                      <w:iCs/>
                      <w:sz w:val="16"/>
                      <w:szCs w:val="16"/>
                      <w:lang w:val="el-GR" w:eastAsia="el-GR"/>
                    </w:rPr>
                    <w:t xml:space="preserve">Απόκτηση Χ Στατικών </w:t>
                  </w:r>
                  <w:proofErr w:type="spellStart"/>
                  <w:r w:rsidRPr="003B3B2B">
                    <w:rPr>
                      <w:rFonts w:asciiTheme="majorHAnsi" w:eastAsia="Times New Roman" w:hAnsiTheme="majorHAnsi" w:cs="Arial"/>
                      <w:iCs/>
                      <w:sz w:val="16"/>
                      <w:szCs w:val="16"/>
                      <w:lang w:val="el-GR" w:eastAsia="el-GR"/>
                    </w:rPr>
                    <w:t>IPs</w:t>
                  </w:r>
                  <w:proofErr w:type="spellEnd"/>
                </w:p>
              </w:tc>
              <w:tc>
                <w:tcPr>
                  <w:tcW w:w="6378" w:type="dxa"/>
                  <w:hideMark/>
                </w:tcPr>
                <w:p w14:paraId="6676FD1A" w14:textId="77777777" w:rsidR="00ED3DBC" w:rsidRPr="003B3B2B" w:rsidRDefault="00ED3DBC" w:rsidP="00ED3DBC">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iCs/>
                      <w:sz w:val="16"/>
                      <w:szCs w:val="16"/>
                      <w:lang w:val="el-GR"/>
                    </w:rPr>
                    <w:t xml:space="preserve">Αν η υπηρεσία παρέχει </w:t>
                  </w:r>
                  <w:r w:rsidRPr="003B3B2B">
                    <w:rPr>
                      <w:rFonts w:asciiTheme="majorHAnsi" w:hAnsiTheme="majorHAnsi" w:cs="Arial"/>
                      <w:iCs/>
                      <w:sz w:val="16"/>
                      <w:szCs w:val="16"/>
                    </w:rPr>
                    <w:t>static</w:t>
                  </w:r>
                  <w:r w:rsidRPr="003B3B2B">
                    <w:rPr>
                      <w:rFonts w:asciiTheme="majorHAnsi" w:hAnsiTheme="majorHAnsi" w:cs="Arial"/>
                      <w:iCs/>
                      <w:sz w:val="16"/>
                      <w:szCs w:val="16"/>
                      <w:lang w:val="el-GR"/>
                    </w:rPr>
                    <w:t xml:space="preserve"> </w:t>
                  </w:r>
                  <w:r w:rsidRPr="003B3B2B">
                    <w:rPr>
                      <w:rFonts w:asciiTheme="majorHAnsi" w:hAnsiTheme="majorHAnsi" w:cs="Arial"/>
                      <w:iCs/>
                      <w:sz w:val="16"/>
                      <w:szCs w:val="16"/>
                    </w:rPr>
                    <w:t>IPs</w:t>
                  </w:r>
                  <w:r w:rsidRPr="003B3B2B">
                    <w:rPr>
                      <w:rFonts w:asciiTheme="majorHAnsi" w:hAnsiTheme="majorHAnsi" w:cs="Arial"/>
                      <w:iCs/>
                      <w:sz w:val="16"/>
                      <w:szCs w:val="16"/>
                      <w:lang w:val="el-GR"/>
                    </w:rPr>
                    <w:t>, συμπληρώνονται τα 2 παρακάτω πεδία. Τα πεδία αυτά μπορούν να επαναληφθούν όσες φορές χρειαστεί για τις διαφορετικές περιπτώσεις που παρέχονται.</w:t>
                  </w:r>
                </w:p>
              </w:tc>
            </w:tr>
            <w:tr w:rsidR="00ED3DBC" w:rsidRPr="003B3B2B" w14:paraId="79D84818" w14:textId="77777777" w:rsidTr="00F071DC">
              <w:trPr>
                <w:trHeight w:val="375"/>
              </w:trPr>
              <w:tc>
                <w:tcPr>
                  <w:cnfStyle w:val="001000000000" w:firstRow="0" w:lastRow="0" w:firstColumn="1" w:lastColumn="0" w:oddVBand="0" w:evenVBand="0" w:oddHBand="0" w:evenHBand="0" w:firstRowFirstColumn="0" w:firstRowLastColumn="0" w:lastRowFirstColumn="0" w:lastRowLastColumn="0"/>
                  <w:tcW w:w="852" w:type="dxa"/>
                  <w:noWrap/>
                  <w:hideMark/>
                </w:tcPr>
                <w:p w14:paraId="7FA23D50"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3</w:t>
                  </w:r>
                </w:p>
              </w:tc>
              <w:tc>
                <w:tcPr>
                  <w:cnfStyle w:val="000010000000" w:firstRow="0" w:lastRow="0" w:firstColumn="0" w:lastColumn="0" w:oddVBand="1" w:evenVBand="0" w:oddHBand="0" w:evenHBand="0" w:firstRowFirstColumn="0" w:firstRowLastColumn="0" w:lastRowFirstColumn="0" w:lastRowLastColumn="0"/>
                  <w:tcW w:w="1152" w:type="dxa"/>
                  <w:hideMark/>
                </w:tcPr>
                <w:p w14:paraId="0E171B54" w14:textId="77777777" w:rsidR="00ED3DBC" w:rsidRPr="003B3B2B" w:rsidRDefault="00ED3DBC" w:rsidP="00ED3DBC">
                  <w:pPr>
                    <w:jc w:val="center"/>
                    <w:outlineLvl w:val="0"/>
                    <w:rPr>
                      <w:rFonts w:asciiTheme="majorHAnsi" w:eastAsia="Times New Roman" w:hAnsiTheme="majorHAnsi" w:cs="Arial"/>
                      <w:iCs/>
                      <w:sz w:val="16"/>
                      <w:szCs w:val="16"/>
                      <w:lang w:val="el-GR" w:eastAsia="el-GR"/>
                    </w:rPr>
                  </w:pPr>
                  <w:r w:rsidRPr="003B3B2B">
                    <w:rPr>
                      <w:rFonts w:asciiTheme="majorHAnsi" w:eastAsia="Times New Roman" w:hAnsiTheme="majorHAnsi" w:cs="Arial"/>
                      <w:iCs/>
                      <w:sz w:val="16"/>
                      <w:szCs w:val="16"/>
                      <w:lang w:val="el-GR" w:eastAsia="el-GR"/>
                    </w:rPr>
                    <w:t>Πλήθος Στατικών IP</w:t>
                  </w:r>
                </w:p>
              </w:tc>
              <w:tc>
                <w:tcPr>
                  <w:tcW w:w="6378" w:type="dxa"/>
                  <w:hideMark/>
                </w:tcPr>
                <w:p w14:paraId="27802355" w14:textId="77777777" w:rsidR="00ED3DBC" w:rsidRPr="003B3B2B" w:rsidRDefault="00ED3DBC" w:rsidP="00ED3DBC">
                  <w:pPr>
                    <w:outlineLvl w:val="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iCs/>
                      <w:sz w:val="16"/>
                      <w:szCs w:val="16"/>
                      <w:lang w:val="el-GR"/>
                    </w:rPr>
                    <w:t xml:space="preserve">Αναφέρεται στο πλήθος των στατικών </w:t>
                  </w:r>
                  <w:r w:rsidRPr="003B3B2B">
                    <w:rPr>
                      <w:rFonts w:asciiTheme="majorHAnsi" w:hAnsiTheme="majorHAnsi" w:cs="Arial"/>
                      <w:iCs/>
                      <w:sz w:val="16"/>
                      <w:szCs w:val="16"/>
                    </w:rPr>
                    <w:t>IPs</w:t>
                  </w:r>
                  <w:r w:rsidRPr="003B3B2B">
                    <w:rPr>
                      <w:rFonts w:asciiTheme="majorHAnsi" w:hAnsiTheme="majorHAnsi" w:cs="Arial"/>
                      <w:iCs/>
                      <w:sz w:val="16"/>
                      <w:szCs w:val="16"/>
                      <w:lang w:val="el-GR"/>
                    </w:rPr>
                    <w:t xml:space="preserve"> που περιλαμβάνει η υπηρεσία.</w:t>
                  </w:r>
                </w:p>
              </w:tc>
            </w:tr>
            <w:tr w:rsidR="00ED3DBC" w:rsidRPr="003B3B2B" w14:paraId="715AFB13" w14:textId="77777777" w:rsidTr="00F071D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52" w:type="dxa"/>
                  <w:noWrap/>
                  <w:hideMark/>
                </w:tcPr>
                <w:p w14:paraId="7952C736"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4</w:t>
                  </w:r>
                </w:p>
              </w:tc>
              <w:tc>
                <w:tcPr>
                  <w:cnfStyle w:val="000010000000" w:firstRow="0" w:lastRow="0" w:firstColumn="0" w:lastColumn="0" w:oddVBand="1" w:evenVBand="0" w:oddHBand="0" w:evenHBand="0" w:firstRowFirstColumn="0" w:firstRowLastColumn="0" w:lastRowFirstColumn="0" w:lastRowLastColumn="0"/>
                  <w:tcW w:w="1152" w:type="dxa"/>
                  <w:hideMark/>
                </w:tcPr>
                <w:p w14:paraId="77B1649D" w14:textId="77777777" w:rsidR="00ED3DBC" w:rsidRPr="003B3B2B" w:rsidRDefault="00ED3DBC" w:rsidP="00ED3DBC">
                  <w:pPr>
                    <w:jc w:val="center"/>
                    <w:outlineLvl w:val="0"/>
                    <w:rPr>
                      <w:rFonts w:asciiTheme="majorHAnsi" w:eastAsia="Times New Roman" w:hAnsiTheme="majorHAnsi" w:cs="Arial"/>
                      <w:iCs/>
                      <w:sz w:val="16"/>
                      <w:szCs w:val="16"/>
                      <w:lang w:val="el-GR" w:eastAsia="el-GR"/>
                    </w:rPr>
                  </w:pPr>
                  <w:r w:rsidRPr="003B3B2B">
                    <w:rPr>
                      <w:rFonts w:asciiTheme="majorHAnsi" w:eastAsia="Times New Roman" w:hAnsiTheme="majorHAnsi" w:cs="Arial"/>
                      <w:iCs/>
                      <w:sz w:val="16"/>
                      <w:szCs w:val="16"/>
                      <w:lang w:val="el-GR" w:eastAsia="el-GR"/>
                    </w:rPr>
                    <w:t>Χρέωση για το πλήθος των Στατικών IP</w:t>
                  </w:r>
                </w:p>
              </w:tc>
              <w:tc>
                <w:tcPr>
                  <w:tcW w:w="6378" w:type="dxa"/>
                  <w:hideMark/>
                </w:tcPr>
                <w:p w14:paraId="6B6DE0EE" w14:textId="77777777" w:rsidR="00ED3DBC" w:rsidRPr="003B3B2B" w:rsidRDefault="00ED3DBC" w:rsidP="00ED3DBC">
                  <w:pPr>
                    <w:outlineLvl w:val="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iCs/>
                      <w:sz w:val="16"/>
                      <w:szCs w:val="16"/>
                      <w:lang w:val="el-GR"/>
                    </w:rPr>
                    <w:t xml:space="preserve">Αναφέρεται στο κόστος για την απόκτηση του πλήθους των στατικών </w:t>
                  </w:r>
                  <w:r w:rsidRPr="003B3B2B">
                    <w:rPr>
                      <w:rFonts w:asciiTheme="majorHAnsi" w:hAnsiTheme="majorHAnsi" w:cs="Arial"/>
                      <w:iCs/>
                      <w:sz w:val="16"/>
                      <w:szCs w:val="16"/>
                    </w:rPr>
                    <w:t>IP</w:t>
                  </w:r>
                  <w:r w:rsidRPr="003B3B2B">
                    <w:rPr>
                      <w:rFonts w:asciiTheme="majorHAnsi" w:hAnsiTheme="majorHAnsi" w:cs="Arial"/>
                      <w:iCs/>
                      <w:sz w:val="16"/>
                      <w:szCs w:val="16"/>
                      <w:lang w:val="el-GR"/>
                    </w:rPr>
                    <w:t xml:space="preserve"> που προαναφέρθηκαν.</w:t>
                  </w:r>
                </w:p>
              </w:tc>
            </w:tr>
            <w:tr w:rsidR="00ED3DBC" w:rsidRPr="005450C5" w14:paraId="761626D4" w14:textId="77777777" w:rsidTr="00F071DC">
              <w:trPr>
                <w:trHeight w:val="594"/>
              </w:trPr>
              <w:tc>
                <w:tcPr>
                  <w:cnfStyle w:val="001000000000" w:firstRow="0" w:lastRow="0" w:firstColumn="1" w:lastColumn="0" w:oddVBand="0" w:evenVBand="0" w:oddHBand="0" w:evenHBand="0" w:firstRowFirstColumn="0" w:firstRowLastColumn="0" w:lastRowFirstColumn="0" w:lastRowLastColumn="0"/>
                  <w:tcW w:w="852" w:type="dxa"/>
                  <w:noWrap/>
                  <w:hideMark/>
                </w:tcPr>
                <w:p w14:paraId="4A5F0867"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5</w:t>
                  </w:r>
                </w:p>
              </w:tc>
              <w:tc>
                <w:tcPr>
                  <w:cnfStyle w:val="000010000000" w:firstRow="0" w:lastRow="0" w:firstColumn="0" w:lastColumn="0" w:oddVBand="1" w:evenVBand="0" w:oddHBand="0" w:evenHBand="0" w:firstRowFirstColumn="0" w:firstRowLastColumn="0" w:lastRowFirstColumn="0" w:lastRowLastColumn="0"/>
                  <w:tcW w:w="1152" w:type="dxa"/>
                  <w:hideMark/>
                </w:tcPr>
                <w:p w14:paraId="3AD2450A" w14:textId="77777777" w:rsidR="00ED3DBC" w:rsidRPr="003B3B2B" w:rsidRDefault="00ED3DBC" w:rsidP="00ED3DBC">
                  <w:pPr>
                    <w:jc w:val="center"/>
                    <w:rPr>
                      <w:rFonts w:asciiTheme="majorHAnsi" w:hAnsiTheme="majorHAnsi" w:cs="Arial"/>
                      <w:sz w:val="16"/>
                      <w:szCs w:val="16"/>
                    </w:rPr>
                  </w:pPr>
                  <w:proofErr w:type="spellStart"/>
                  <w:r w:rsidRPr="003B3B2B">
                    <w:rPr>
                      <w:rFonts w:asciiTheme="majorHAnsi" w:hAnsiTheme="majorHAnsi" w:cs="Arial"/>
                      <w:sz w:val="16"/>
                      <w:szCs w:val="16"/>
                    </w:rPr>
                    <w:t>Τέλος</w:t>
                  </w:r>
                  <w:proofErr w:type="spellEnd"/>
                  <w:r w:rsidRPr="003B3B2B">
                    <w:rPr>
                      <w:rFonts w:asciiTheme="majorHAnsi" w:hAnsiTheme="majorHAnsi" w:cs="Arial"/>
                      <w:sz w:val="16"/>
                      <w:szCs w:val="16"/>
                    </w:rPr>
                    <w:t xml:space="preserve"> </w:t>
                  </w:r>
                  <w:proofErr w:type="spellStart"/>
                  <w:r w:rsidRPr="003B3B2B">
                    <w:rPr>
                      <w:rFonts w:asciiTheme="majorHAnsi" w:hAnsiTheme="majorHAnsi" w:cs="Arial"/>
                      <w:sz w:val="16"/>
                      <w:szCs w:val="16"/>
                    </w:rPr>
                    <w:t>Ενεργο</w:t>
                  </w:r>
                  <w:proofErr w:type="spellEnd"/>
                  <w:r w:rsidRPr="003B3B2B">
                    <w:rPr>
                      <w:rFonts w:asciiTheme="majorHAnsi" w:hAnsiTheme="majorHAnsi" w:cs="Arial"/>
                      <w:sz w:val="16"/>
                      <w:szCs w:val="16"/>
                    </w:rPr>
                    <w:t xml:space="preserve">ποίησης </w:t>
                  </w:r>
                  <w:proofErr w:type="spellStart"/>
                  <w:r w:rsidRPr="003B3B2B">
                    <w:rPr>
                      <w:rFonts w:asciiTheme="majorHAnsi" w:hAnsiTheme="majorHAnsi" w:cs="Arial"/>
                      <w:sz w:val="16"/>
                      <w:szCs w:val="16"/>
                    </w:rPr>
                    <w:t>Ευρυζωνικής</w:t>
                  </w:r>
                  <w:proofErr w:type="spellEnd"/>
                  <w:r w:rsidRPr="003B3B2B">
                    <w:rPr>
                      <w:rFonts w:asciiTheme="majorHAnsi" w:hAnsiTheme="majorHAnsi" w:cs="Arial"/>
                      <w:sz w:val="16"/>
                      <w:szCs w:val="16"/>
                    </w:rPr>
                    <w:t xml:space="preserve"> </w:t>
                  </w:r>
                  <w:proofErr w:type="spellStart"/>
                  <w:r w:rsidRPr="003B3B2B">
                    <w:rPr>
                      <w:rFonts w:asciiTheme="majorHAnsi" w:hAnsiTheme="majorHAnsi" w:cs="Arial"/>
                      <w:sz w:val="16"/>
                      <w:szCs w:val="16"/>
                    </w:rPr>
                    <w:t>Πρόσ</w:t>
                  </w:r>
                  <w:proofErr w:type="spellEnd"/>
                  <w:r w:rsidRPr="003B3B2B">
                    <w:rPr>
                      <w:rFonts w:asciiTheme="majorHAnsi" w:hAnsiTheme="majorHAnsi" w:cs="Arial"/>
                      <w:sz w:val="16"/>
                      <w:szCs w:val="16"/>
                    </w:rPr>
                    <w:t>βασης</w:t>
                  </w:r>
                </w:p>
              </w:tc>
              <w:tc>
                <w:tcPr>
                  <w:tcW w:w="6378" w:type="dxa"/>
                  <w:hideMark/>
                </w:tcPr>
                <w:p w14:paraId="2FAF6082" w14:textId="77777777" w:rsidR="00ED3DBC" w:rsidRPr="003B3B2B" w:rsidRDefault="00ED3DBC" w:rsidP="00ED3DBC">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6"/>
                      <w:szCs w:val="16"/>
                      <w:lang w:val="el-GR"/>
                    </w:rPr>
                  </w:pPr>
                  <w:r w:rsidRPr="003B3B2B">
                    <w:rPr>
                      <w:rFonts w:asciiTheme="majorHAnsi" w:hAnsiTheme="majorHAnsi" w:cs="Arial"/>
                      <w:sz w:val="16"/>
                      <w:szCs w:val="16"/>
                      <w:lang w:val="el-GR"/>
                    </w:rPr>
                    <w:t xml:space="preserve">Αναφέρεται στο τέλος ενεργοποίησης της υπηρεσίας </w:t>
                  </w:r>
                  <w:proofErr w:type="spellStart"/>
                  <w:r w:rsidRPr="003B3B2B">
                    <w:rPr>
                      <w:rFonts w:asciiTheme="majorHAnsi" w:hAnsiTheme="majorHAnsi" w:cs="Arial"/>
                      <w:sz w:val="16"/>
                      <w:szCs w:val="16"/>
                      <w:lang w:val="el-GR"/>
                    </w:rPr>
                    <w:t>Ευρυζωνικής</w:t>
                  </w:r>
                  <w:proofErr w:type="spellEnd"/>
                  <w:r w:rsidRPr="003B3B2B">
                    <w:rPr>
                      <w:rFonts w:asciiTheme="majorHAnsi" w:hAnsiTheme="majorHAnsi" w:cs="Arial"/>
                      <w:sz w:val="16"/>
                      <w:szCs w:val="16"/>
                      <w:lang w:val="el-GR"/>
                    </w:rPr>
                    <w:t xml:space="preserve"> Πρόσβασης αν υπάρχει επιπλέον χρέωση ενεργοποίησης για την υπηρεσία.</w:t>
                  </w:r>
                </w:p>
              </w:tc>
            </w:tr>
            <w:tr w:rsidR="00ED3DBC" w:rsidRPr="003B3B2B" w14:paraId="4F0FA078" w14:textId="77777777" w:rsidTr="00F071DC">
              <w:trPr>
                <w:cnfStyle w:val="000000100000" w:firstRow="0" w:lastRow="0" w:firstColumn="0" w:lastColumn="0" w:oddVBand="0" w:evenVBand="0" w:oddHBand="1" w:evenHBand="0" w:firstRowFirstColumn="0" w:firstRowLastColumn="0" w:lastRowFirstColumn="0" w:lastRowLastColumn="0"/>
                <w:trHeight w:val="801"/>
              </w:trPr>
              <w:tc>
                <w:tcPr>
                  <w:cnfStyle w:val="001000000000" w:firstRow="0" w:lastRow="0" w:firstColumn="1" w:lastColumn="0" w:oddVBand="0" w:evenVBand="0" w:oddHBand="0" w:evenHBand="0" w:firstRowFirstColumn="0" w:firstRowLastColumn="0" w:lastRowFirstColumn="0" w:lastRowLastColumn="0"/>
                  <w:tcW w:w="852" w:type="dxa"/>
                  <w:noWrap/>
                  <w:hideMark/>
                </w:tcPr>
                <w:p w14:paraId="4ADC776B"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6</w:t>
                  </w:r>
                </w:p>
              </w:tc>
              <w:tc>
                <w:tcPr>
                  <w:cnfStyle w:val="000010000000" w:firstRow="0" w:lastRow="0" w:firstColumn="0" w:lastColumn="0" w:oddVBand="1" w:evenVBand="0" w:oddHBand="0" w:evenHBand="0" w:firstRowFirstColumn="0" w:firstRowLastColumn="0" w:lastRowFirstColumn="0" w:lastRowLastColumn="0"/>
                  <w:tcW w:w="1152" w:type="dxa"/>
                  <w:hideMark/>
                </w:tcPr>
                <w:p w14:paraId="06DE2D00"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 xml:space="preserve">Τέλος Εγκατάστασης Υπηρεσίας </w:t>
                  </w:r>
                  <w:proofErr w:type="spellStart"/>
                  <w:r w:rsidRPr="003B3B2B">
                    <w:rPr>
                      <w:rFonts w:asciiTheme="majorHAnsi" w:eastAsia="Times New Roman" w:hAnsiTheme="majorHAnsi" w:cs="Arial"/>
                      <w:sz w:val="16"/>
                      <w:szCs w:val="16"/>
                      <w:lang w:val="el-GR" w:eastAsia="el-GR"/>
                    </w:rPr>
                    <w:t>Ευρυζωνικής</w:t>
                  </w:r>
                  <w:proofErr w:type="spellEnd"/>
                  <w:r w:rsidRPr="003B3B2B">
                    <w:rPr>
                      <w:rFonts w:asciiTheme="majorHAnsi" w:eastAsia="Times New Roman" w:hAnsiTheme="majorHAnsi" w:cs="Arial"/>
                      <w:sz w:val="16"/>
                      <w:szCs w:val="16"/>
                      <w:lang w:val="el-GR" w:eastAsia="el-GR"/>
                    </w:rPr>
                    <w:t xml:space="preserve"> Πρόσβασης</w:t>
                  </w:r>
                </w:p>
              </w:tc>
              <w:tc>
                <w:tcPr>
                  <w:tcW w:w="6378" w:type="dxa"/>
                  <w:hideMark/>
                </w:tcPr>
                <w:p w14:paraId="14710669" w14:textId="77777777" w:rsidR="00ED3DBC" w:rsidRPr="003B3B2B" w:rsidRDefault="00ED3DBC" w:rsidP="00ED3DBC">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t xml:space="preserve">Αναφέρεται στο αρχικό τέλος εγκατάστασης της υπηρεσίας </w:t>
                  </w:r>
                  <w:proofErr w:type="spellStart"/>
                  <w:r w:rsidRPr="003B3B2B">
                    <w:rPr>
                      <w:rFonts w:asciiTheme="majorHAnsi" w:hAnsiTheme="majorHAnsi" w:cs="Arial"/>
                      <w:sz w:val="16"/>
                      <w:szCs w:val="16"/>
                      <w:lang w:val="el-GR"/>
                    </w:rPr>
                    <w:t>Ευρυζωνικής</w:t>
                  </w:r>
                  <w:proofErr w:type="spellEnd"/>
                  <w:r w:rsidRPr="003B3B2B">
                    <w:rPr>
                      <w:rFonts w:asciiTheme="majorHAnsi" w:hAnsiTheme="majorHAnsi" w:cs="Arial"/>
                      <w:sz w:val="16"/>
                      <w:szCs w:val="16"/>
                      <w:lang w:val="el-GR"/>
                    </w:rPr>
                    <w:t xml:space="preserve"> Πρόσβασης.</w:t>
                  </w:r>
                </w:p>
              </w:tc>
            </w:tr>
            <w:tr w:rsidR="00ED3DBC" w:rsidRPr="003B3B2B" w14:paraId="5BBEEE87" w14:textId="77777777" w:rsidTr="00F071DC">
              <w:trPr>
                <w:trHeight w:val="543"/>
              </w:trPr>
              <w:tc>
                <w:tcPr>
                  <w:cnfStyle w:val="001000000000" w:firstRow="0" w:lastRow="0" w:firstColumn="1" w:lastColumn="0" w:oddVBand="0" w:evenVBand="0" w:oddHBand="0" w:evenHBand="0" w:firstRowFirstColumn="0" w:firstRowLastColumn="0" w:lastRowFirstColumn="0" w:lastRowLastColumn="0"/>
                  <w:tcW w:w="852" w:type="dxa"/>
                  <w:noWrap/>
                  <w:hideMark/>
                </w:tcPr>
                <w:p w14:paraId="258BE985"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7</w:t>
                  </w:r>
                </w:p>
              </w:tc>
              <w:tc>
                <w:tcPr>
                  <w:cnfStyle w:val="000010000000" w:firstRow="0" w:lastRow="0" w:firstColumn="0" w:lastColumn="0" w:oddVBand="1" w:evenVBand="0" w:oddHBand="0" w:evenHBand="0" w:firstRowFirstColumn="0" w:firstRowLastColumn="0" w:lastRowFirstColumn="0" w:lastRowLastColumn="0"/>
                  <w:tcW w:w="1152" w:type="dxa"/>
                  <w:hideMark/>
                </w:tcPr>
                <w:p w14:paraId="038A6990"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 xml:space="preserve">Χρέωση Εξοπλισμού </w:t>
                  </w:r>
                  <w:proofErr w:type="spellStart"/>
                  <w:r w:rsidRPr="003B3B2B">
                    <w:rPr>
                      <w:rFonts w:asciiTheme="majorHAnsi" w:eastAsia="Times New Roman" w:hAnsiTheme="majorHAnsi" w:cs="Arial"/>
                      <w:sz w:val="16"/>
                      <w:szCs w:val="16"/>
                      <w:lang w:val="el-GR" w:eastAsia="el-GR"/>
                    </w:rPr>
                    <w:t>Ευρυζωνικής</w:t>
                  </w:r>
                  <w:proofErr w:type="spellEnd"/>
                  <w:r w:rsidRPr="003B3B2B">
                    <w:rPr>
                      <w:rFonts w:asciiTheme="majorHAnsi" w:eastAsia="Times New Roman" w:hAnsiTheme="majorHAnsi" w:cs="Arial"/>
                      <w:sz w:val="16"/>
                      <w:szCs w:val="16"/>
                      <w:lang w:val="el-GR" w:eastAsia="el-GR"/>
                    </w:rPr>
                    <w:t xml:space="preserve"> Πρόσβασης</w:t>
                  </w:r>
                </w:p>
              </w:tc>
              <w:tc>
                <w:tcPr>
                  <w:tcW w:w="6378" w:type="dxa"/>
                  <w:hideMark/>
                </w:tcPr>
                <w:p w14:paraId="70006F68" w14:textId="77777777" w:rsidR="00ED3DBC" w:rsidRPr="003B3B2B" w:rsidRDefault="00ED3DBC" w:rsidP="00ED3DBC">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t xml:space="preserve">Αναφέρεται στη χρέωση του εξοπλισμού </w:t>
                  </w:r>
                  <w:proofErr w:type="spellStart"/>
                  <w:r w:rsidRPr="003B3B2B">
                    <w:rPr>
                      <w:rFonts w:asciiTheme="majorHAnsi" w:hAnsiTheme="majorHAnsi" w:cs="Arial"/>
                      <w:sz w:val="16"/>
                      <w:szCs w:val="16"/>
                      <w:lang w:val="el-GR"/>
                    </w:rPr>
                    <w:t>Ευρυζωνικής</w:t>
                  </w:r>
                  <w:proofErr w:type="spellEnd"/>
                  <w:r w:rsidRPr="003B3B2B">
                    <w:rPr>
                      <w:rFonts w:asciiTheme="majorHAnsi" w:hAnsiTheme="majorHAnsi" w:cs="Arial"/>
                      <w:sz w:val="16"/>
                      <w:szCs w:val="16"/>
                      <w:lang w:val="el-GR"/>
                    </w:rPr>
                    <w:t xml:space="preserve"> Πρόσβασης.</w:t>
                  </w:r>
                </w:p>
              </w:tc>
            </w:tr>
            <w:tr w:rsidR="00ED3DBC" w:rsidRPr="005450C5" w14:paraId="02387A05" w14:textId="77777777" w:rsidTr="00F071DC">
              <w:trPr>
                <w:cnfStyle w:val="000000100000" w:firstRow="0" w:lastRow="0" w:firstColumn="0" w:lastColumn="0" w:oddVBand="0" w:evenVBand="0" w:oddHBand="1" w:evenHBand="0" w:firstRowFirstColumn="0" w:firstRowLastColumn="0" w:lastRowFirstColumn="0" w:lastRowLastColumn="0"/>
                <w:trHeight w:val="416"/>
              </w:trPr>
              <w:tc>
                <w:tcPr>
                  <w:cnfStyle w:val="001000000000" w:firstRow="0" w:lastRow="0" w:firstColumn="1" w:lastColumn="0" w:oddVBand="0" w:evenVBand="0" w:oddHBand="0" w:evenHBand="0" w:firstRowFirstColumn="0" w:firstRowLastColumn="0" w:lastRowFirstColumn="0" w:lastRowLastColumn="0"/>
                  <w:tcW w:w="852" w:type="dxa"/>
                  <w:noWrap/>
                  <w:hideMark/>
                </w:tcPr>
                <w:p w14:paraId="46D193B9"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8</w:t>
                  </w:r>
                </w:p>
              </w:tc>
              <w:tc>
                <w:tcPr>
                  <w:cnfStyle w:val="000010000000" w:firstRow="0" w:lastRow="0" w:firstColumn="0" w:lastColumn="0" w:oddVBand="1" w:evenVBand="0" w:oddHBand="0" w:evenHBand="0" w:firstRowFirstColumn="0" w:firstRowLastColumn="0" w:lastRowFirstColumn="0" w:lastRowLastColumn="0"/>
                  <w:tcW w:w="1152" w:type="dxa"/>
                  <w:hideMark/>
                </w:tcPr>
                <w:p w14:paraId="711D0283" w14:textId="77777777" w:rsidR="00ED3DBC" w:rsidRPr="003B3B2B" w:rsidRDefault="00ED3DBC" w:rsidP="00ED3DBC">
                  <w:pPr>
                    <w:jc w:val="center"/>
                    <w:rPr>
                      <w:rFonts w:asciiTheme="majorHAnsi" w:eastAsia="Times New Roman" w:hAnsiTheme="majorHAnsi" w:cs="Arial"/>
                      <w:iCs/>
                      <w:sz w:val="16"/>
                      <w:szCs w:val="16"/>
                      <w:lang w:val="el-GR" w:eastAsia="el-GR"/>
                    </w:rPr>
                  </w:pPr>
                  <w:r w:rsidRPr="003B3B2B">
                    <w:rPr>
                      <w:rFonts w:asciiTheme="majorHAnsi" w:eastAsia="Times New Roman" w:hAnsiTheme="majorHAnsi" w:cs="Arial"/>
                      <w:iCs/>
                      <w:sz w:val="16"/>
                      <w:szCs w:val="16"/>
                      <w:lang w:val="el-GR" w:eastAsia="el-GR"/>
                    </w:rPr>
                    <w:t xml:space="preserve">Χρέωση Λογαριασμού </w:t>
                  </w:r>
                  <w:proofErr w:type="spellStart"/>
                  <w:r w:rsidRPr="003B3B2B">
                    <w:rPr>
                      <w:rFonts w:asciiTheme="majorHAnsi" w:eastAsia="Times New Roman" w:hAnsiTheme="majorHAnsi" w:cs="Arial"/>
                      <w:iCs/>
                      <w:sz w:val="16"/>
                      <w:szCs w:val="16"/>
                      <w:lang w:val="el-GR" w:eastAsia="el-GR"/>
                    </w:rPr>
                    <w:t>Ηλ</w:t>
                  </w:r>
                  <w:proofErr w:type="spellEnd"/>
                  <w:r w:rsidRPr="003B3B2B">
                    <w:rPr>
                      <w:rFonts w:asciiTheme="majorHAnsi" w:eastAsia="Times New Roman" w:hAnsiTheme="majorHAnsi" w:cs="Arial"/>
                      <w:iCs/>
                      <w:sz w:val="16"/>
                      <w:szCs w:val="16"/>
                      <w:lang w:val="el-GR" w:eastAsia="el-GR"/>
                    </w:rPr>
                    <w:t>. Ταχυδρομείου</w:t>
                  </w:r>
                </w:p>
              </w:tc>
              <w:tc>
                <w:tcPr>
                  <w:tcW w:w="6378" w:type="dxa"/>
                  <w:hideMark/>
                </w:tcPr>
                <w:p w14:paraId="00F6416C" w14:textId="77777777" w:rsidR="00ED3DBC" w:rsidRPr="003B3B2B" w:rsidRDefault="00ED3DBC" w:rsidP="00ED3DBC">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iCs/>
                      <w:sz w:val="16"/>
                      <w:szCs w:val="16"/>
                      <w:lang w:val="el-GR"/>
                    </w:rPr>
                    <w:t xml:space="preserve">Αναφέρεται στη χρέωση  για την υπηρεσία </w:t>
                  </w:r>
                  <w:r w:rsidRPr="003B3B2B">
                    <w:rPr>
                      <w:rFonts w:asciiTheme="majorHAnsi" w:hAnsiTheme="majorHAnsi" w:cs="Arial"/>
                      <w:iCs/>
                      <w:sz w:val="16"/>
                      <w:szCs w:val="16"/>
                    </w:rPr>
                    <w:t>email</w:t>
                  </w:r>
                  <w:r w:rsidRPr="003B3B2B">
                    <w:rPr>
                      <w:rFonts w:asciiTheme="majorHAnsi" w:hAnsiTheme="majorHAnsi" w:cs="Arial"/>
                      <w:iCs/>
                      <w:sz w:val="16"/>
                      <w:szCs w:val="16"/>
                      <w:lang w:val="el-GR"/>
                    </w:rPr>
                    <w:t>.</w:t>
                  </w:r>
                </w:p>
              </w:tc>
            </w:tr>
            <w:tr w:rsidR="00ED3DBC" w:rsidRPr="003B3B2B" w14:paraId="319E5219" w14:textId="77777777" w:rsidTr="00F071DC">
              <w:trPr>
                <w:trHeight w:val="765"/>
              </w:trPr>
              <w:tc>
                <w:tcPr>
                  <w:cnfStyle w:val="001000000000" w:firstRow="0" w:lastRow="0" w:firstColumn="1" w:lastColumn="0" w:oddVBand="0" w:evenVBand="0" w:oddHBand="0" w:evenHBand="0" w:firstRowFirstColumn="0" w:firstRowLastColumn="0" w:lastRowFirstColumn="0" w:lastRowLastColumn="0"/>
                  <w:tcW w:w="852" w:type="dxa"/>
                  <w:noWrap/>
                  <w:hideMark/>
                </w:tcPr>
                <w:p w14:paraId="4BADC49E"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9</w:t>
                  </w:r>
                </w:p>
              </w:tc>
              <w:tc>
                <w:tcPr>
                  <w:cnfStyle w:val="000010000000" w:firstRow="0" w:lastRow="0" w:firstColumn="0" w:lastColumn="0" w:oddVBand="1" w:evenVBand="0" w:oddHBand="0" w:evenHBand="0" w:firstRowFirstColumn="0" w:firstRowLastColumn="0" w:lastRowFirstColumn="0" w:lastRowLastColumn="0"/>
                  <w:tcW w:w="1152" w:type="dxa"/>
                  <w:hideMark/>
                </w:tcPr>
                <w:p w14:paraId="645CCC94" w14:textId="77777777" w:rsidR="00ED3DBC" w:rsidRPr="003B3B2B" w:rsidRDefault="00ED3DBC" w:rsidP="00ED3DBC">
                  <w:pPr>
                    <w:jc w:val="center"/>
                    <w:outlineLvl w:val="0"/>
                    <w:rPr>
                      <w:rFonts w:asciiTheme="majorHAnsi" w:eastAsia="Times New Roman" w:hAnsiTheme="majorHAnsi" w:cs="Arial"/>
                      <w:iCs/>
                      <w:sz w:val="16"/>
                      <w:szCs w:val="16"/>
                      <w:lang w:val="el-GR" w:eastAsia="el-GR"/>
                    </w:rPr>
                  </w:pPr>
                  <w:r w:rsidRPr="003B3B2B">
                    <w:rPr>
                      <w:rFonts w:asciiTheme="majorHAnsi" w:eastAsia="Times New Roman" w:hAnsiTheme="majorHAnsi" w:cs="Arial"/>
                      <w:iCs/>
                      <w:sz w:val="16"/>
                      <w:szCs w:val="16"/>
                      <w:lang w:val="el-GR" w:eastAsia="el-GR"/>
                    </w:rPr>
                    <w:t>Δικτυακές Υπηρεσίες (</w:t>
                  </w:r>
                  <w:proofErr w:type="spellStart"/>
                  <w:r w:rsidRPr="003B3B2B">
                    <w:rPr>
                      <w:rFonts w:asciiTheme="majorHAnsi" w:eastAsia="Times New Roman" w:hAnsiTheme="majorHAnsi" w:cs="Arial"/>
                      <w:iCs/>
                      <w:sz w:val="16"/>
                      <w:szCs w:val="16"/>
                      <w:lang w:val="el-GR" w:eastAsia="el-GR"/>
                    </w:rPr>
                    <w:t>π.χ</w:t>
                  </w:r>
                  <w:proofErr w:type="spellEnd"/>
                  <w:r w:rsidRPr="003B3B2B">
                    <w:rPr>
                      <w:rFonts w:asciiTheme="majorHAnsi" w:eastAsia="Times New Roman" w:hAnsiTheme="majorHAnsi" w:cs="Arial"/>
                      <w:iCs/>
                      <w:sz w:val="16"/>
                      <w:szCs w:val="16"/>
                      <w:lang w:val="el-GR" w:eastAsia="el-GR"/>
                    </w:rPr>
                    <w:t xml:space="preserve"> Web </w:t>
                  </w:r>
                  <w:proofErr w:type="spellStart"/>
                  <w:r w:rsidRPr="003B3B2B">
                    <w:rPr>
                      <w:rFonts w:asciiTheme="majorHAnsi" w:eastAsia="Times New Roman" w:hAnsiTheme="majorHAnsi" w:cs="Arial"/>
                      <w:iCs/>
                      <w:sz w:val="16"/>
                      <w:szCs w:val="16"/>
                      <w:lang w:val="el-GR" w:eastAsia="el-GR"/>
                    </w:rPr>
                    <w:t>Hosting</w:t>
                  </w:r>
                  <w:proofErr w:type="spellEnd"/>
                  <w:r w:rsidRPr="003B3B2B">
                    <w:rPr>
                      <w:rFonts w:asciiTheme="majorHAnsi" w:eastAsia="Times New Roman" w:hAnsiTheme="majorHAnsi" w:cs="Arial"/>
                      <w:iCs/>
                      <w:sz w:val="16"/>
                      <w:szCs w:val="16"/>
                      <w:lang w:val="el-GR" w:eastAsia="el-GR"/>
                    </w:rPr>
                    <w:t>, Αποθηκευτικός Χώρος, κλπ.)</w:t>
                  </w:r>
                </w:p>
              </w:tc>
              <w:tc>
                <w:tcPr>
                  <w:tcW w:w="6378" w:type="dxa"/>
                  <w:hideMark/>
                </w:tcPr>
                <w:p w14:paraId="57213FED" w14:textId="77777777" w:rsidR="00ED3DBC" w:rsidRPr="003B3B2B" w:rsidRDefault="00ED3DBC" w:rsidP="00ED3DBC">
                  <w:pPr>
                    <w:outlineLvl w:val="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iCs/>
                      <w:sz w:val="16"/>
                      <w:szCs w:val="16"/>
                      <w:lang w:val="el-GR"/>
                    </w:rPr>
                    <w:t>Αναφέρεται σε τυχόν ψηφιακές διευκολύνσεις που προσφέρει το προϊόν. Για κάθε μια συμπληρώνεται και το αντίστοιχο κόστος στο επόμενο πεδίο.</w:t>
                  </w:r>
                </w:p>
              </w:tc>
            </w:tr>
            <w:tr w:rsidR="00ED3DBC" w:rsidRPr="003B3B2B" w14:paraId="52888A22" w14:textId="77777777" w:rsidTr="00F071D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52" w:type="dxa"/>
                  <w:noWrap/>
                  <w:hideMark/>
                </w:tcPr>
                <w:p w14:paraId="21C04B3F"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10</w:t>
                  </w:r>
                </w:p>
              </w:tc>
              <w:tc>
                <w:tcPr>
                  <w:cnfStyle w:val="000010000000" w:firstRow="0" w:lastRow="0" w:firstColumn="0" w:lastColumn="0" w:oddVBand="1" w:evenVBand="0" w:oddHBand="0" w:evenHBand="0" w:firstRowFirstColumn="0" w:firstRowLastColumn="0" w:lastRowFirstColumn="0" w:lastRowLastColumn="0"/>
                  <w:tcW w:w="1152" w:type="dxa"/>
                  <w:hideMark/>
                </w:tcPr>
                <w:p w14:paraId="69137245" w14:textId="77777777" w:rsidR="00ED3DBC" w:rsidRPr="003B3B2B" w:rsidRDefault="00ED3DBC" w:rsidP="00ED3DBC">
                  <w:pPr>
                    <w:jc w:val="center"/>
                    <w:outlineLvl w:val="0"/>
                    <w:rPr>
                      <w:rFonts w:asciiTheme="majorHAnsi" w:eastAsia="Times New Roman" w:hAnsiTheme="majorHAnsi" w:cs="Arial"/>
                      <w:iCs/>
                      <w:sz w:val="16"/>
                      <w:szCs w:val="16"/>
                      <w:lang w:val="el-GR" w:eastAsia="el-GR"/>
                    </w:rPr>
                  </w:pPr>
                  <w:r w:rsidRPr="003B3B2B">
                    <w:rPr>
                      <w:rFonts w:asciiTheme="majorHAnsi" w:eastAsia="Times New Roman" w:hAnsiTheme="majorHAnsi" w:cs="Arial"/>
                      <w:iCs/>
                      <w:sz w:val="16"/>
                      <w:szCs w:val="16"/>
                      <w:lang w:val="el-GR" w:eastAsia="el-GR"/>
                    </w:rPr>
                    <w:t>Κόστος Δικτυακής Υπηρεσίας</w:t>
                  </w:r>
                </w:p>
              </w:tc>
              <w:tc>
                <w:tcPr>
                  <w:tcW w:w="6378" w:type="dxa"/>
                  <w:hideMark/>
                </w:tcPr>
                <w:p w14:paraId="2A13BEB9" w14:textId="77777777" w:rsidR="00ED3DBC" w:rsidRPr="003B3B2B" w:rsidRDefault="00ED3DBC" w:rsidP="00ED3DBC">
                  <w:pPr>
                    <w:outlineLvl w:val="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iCs/>
                      <w:sz w:val="16"/>
                      <w:szCs w:val="16"/>
                      <w:lang w:val="el-GR"/>
                    </w:rPr>
                    <w:t>Αναφέρεται το κόστος για την ψηφιακή διευκόλυνση που προσφέρεται.</w:t>
                  </w:r>
                </w:p>
              </w:tc>
            </w:tr>
            <w:tr w:rsidR="00ED3DBC" w:rsidRPr="003B3B2B" w14:paraId="17E5AB11" w14:textId="77777777" w:rsidTr="00F071DC">
              <w:trPr>
                <w:trHeight w:val="765"/>
              </w:trPr>
              <w:tc>
                <w:tcPr>
                  <w:cnfStyle w:val="001000000000" w:firstRow="0" w:lastRow="0" w:firstColumn="1" w:lastColumn="0" w:oddVBand="0" w:evenVBand="0" w:oddHBand="0" w:evenHBand="0" w:firstRowFirstColumn="0" w:firstRowLastColumn="0" w:lastRowFirstColumn="0" w:lastRowLastColumn="0"/>
                  <w:tcW w:w="852" w:type="dxa"/>
                  <w:noWrap/>
                  <w:hideMark/>
                </w:tcPr>
                <w:p w14:paraId="5B282CC4" w14:textId="77777777" w:rsidR="00ED3DBC" w:rsidRPr="003B3B2B" w:rsidRDefault="00ED3DBC" w:rsidP="00ED3DBC">
                  <w:pPr>
                    <w:jc w:val="center"/>
                    <w:rPr>
                      <w:rFonts w:asciiTheme="majorHAnsi" w:eastAsia="Times New Roman" w:hAnsiTheme="majorHAnsi" w:cs="Arial"/>
                      <w:sz w:val="16"/>
                      <w:szCs w:val="16"/>
                      <w:lang w:val="en-US" w:eastAsia="el-GR"/>
                    </w:rPr>
                  </w:pPr>
                  <w:r w:rsidRPr="003B3B2B">
                    <w:rPr>
                      <w:rFonts w:asciiTheme="majorHAnsi" w:eastAsia="Times New Roman" w:hAnsiTheme="majorHAnsi" w:cs="Arial"/>
                      <w:sz w:val="16"/>
                      <w:szCs w:val="16"/>
                      <w:lang w:val="el-GR" w:eastAsia="el-GR"/>
                    </w:rPr>
                    <w:t>1</w:t>
                  </w:r>
                  <w:r w:rsidRPr="003B3B2B">
                    <w:rPr>
                      <w:rFonts w:asciiTheme="majorHAnsi" w:eastAsia="Times New Roman" w:hAnsiTheme="majorHAnsi" w:cs="Arial"/>
                      <w:sz w:val="16"/>
                      <w:szCs w:val="16"/>
                      <w:lang w:val="en-US" w:eastAsia="el-GR"/>
                    </w:rPr>
                    <w:t>1</w:t>
                  </w:r>
                </w:p>
              </w:tc>
              <w:tc>
                <w:tcPr>
                  <w:cnfStyle w:val="000010000000" w:firstRow="0" w:lastRow="0" w:firstColumn="0" w:lastColumn="0" w:oddVBand="1" w:evenVBand="0" w:oddHBand="0" w:evenHBand="0" w:firstRowFirstColumn="0" w:firstRowLastColumn="0" w:lastRowFirstColumn="0" w:lastRowLastColumn="0"/>
                  <w:tcW w:w="1152" w:type="dxa"/>
                  <w:hideMark/>
                </w:tcPr>
                <w:p w14:paraId="2F4A430E" w14:textId="77777777" w:rsidR="00ED3DBC" w:rsidRPr="003B3B2B" w:rsidRDefault="00ED3DBC" w:rsidP="00ED3DBC">
                  <w:pPr>
                    <w:jc w:val="center"/>
                    <w:rPr>
                      <w:rFonts w:asciiTheme="majorHAnsi" w:eastAsia="Times New Roman" w:hAnsiTheme="majorHAnsi" w:cs="Arial"/>
                      <w:iCs/>
                      <w:sz w:val="16"/>
                      <w:szCs w:val="16"/>
                      <w:lang w:val="el-GR" w:eastAsia="el-GR"/>
                    </w:rPr>
                  </w:pPr>
                  <w:r w:rsidRPr="003B3B2B">
                    <w:rPr>
                      <w:rFonts w:asciiTheme="majorHAnsi" w:eastAsia="Times New Roman" w:hAnsiTheme="majorHAnsi" w:cs="Arial"/>
                      <w:iCs/>
                      <w:sz w:val="16"/>
                      <w:szCs w:val="16"/>
                      <w:lang w:val="el-GR" w:eastAsia="el-GR"/>
                    </w:rPr>
                    <w:t>Άλλο</w:t>
                  </w:r>
                </w:p>
              </w:tc>
              <w:tc>
                <w:tcPr>
                  <w:tcW w:w="6378" w:type="dxa"/>
                  <w:hideMark/>
                </w:tcPr>
                <w:p w14:paraId="4EFB407C" w14:textId="77777777" w:rsidR="00ED3DBC" w:rsidRPr="003B3B2B" w:rsidRDefault="00ED3DBC" w:rsidP="00ED3DBC">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iCs/>
                      <w:sz w:val="16"/>
                      <w:szCs w:val="16"/>
                      <w:lang w:val="el-GR"/>
                    </w:rPr>
                    <w:t xml:space="preserve">Σε περίπτωση που </w:t>
                  </w:r>
                  <w:proofErr w:type="spellStart"/>
                  <w:r w:rsidRPr="003B3B2B">
                    <w:rPr>
                      <w:rFonts w:asciiTheme="majorHAnsi" w:hAnsiTheme="majorHAnsi" w:cs="Arial"/>
                      <w:iCs/>
                      <w:sz w:val="16"/>
                      <w:szCs w:val="16"/>
                      <w:lang w:val="el-GR"/>
                    </w:rPr>
                    <w:t>υπαρχουν</w:t>
                  </w:r>
                  <w:proofErr w:type="spellEnd"/>
                  <w:r w:rsidRPr="003B3B2B">
                    <w:rPr>
                      <w:rFonts w:asciiTheme="majorHAnsi" w:hAnsiTheme="majorHAnsi" w:cs="Arial"/>
                      <w:iCs/>
                      <w:sz w:val="16"/>
                      <w:szCs w:val="16"/>
                      <w:lang w:val="el-GR"/>
                    </w:rPr>
                    <w:t xml:space="preserve"> και άλλες προσφερόμενες Υπηρεσίες, που δεν περιλαμβάνονται παραπάνω συμπληρώνονται για κάθε μία τα επόμενα πεδία</w:t>
                  </w:r>
                </w:p>
              </w:tc>
            </w:tr>
            <w:tr w:rsidR="00ED3DBC" w:rsidRPr="003B3B2B" w14:paraId="500A8334" w14:textId="77777777" w:rsidTr="00F071DC">
              <w:trPr>
                <w:cnfStyle w:val="000000100000" w:firstRow="0" w:lastRow="0" w:firstColumn="0" w:lastColumn="0" w:oddVBand="0" w:evenVBand="0" w:oddHBand="1" w:evenHBand="0" w:firstRowFirstColumn="0" w:firstRowLastColumn="0" w:lastRowFirstColumn="0" w:lastRowLastColumn="0"/>
                <w:trHeight w:val="375"/>
              </w:trPr>
              <w:tc>
                <w:tcPr>
                  <w:cnfStyle w:val="001000000000" w:firstRow="0" w:lastRow="0" w:firstColumn="1" w:lastColumn="0" w:oddVBand="0" w:evenVBand="0" w:oddHBand="0" w:evenHBand="0" w:firstRowFirstColumn="0" w:firstRowLastColumn="0" w:lastRowFirstColumn="0" w:lastRowLastColumn="0"/>
                  <w:tcW w:w="852" w:type="dxa"/>
                  <w:noWrap/>
                  <w:hideMark/>
                </w:tcPr>
                <w:p w14:paraId="60E072BB" w14:textId="77777777" w:rsidR="00ED3DBC" w:rsidRPr="003B3B2B" w:rsidRDefault="00ED3DBC" w:rsidP="00ED3DBC">
                  <w:pPr>
                    <w:jc w:val="center"/>
                    <w:outlineLvl w:val="0"/>
                    <w:rPr>
                      <w:rFonts w:asciiTheme="majorHAnsi" w:eastAsia="Times New Roman" w:hAnsiTheme="majorHAnsi" w:cs="Arial"/>
                      <w:sz w:val="16"/>
                      <w:szCs w:val="16"/>
                      <w:lang w:val="en-US" w:eastAsia="el-GR"/>
                    </w:rPr>
                  </w:pPr>
                  <w:r w:rsidRPr="003B3B2B">
                    <w:rPr>
                      <w:rFonts w:asciiTheme="majorHAnsi" w:eastAsia="Times New Roman" w:hAnsiTheme="majorHAnsi" w:cs="Arial"/>
                      <w:sz w:val="16"/>
                      <w:szCs w:val="16"/>
                      <w:lang w:val="el-GR" w:eastAsia="el-GR"/>
                    </w:rPr>
                    <w:t>1</w:t>
                  </w:r>
                  <w:r w:rsidRPr="003B3B2B">
                    <w:rPr>
                      <w:rFonts w:asciiTheme="majorHAnsi" w:eastAsia="Times New Roman" w:hAnsiTheme="majorHAnsi" w:cs="Arial"/>
                      <w:sz w:val="16"/>
                      <w:szCs w:val="16"/>
                      <w:lang w:val="en-US" w:eastAsia="el-GR"/>
                    </w:rPr>
                    <w:t>2</w:t>
                  </w:r>
                </w:p>
              </w:tc>
              <w:tc>
                <w:tcPr>
                  <w:cnfStyle w:val="000010000000" w:firstRow="0" w:lastRow="0" w:firstColumn="0" w:lastColumn="0" w:oddVBand="1" w:evenVBand="0" w:oddHBand="0" w:evenHBand="0" w:firstRowFirstColumn="0" w:firstRowLastColumn="0" w:lastRowFirstColumn="0" w:lastRowLastColumn="0"/>
                  <w:tcW w:w="1152" w:type="dxa"/>
                  <w:hideMark/>
                </w:tcPr>
                <w:p w14:paraId="1D9E5BAF" w14:textId="77777777" w:rsidR="00ED3DBC" w:rsidRPr="003B3B2B" w:rsidRDefault="00ED3DBC" w:rsidP="00ED3DBC">
                  <w:pPr>
                    <w:jc w:val="center"/>
                    <w:outlineLvl w:val="0"/>
                    <w:rPr>
                      <w:rFonts w:asciiTheme="majorHAnsi" w:eastAsia="Times New Roman" w:hAnsiTheme="majorHAnsi" w:cs="Arial"/>
                      <w:iCs/>
                      <w:sz w:val="16"/>
                      <w:szCs w:val="16"/>
                      <w:lang w:val="el-GR" w:eastAsia="el-GR"/>
                    </w:rPr>
                  </w:pPr>
                  <w:r w:rsidRPr="003B3B2B">
                    <w:rPr>
                      <w:rFonts w:asciiTheme="majorHAnsi" w:eastAsia="Times New Roman" w:hAnsiTheme="majorHAnsi" w:cs="Arial"/>
                      <w:iCs/>
                      <w:sz w:val="16"/>
                      <w:szCs w:val="16"/>
                      <w:lang w:val="el-GR" w:eastAsia="el-GR"/>
                    </w:rPr>
                    <w:t>Όνομα Υπηρεσίας</w:t>
                  </w:r>
                </w:p>
              </w:tc>
              <w:tc>
                <w:tcPr>
                  <w:tcW w:w="6378" w:type="dxa"/>
                  <w:hideMark/>
                </w:tcPr>
                <w:p w14:paraId="5F3003B1" w14:textId="77777777" w:rsidR="00ED3DBC" w:rsidRPr="003B3B2B" w:rsidRDefault="00ED3DBC" w:rsidP="00ED3DBC">
                  <w:pPr>
                    <w:outlineLvl w:val="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iCs/>
                      <w:sz w:val="16"/>
                      <w:szCs w:val="16"/>
                      <w:lang w:val="el-GR"/>
                    </w:rPr>
                    <w:t>Αναφέρεται στο όνομα της Υπηρεσίας.</w:t>
                  </w:r>
                </w:p>
              </w:tc>
            </w:tr>
            <w:tr w:rsidR="00ED3DBC" w:rsidRPr="003B3B2B" w14:paraId="3076817F" w14:textId="77777777" w:rsidTr="00F071DC">
              <w:trPr>
                <w:trHeight w:val="375"/>
              </w:trPr>
              <w:tc>
                <w:tcPr>
                  <w:cnfStyle w:val="001000000000" w:firstRow="0" w:lastRow="0" w:firstColumn="1" w:lastColumn="0" w:oddVBand="0" w:evenVBand="0" w:oddHBand="0" w:evenHBand="0" w:firstRowFirstColumn="0" w:firstRowLastColumn="0" w:lastRowFirstColumn="0" w:lastRowLastColumn="0"/>
                  <w:tcW w:w="852" w:type="dxa"/>
                  <w:noWrap/>
                  <w:hideMark/>
                </w:tcPr>
                <w:p w14:paraId="3E583CEE" w14:textId="77777777" w:rsidR="00ED3DBC" w:rsidRPr="003B3B2B" w:rsidRDefault="00ED3DBC" w:rsidP="00ED3DBC">
                  <w:pPr>
                    <w:jc w:val="center"/>
                    <w:outlineLvl w:val="0"/>
                    <w:rPr>
                      <w:rFonts w:asciiTheme="majorHAnsi" w:eastAsia="Times New Roman" w:hAnsiTheme="majorHAnsi" w:cs="Arial"/>
                      <w:sz w:val="16"/>
                      <w:szCs w:val="16"/>
                      <w:lang w:val="en-US" w:eastAsia="el-GR"/>
                    </w:rPr>
                  </w:pPr>
                  <w:r w:rsidRPr="003B3B2B">
                    <w:rPr>
                      <w:rFonts w:asciiTheme="majorHAnsi" w:eastAsia="Times New Roman" w:hAnsiTheme="majorHAnsi" w:cs="Arial"/>
                      <w:sz w:val="16"/>
                      <w:szCs w:val="16"/>
                      <w:lang w:val="el-GR" w:eastAsia="el-GR"/>
                    </w:rPr>
                    <w:t>1</w:t>
                  </w:r>
                  <w:r w:rsidRPr="003B3B2B">
                    <w:rPr>
                      <w:rFonts w:asciiTheme="majorHAnsi" w:eastAsia="Times New Roman" w:hAnsiTheme="majorHAnsi" w:cs="Arial"/>
                      <w:sz w:val="16"/>
                      <w:szCs w:val="16"/>
                      <w:lang w:val="en-US" w:eastAsia="el-GR"/>
                    </w:rPr>
                    <w:t>3</w:t>
                  </w:r>
                </w:p>
              </w:tc>
              <w:tc>
                <w:tcPr>
                  <w:cnfStyle w:val="000010000000" w:firstRow="0" w:lastRow="0" w:firstColumn="0" w:lastColumn="0" w:oddVBand="1" w:evenVBand="0" w:oddHBand="0" w:evenHBand="0" w:firstRowFirstColumn="0" w:firstRowLastColumn="0" w:lastRowFirstColumn="0" w:lastRowLastColumn="0"/>
                  <w:tcW w:w="1152" w:type="dxa"/>
                  <w:hideMark/>
                </w:tcPr>
                <w:p w14:paraId="5A264489" w14:textId="77777777" w:rsidR="00ED3DBC" w:rsidRPr="003B3B2B" w:rsidRDefault="00ED3DBC" w:rsidP="00ED3DBC">
                  <w:pPr>
                    <w:jc w:val="center"/>
                    <w:outlineLvl w:val="0"/>
                    <w:rPr>
                      <w:rFonts w:asciiTheme="majorHAnsi" w:eastAsia="Times New Roman" w:hAnsiTheme="majorHAnsi" w:cs="Arial"/>
                      <w:iCs/>
                      <w:sz w:val="16"/>
                      <w:szCs w:val="16"/>
                      <w:lang w:val="el-GR" w:eastAsia="el-GR"/>
                    </w:rPr>
                  </w:pPr>
                  <w:r w:rsidRPr="003B3B2B">
                    <w:rPr>
                      <w:rFonts w:asciiTheme="majorHAnsi" w:eastAsia="Times New Roman" w:hAnsiTheme="majorHAnsi" w:cs="Arial"/>
                      <w:iCs/>
                      <w:sz w:val="16"/>
                      <w:szCs w:val="16"/>
                      <w:lang w:val="el-GR" w:eastAsia="el-GR"/>
                    </w:rPr>
                    <w:t>Χρέωση Υπηρεσίας</w:t>
                  </w:r>
                </w:p>
              </w:tc>
              <w:tc>
                <w:tcPr>
                  <w:tcW w:w="6378" w:type="dxa"/>
                  <w:hideMark/>
                </w:tcPr>
                <w:p w14:paraId="09201FF4" w14:textId="77777777" w:rsidR="00ED3DBC" w:rsidRPr="003B3B2B" w:rsidRDefault="00ED3DBC" w:rsidP="00ED3DBC">
                  <w:pPr>
                    <w:outlineLvl w:val="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iCs/>
                      <w:sz w:val="16"/>
                      <w:szCs w:val="16"/>
                      <w:lang w:val="el-GR"/>
                    </w:rPr>
                    <w:t>Αναφέρεται στη χρέωση της Υπηρεσίας.</w:t>
                  </w:r>
                </w:p>
              </w:tc>
            </w:tr>
            <w:tr w:rsidR="00ED3DBC" w:rsidRPr="003B3B2B" w14:paraId="7B66C3A0" w14:textId="77777777" w:rsidTr="00F071DC">
              <w:trPr>
                <w:cnfStyle w:val="000000100000" w:firstRow="0" w:lastRow="0" w:firstColumn="0" w:lastColumn="0" w:oddVBand="0" w:evenVBand="0" w:oddHBand="1" w:evenHBand="0" w:firstRowFirstColumn="0" w:firstRowLastColumn="0" w:lastRowFirstColumn="0" w:lastRowLastColumn="0"/>
                <w:trHeight w:val="375"/>
              </w:trPr>
              <w:tc>
                <w:tcPr>
                  <w:cnfStyle w:val="001000000000" w:firstRow="0" w:lastRow="0" w:firstColumn="1" w:lastColumn="0" w:oddVBand="0" w:evenVBand="0" w:oddHBand="0" w:evenHBand="0" w:firstRowFirstColumn="0" w:firstRowLastColumn="0" w:lastRowFirstColumn="0" w:lastRowLastColumn="0"/>
                  <w:tcW w:w="8382" w:type="dxa"/>
                  <w:gridSpan w:val="3"/>
                  <w:noWrap/>
                </w:tcPr>
                <w:p w14:paraId="4D52C545" w14:textId="77777777" w:rsidR="00ED3DBC" w:rsidRPr="00E62129" w:rsidRDefault="00ED3DBC" w:rsidP="00ED3DBC">
                  <w:pPr>
                    <w:outlineLvl w:val="0"/>
                    <w:rPr>
                      <w:rFonts w:asciiTheme="majorHAnsi" w:hAnsiTheme="majorHAnsi" w:cs="Arial"/>
                      <w:iCs/>
                      <w:sz w:val="16"/>
                      <w:szCs w:val="16"/>
                      <w:lang w:val="el-GR"/>
                    </w:rPr>
                  </w:pPr>
                  <w:r>
                    <w:rPr>
                      <w:rFonts w:asciiTheme="majorHAnsi" w:hAnsiTheme="majorHAnsi" w:cs="Arial"/>
                      <w:iCs/>
                      <w:sz w:val="16"/>
                      <w:szCs w:val="16"/>
                      <w:lang w:val="el-GR"/>
                    </w:rPr>
                    <w:t>Υπηρεσίες τηλεόρασης</w:t>
                  </w:r>
                </w:p>
              </w:tc>
            </w:tr>
            <w:tr w:rsidR="00ED3DBC" w:rsidRPr="005450C5" w14:paraId="2EF6B87C" w14:textId="77777777" w:rsidTr="00F071DC">
              <w:trPr>
                <w:trHeight w:val="716"/>
              </w:trPr>
              <w:tc>
                <w:tcPr>
                  <w:cnfStyle w:val="001000000000" w:firstRow="0" w:lastRow="0" w:firstColumn="1" w:lastColumn="0" w:oddVBand="0" w:evenVBand="0" w:oddHBand="0" w:evenHBand="0" w:firstRowFirstColumn="0" w:firstRowLastColumn="0" w:lastRowFirstColumn="0" w:lastRowLastColumn="0"/>
                  <w:tcW w:w="852" w:type="dxa"/>
                  <w:noWrap/>
                  <w:hideMark/>
                </w:tcPr>
                <w:p w14:paraId="306BCFFB"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lastRenderedPageBreak/>
                    <w:t>1</w:t>
                  </w:r>
                </w:p>
              </w:tc>
              <w:tc>
                <w:tcPr>
                  <w:cnfStyle w:val="000010000000" w:firstRow="0" w:lastRow="0" w:firstColumn="0" w:lastColumn="0" w:oddVBand="1" w:evenVBand="0" w:oddHBand="0" w:evenHBand="0" w:firstRowFirstColumn="0" w:firstRowLastColumn="0" w:lastRowFirstColumn="0" w:lastRowLastColumn="0"/>
                  <w:tcW w:w="1152" w:type="dxa"/>
                  <w:hideMark/>
                </w:tcPr>
                <w:p w14:paraId="33169797" w14:textId="77777777" w:rsidR="00ED3DBC" w:rsidRPr="003B3B2B" w:rsidRDefault="00ED3DBC" w:rsidP="00ED3DBC">
                  <w:pPr>
                    <w:jc w:val="center"/>
                    <w:outlineLvl w:val="0"/>
                    <w:rPr>
                      <w:rFonts w:asciiTheme="majorHAnsi" w:eastAsia="Times New Roman" w:hAnsiTheme="majorHAnsi" w:cs="Arial"/>
                      <w:iCs/>
                      <w:sz w:val="16"/>
                      <w:szCs w:val="16"/>
                      <w:lang w:val="el-GR" w:eastAsia="el-GR"/>
                    </w:rPr>
                  </w:pPr>
                  <w:r w:rsidRPr="003B3B2B">
                    <w:rPr>
                      <w:rFonts w:asciiTheme="majorHAnsi" w:eastAsia="Times New Roman" w:hAnsiTheme="majorHAnsi" w:cs="Arial"/>
                      <w:iCs/>
                      <w:sz w:val="16"/>
                      <w:szCs w:val="16"/>
                      <w:lang w:val="el-GR" w:eastAsia="el-GR"/>
                    </w:rPr>
                    <w:t>Προέλευση</w:t>
                  </w:r>
                </w:p>
              </w:tc>
              <w:tc>
                <w:tcPr>
                  <w:tcW w:w="6378" w:type="dxa"/>
                  <w:hideMark/>
                </w:tcPr>
                <w:p w14:paraId="04C259AB" w14:textId="77777777" w:rsidR="00ED3DBC" w:rsidRPr="003B3B2B" w:rsidRDefault="00ED3DBC" w:rsidP="00ED3DBC">
                  <w:pPr>
                    <w:outlineLvl w:val="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sz w:val="16"/>
                      <w:szCs w:val="16"/>
                      <w:lang w:val="el-GR"/>
                    </w:rPr>
                    <w:t xml:space="preserve">Αναφέρεται στον τύπο του μέσου πρόσβασης της υπηρεσίας (π.χ. κινητό, σταθερό κλπ.). </w:t>
                  </w:r>
                  <w:r w:rsidRPr="005450C5">
                    <w:rPr>
                      <w:rFonts w:asciiTheme="majorHAnsi" w:hAnsiTheme="majorHAnsi" w:cs="Arial"/>
                      <w:sz w:val="16"/>
                      <w:szCs w:val="16"/>
                      <w:lang w:val="el-GR"/>
                    </w:rPr>
                    <w:t xml:space="preserve">Για κάθε υπηρεσία πρέπει να υπάρχει τουλάχιστον ένα </w:t>
                  </w:r>
                  <w:proofErr w:type="spellStart"/>
                  <w:r w:rsidRPr="003B3B2B">
                    <w:rPr>
                      <w:rFonts w:asciiTheme="majorHAnsi" w:hAnsiTheme="majorHAnsi" w:cs="Arial"/>
                      <w:sz w:val="16"/>
                      <w:szCs w:val="16"/>
                    </w:rPr>
                    <w:t>ServiceOrigination</w:t>
                  </w:r>
                  <w:proofErr w:type="spellEnd"/>
                  <w:r w:rsidRPr="005450C5">
                    <w:rPr>
                      <w:rFonts w:asciiTheme="majorHAnsi" w:hAnsiTheme="majorHAnsi" w:cs="Arial"/>
                      <w:sz w:val="16"/>
                      <w:szCs w:val="16"/>
                      <w:lang w:val="el-GR"/>
                    </w:rPr>
                    <w:t>.</w:t>
                  </w:r>
                </w:p>
              </w:tc>
            </w:tr>
            <w:tr w:rsidR="00ED3DBC" w:rsidRPr="005450C5" w14:paraId="696E92D2" w14:textId="77777777" w:rsidTr="00F071DC">
              <w:trPr>
                <w:cnfStyle w:val="000000100000" w:firstRow="0" w:lastRow="0" w:firstColumn="0" w:lastColumn="0" w:oddVBand="0" w:evenVBand="0" w:oddHBand="1"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8382" w:type="dxa"/>
                  <w:gridSpan w:val="3"/>
                  <w:noWrap/>
                </w:tcPr>
                <w:p w14:paraId="4A102BD6" w14:textId="77777777" w:rsidR="00ED3DBC" w:rsidRPr="00330031" w:rsidRDefault="00ED3DBC" w:rsidP="00ED3DBC">
                  <w:pPr>
                    <w:outlineLvl w:val="0"/>
                    <w:rPr>
                      <w:rFonts w:asciiTheme="majorHAnsi" w:hAnsiTheme="majorHAnsi" w:cs="Arial"/>
                      <w:sz w:val="16"/>
                      <w:szCs w:val="16"/>
                      <w:lang w:val="el-GR"/>
                    </w:rPr>
                  </w:pPr>
                  <w:r>
                    <w:rPr>
                      <w:rFonts w:asciiTheme="majorHAnsi" w:hAnsiTheme="majorHAnsi" w:cs="Arial"/>
                      <w:sz w:val="16"/>
                      <w:szCs w:val="16"/>
                      <w:lang w:val="el-GR"/>
                    </w:rPr>
                    <w:t>Κάρτες Ανανέωσης</w:t>
                  </w:r>
                </w:p>
              </w:tc>
            </w:tr>
            <w:tr w:rsidR="00ED3DBC" w:rsidRPr="005450C5" w14:paraId="1B91EFEF" w14:textId="77777777" w:rsidTr="00F071DC">
              <w:trPr>
                <w:trHeight w:val="510"/>
              </w:trPr>
              <w:tc>
                <w:tcPr>
                  <w:cnfStyle w:val="001000000000" w:firstRow="0" w:lastRow="0" w:firstColumn="1" w:lastColumn="0" w:oddVBand="0" w:evenVBand="0" w:oddHBand="0" w:evenHBand="0" w:firstRowFirstColumn="0" w:firstRowLastColumn="0" w:lastRowFirstColumn="0" w:lastRowLastColumn="0"/>
                  <w:tcW w:w="852" w:type="dxa"/>
                  <w:noWrap/>
                </w:tcPr>
                <w:p w14:paraId="52037993" w14:textId="77777777" w:rsidR="00ED3DBC" w:rsidRPr="003B3B2B" w:rsidRDefault="00ED3DBC" w:rsidP="00ED3DBC">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n-US" w:eastAsia="el-GR"/>
                    </w:rPr>
                    <w:t>1</w:t>
                  </w:r>
                </w:p>
              </w:tc>
              <w:tc>
                <w:tcPr>
                  <w:cnfStyle w:val="000010000000" w:firstRow="0" w:lastRow="0" w:firstColumn="0" w:lastColumn="0" w:oddVBand="1" w:evenVBand="0" w:oddHBand="0" w:evenHBand="0" w:firstRowFirstColumn="0" w:firstRowLastColumn="0" w:lastRowFirstColumn="0" w:lastRowLastColumn="0"/>
                  <w:tcW w:w="1152" w:type="dxa"/>
                  <w:vAlign w:val="center"/>
                </w:tcPr>
                <w:p w14:paraId="6A5BDCD5" w14:textId="77777777" w:rsidR="00ED3DBC" w:rsidRPr="0084208D" w:rsidRDefault="00ED3DBC" w:rsidP="00ED3DBC">
                  <w:pPr>
                    <w:jc w:val="center"/>
                    <w:outlineLvl w:val="0"/>
                    <w:rPr>
                      <w:rFonts w:asciiTheme="majorHAnsi" w:hAnsiTheme="majorHAnsi" w:cs="Arial"/>
                      <w:iCs/>
                      <w:sz w:val="16"/>
                      <w:szCs w:val="16"/>
                    </w:rPr>
                  </w:pPr>
                  <w:proofErr w:type="spellStart"/>
                  <w:r w:rsidRPr="0084208D">
                    <w:rPr>
                      <w:rFonts w:asciiTheme="majorHAnsi" w:hAnsiTheme="majorHAnsi" w:cs="Arial"/>
                      <w:iCs/>
                      <w:sz w:val="16"/>
                      <w:szCs w:val="16"/>
                    </w:rPr>
                    <w:t>Πλήθος</w:t>
                  </w:r>
                  <w:proofErr w:type="spellEnd"/>
                  <w:r w:rsidRPr="0084208D">
                    <w:rPr>
                      <w:rFonts w:asciiTheme="majorHAnsi" w:hAnsiTheme="majorHAnsi" w:cs="Arial"/>
                      <w:iCs/>
                      <w:sz w:val="16"/>
                      <w:szCs w:val="16"/>
                    </w:rPr>
                    <w:t xml:space="preserve"> </w:t>
                  </w:r>
                  <w:proofErr w:type="spellStart"/>
                  <w:r w:rsidRPr="0084208D">
                    <w:rPr>
                      <w:rFonts w:asciiTheme="majorHAnsi" w:hAnsiTheme="majorHAnsi" w:cs="Arial"/>
                      <w:iCs/>
                      <w:sz w:val="16"/>
                      <w:szCs w:val="16"/>
                    </w:rPr>
                    <w:t>Δι</w:t>
                  </w:r>
                  <w:proofErr w:type="spellEnd"/>
                  <w:r w:rsidRPr="0084208D">
                    <w:rPr>
                      <w:rFonts w:asciiTheme="majorHAnsi" w:hAnsiTheme="majorHAnsi" w:cs="Arial"/>
                      <w:iCs/>
                      <w:sz w:val="16"/>
                      <w:szCs w:val="16"/>
                    </w:rPr>
                    <w:t>ακριτών Κα</w:t>
                  </w:r>
                  <w:proofErr w:type="spellStart"/>
                  <w:r w:rsidRPr="0084208D">
                    <w:rPr>
                      <w:rFonts w:asciiTheme="majorHAnsi" w:hAnsiTheme="majorHAnsi" w:cs="Arial"/>
                      <w:iCs/>
                      <w:sz w:val="16"/>
                      <w:szCs w:val="16"/>
                    </w:rPr>
                    <w:t>ρτών</w:t>
                  </w:r>
                  <w:proofErr w:type="spellEnd"/>
                  <w:r w:rsidRPr="0084208D">
                    <w:rPr>
                      <w:rFonts w:asciiTheme="majorHAnsi" w:hAnsiTheme="majorHAnsi" w:cs="Arial"/>
                      <w:iCs/>
                      <w:sz w:val="16"/>
                      <w:szCs w:val="16"/>
                    </w:rPr>
                    <w:t xml:space="preserve"> </w:t>
                  </w:r>
                  <w:proofErr w:type="spellStart"/>
                  <w:r w:rsidRPr="0084208D">
                    <w:rPr>
                      <w:rFonts w:asciiTheme="majorHAnsi" w:hAnsiTheme="majorHAnsi" w:cs="Arial"/>
                      <w:iCs/>
                      <w:sz w:val="16"/>
                      <w:szCs w:val="16"/>
                    </w:rPr>
                    <w:t>Αν</w:t>
                  </w:r>
                  <w:proofErr w:type="spellEnd"/>
                  <w:r w:rsidRPr="0084208D">
                    <w:rPr>
                      <w:rFonts w:asciiTheme="majorHAnsi" w:hAnsiTheme="majorHAnsi" w:cs="Arial"/>
                      <w:iCs/>
                      <w:sz w:val="16"/>
                      <w:szCs w:val="16"/>
                    </w:rPr>
                    <w:t>ανέωσης</w:t>
                  </w:r>
                </w:p>
              </w:tc>
              <w:tc>
                <w:tcPr>
                  <w:tcW w:w="6378" w:type="dxa"/>
                  <w:vAlign w:val="center"/>
                </w:tcPr>
                <w:p w14:paraId="6133CED0" w14:textId="77777777" w:rsidR="00ED3DBC" w:rsidRPr="0084208D" w:rsidRDefault="00ED3DBC" w:rsidP="00ED3DBC">
                  <w:pPr>
                    <w:outlineLvl w:val="0"/>
                    <w:cnfStyle w:val="000000000000" w:firstRow="0" w:lastRow="0" w:firstColumn="0" w:lastColumn="0" w:oddVBand="0" w:evenVBand="0" w:oddHBand="0" w:evenHBand="0" w:firstRowFirstColumn="0" w:firstRowLastColumn="0" w:lastRowFirstColumn="0" w:lastRowLastColumn="0"/>
                    <w:rPr>
                      <w:rFonts w:asciiTheme="majorHAnsi" w:hAnsiTheme="majorHAnsi" w:cs="Arial"/>
                      <w:iCs/>
                      <w:sz w:val="16"/>
                      <w:szCs w:val="16"/>
                      <w:lang w:val="el-GR"/>
                    </w:rPr>
                  </w:pPr>
                  <w:r w:rsidRPr="0084208D">
                    <w:rPr>
                      <w:rFonts w:asciiTheme="majorHAnsi" w:hAnsiTheme="majorHAnsi" w:cs="Arial"/>
                      <w:iCs/>
                      <w:sz w:val="16"/>
                      <w:szCs w:val="16"/>
                      <w:lang w:val="el-GR"/>
                    </w:rPr>
                    <w:t>Αναφέρεται στο πλήθος των διακριτών καρτών ανανέωσης και για κάθε μία τα ακόλουθα σχετικά πεδία.</w:t>
                  </w:r>
                </w:p>
              </w:tc>
            </w:tr>
            <w:tr w:rsidR="00ED3DBC" w:rsidRPr="003B3B2B" w14:paraId="323561E5" w14:textId="77777777" w:rsidTr="00F071D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52" w:type="dxa"/>
                  <w:noWrap/>
                </w:tcPr>
                <w:p w14:paraId="48AE6CA8" w14:textId="77777777" w:rsidR="00ED3DBC" w:rsidRPr="0084208D" w:rsidRDefault="00ED3DBC" w:rsidP="00ED3DBC">
                  <w:pPr>
                    <w:jc w:val="center"/>
                    <w:outlineLvl w:val="0"/>
                    <w:rPr>
                      <w:rFonts w:asciiTheme="majorHAnsi" w:eastAsia="Times New Roman" w:hAnsiTheme="majorHAnsi" w:cs="Arial"/>
                      <w:sz w:val="16"/>
                      <w:szCs w:val="16"/>
                      <w:lang w:val="en-US" w:eastAsia="el-GR"/>
                    </w:rPr>
                  </w:pPr>
                  <w:r>
                    <w:rPr>
                      <w:rFonts w:asciiTheme="majorHAnsi" w:eastAsia="Times New Roman" w:hAnsiTheme="majorHAnsi" w:cs="Arial"/>
                      <w:sz w:val="16"/>
                      <w:szCs w:val="16"/>
                      <w:lang w:val="en-US" w:eastAsia="el-GR"/>
                    </w:rPr>
                    <w:t>2</w:t>
                  </w:r>
                </w:p>
              </w:tc>
              <w:tc>
                <w:tcPr>
                  <w:cnfStyle w:val="000010000000" w:firstRow="0" w:lastRow="0" w:firstColumn="0" w:lastColumn="0" w:oddVBand="1" w:evenVBand="0" w:oddHBand="0" w:evenHBand="0" w:firstRowFirstColumn="0" w:firstRowLastColumn="0" w:lastRowFirstColumn="0" w:lastRowLastColumn="0"/>
                  <w:tcW w:w="1152" w:type="dxa"/>
                  <w:vAlign w:val="center"/>
                </w:tcPr>
                <w:p w14:paraId="668B31C9" w14:textId="77777777" w:rsidR="00ED3DBC" w:rsidRPr="0084208D" w:rsidRDefault="00ED3DBC" w:rsidP="00ED3DBC">
                  <w:pPr>
                    <w:jc w:val="center"/>
                    <w:outlineLvl w:val="0"/>
                    <w:rPr>
                      <w:rFonts w:asciiTheme="majorHAnsi" w:hAnsiTheme="majorHAnsi" w:cs="Arial"/>
                      <w:iCs/>
                      <w:sz w:val="16"/>
                      <w:szCs w:val="16"/>
                    </w:rPr>
                  </w:pPr>
                  <w:proofErr w:type="spellStart"/>
                  <w:r w:rsidRPr="0084208D">
                    <w:rPr>
                      <w:rFonts w:asciiTheme="majorHAnsi" w:hAnsiTheme="majorHAnsi" w:cs="Arial"/>
                      <w:iCs/>
                      <w:sz w:val="16"/>
                      <w:szCs w:val="16"/>
                    </w:rPr>
                    <w:t>Τιμή</w:t>
                  </w:r>
                  <w:proofErr w:type="spellEnd"/>
                  <w:r w:rsidRPr="0084208D">
                    <w:rPr>
                      <w:rFonts w:asciiTheme="majorHAnsi" w:hAnsiTheme="majorHAnsi" w:cs="Arial"/>
                      <w:iCs/>
                      <w:sz w:val="16"/>
                      <w:szCs w:val="16"/>
                    </w:rPr>
                    <w:t xml:space="preserve"> </w:t>
                  </w:r>
                  <w:proofErr w:type="spellStart"/>
                  <w:r w:rsidRPr="0084208D">
                    <w:rPr>
                      <w:rFonts w:asciiTheme="majorHAnsi" w:hAnsiTheme="majorHAnsi" w:cs="Arial"/>
                      <w:iCs/>
                      <w:sz w:val="16"/>
                      <w:szCs w:val="16"/>
                    </w:rPr>
                    <w:t>Διάθεσης</w:t>
                  </w:r>
                  <w:proofErr w:type="spellEnd"/>
                  <w:r w:rsidRPr="0084208D">
                    <w:rPr>
                      <w:rFonts w:asciiTheme="majorHAnsi" w:hAnsiTheme="majorHAnsi" w:cs="Arial"/>
                      <w:iCs/>
                      <w:sz w:val="16"/>
                      <w:szCs w:val="16"/>
                    </w:rPr>
                    <w:t xml:space="preserve"> </w:t>
                  </w:r>
                  <w:proofErr w:type="spellStart"/>
                  <w:r w:rsidRPr="0084208D">
                    <w:rPr>
                      <w:rFonts w:asciiTheme="majorHAnsi" w:hAnsiTheme="majorHAnsi" w:cs="Arial"/>
                      <w:iCs/>
                      <w:sz w:val="16"/>
                      <w:szCs w:val="16"/>
                    </w:rPr>
                    <w:t>Κάρτ</w:t>
                  </w:r>
                  <w:proofErr w:type="spellEnd"/>
                  <w:r w:rsidRPr="0084208D">
                    <w:rPr>
                      <w:rFonts w:asciiTheme="majorHAnsi" w:hAnsiTheme="majorHAnsi" w:cs="Arial"/>
                      <w:iCs/>
                      <w:sz w:val="16"/>
                      <w:szCs w:val="16"/>
                    </w:rPr>
                    <w:t xml:space="preserve">ας </w:t>
                  </w:r>
                  <w:proofErr w:type="spellStart"/>
                  <w:r w:rsidRPr="0084208D">
                    <w:rPr>
                      <w:rFonts w:asciiTheme="majorHAnsi" w:hAnsiTheme="majorHAnsi" w:cs="Arial"/>
                      <w:iCs/>
                      <w:sz w:val="16"/>
                      <w:szCs w:val="16"/>
                    </w:rPr>
                    <w:t>Αν</w:t>
                  </w:r>
                  <w:proofErr w:type="spellEnd"/>
                  <w:r w:rsidRPr="0084208D">
                    <w:rPr>
                      <w:rFonts w:asciiTheme="majorHAnsi" w:hAnsiTheme="majorHAnsi" w:cs="Arial"/>
                      <w:iCs/>
                      <w:sz w:val="16"/>
                      <w:szCs w:val="16"/>
                    </w:rPr>
                    <w:t>ανέωσης</w:t>
                  </w:r>
                </w:p>
              </w:tc>
              <w:tc>
                <w:tcPr>
                  <w:tcW w:w="6378" w:type="dxa"/>
                  <w:vAlign w:val="center"/>
                </w:tcPr>
                <w:p w14:paraId="0501D42C" w14:textId="77777777" w:rsidR="00ED3DBC" w:rsidRPr="0084208D" w:rsidRDefault="00ED3DBC" w:rsidP="00ED3DBC">
                  <w:pPr>
                    <w:outlineLvl w:val="0"/>
                    <w:cnfStyle w:val="000000100000" w:firstRow="0" w:lastRow="0" w:firstColumn="0" w:lastColumn="0" w:oddVBand="0" w:evenVBand="0" w:oddHBand="1" w:evenHBand="0" w:firstRowFirstColumn="0" w:firstRowLastColumn="0" w:lastRowFirstColumn="0" w:lastRowLastColumn="0"/>
                    <w:rPr>
                      <w:rFonts w:asciiTheme="majorHAnsi" w:hAnsiTheme="majorHAnsi" w:cs="Arial"/>
                      <w:iCs/>
                      <w:sz w:val="16"/>
                      <w:szCs w:val="16"/>
                      <w:lang w:val="el-GR"/>
                    </w:rPr>
                  </w:pPr>
                  <w:r w:rsidRPr="0084208D">
                    <w:rPr>
                      <w:rFonts w:asciiTheme="majorHAnsi" w:hAnsiTheme="majorHAnsi" w:cs="Arial"/>
                      <w:iCs/>
                      <w:sz w:val="16"/>
                      <w:szCs w:val="16"/>
                      <w:lang w:val="el-GR"/>
                    </w:rPr>
                    <w:t>Αναφέρεται στην τιμή διάθεσης της κάρτας ανανέωσης.</w:t>
                  </w:r>
                </w:p>
              </w:tc>
            </w:tr>
            <w:tr w:rsidR="00ED3DBC" w:rsidRPr="003B3B2B" w14:paraId="29219CCF" w14:textId="77777777" w:rsidTr="00F071DC">
              <w:trPr>
                <w:trHeight w:val="765"/>
              </w:trPr>
              <w:tc>
                <w:tcPr>
                  <w:cnfStyle w:val="001000000000" w:firstRow="0" w:lastRow="0" w:firstColumn="1" w:lastColumn="0" w:oddVBand="0" w:evenVBand="0" w:oddHBand="0" w:evenHBand="0" w:firstRowFirstColumn="0" w:firstRowLastColumn="0" w:lastRowFirstColumn="0" w:lastRowLastColumn="0"/>
                  <w:tcW w:w="852" w:type="dxa"/>
                  <w:noWrap/>
                </w:tcPr>
                <w:p w14:paraId="44F953BA"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n-US" w:eastAsia="el-GR"/>
                    </w:rPr>
                    <w:t>3</w:t>
                  </w:r>
                </w:p>
              </w:tc>
              <w:tc>
                <w:tcPr>
                  <w:cnfStyle w:val="000010000000" w:firstRow="0" w:lastRow="0" w:firstColumn="0" w:lastColumn="0" w:oddVBand="1" w:evenVBand="0" w:oddHBand="0" w:evenHBand="0" w:firstRowFirstColumn="0" w:firstRowLastColumn="0" w:lastRowFirstColumn="0" w:lastRowLastColumn="0"/>
                  <w:tcW w:w="1152" w:type="dxa"/>
                  <w:vAlign w:val="center"/>
                </w:tcPr>
                <w:p w14:paraId="2C0DCFA0" w14:textId="77777777" w:rsidR="00ED3DBC" w:rsidRPr="0084208D" w:rsidRDefault="00ED3DBC" w:rsidP="00ED3DBC">
                  <w:pPr>
                    <w:jc w:val="center"/>
                    <w:outlineLvl w:val="0"/>
                    <w:rPr>
                      <w:rFonts w:asciiTheme="majorHAnsi" w:hAnsiTheme="majorHAnsi" w:cs="Arial"/>
                      <w:iCs/>
                      <w:sz w:val="16"/>
                      <w:szCs w:val="16"/>
                      <w:lang w:val="el-GR"/>
                    </w:rPr>
                  </w:pPr>
                  <w:r w:rsidRPr="0084208D">
                    <w:rPr>
                      <w:rFonts w:asciiTheme="majorHAnsi" w:hAnsiTheme="majorHAnsi" w:cs="Arial"/>
                      <w:iCs/>
                      <w:sz w:val="16"/>
                      <w:szCs w:val="16"/>
                      <w:lang w:val="el-GR"/>
                    </w:rPr>
                    <w:t>Μέγιστη Διάρκεια Ισχύος Αδρανούς Κάρτας Ανανέωσης</w:t>
                  </w:r>
                </w:p>
              </w:tc>
              <w:tc>
                <w:tcPr>
                  <w:tcW w:w="6378" w:type="dxa"/>
                  <w:vAlign w:val="center"/>
                </w:tcPr>
                <w:p w14:paraId="28E30AC9" w14:textId="77777777" w:rsidR="00ED3DBC" w:rsidRPr="005450C5" w:rsidRDefault="00ED3DBC" w:rsidP="00ED3DBC">
                  <w:pPr>
                    <w:outlineLvl w:val="0"/>
                    <w:cnfStyle w:val="000000000000" w:firstRow="0" w:lastRow="0" w:firstColumn="0" w:lastColumn="0" w:oddVBand="0" w:evenVBand="0" w:oddHBand="0" w:evenHBand="0" w:firstRowFirstColumn="0" w:firstRowLastColumn="0" w:lastRowFirstColumn="0" w:lastRowLastColumn="0"/>
                    <w:rPr>
                      <w:rFonts w:asciiTheme="majorHAnsi" w:hAnsiTheme="majorHAnsi" w:cs="Arial"/>
                      <w:iCs/>
                      <w:sz w:val="16"/>
                      <w:szCs w:val="16"/>
                      <w:lang w:val="el-GR"/>
                    </w:rPr>
                  </w:pPr>
                  <w:r w:rsidRPr="0084208D">
                    <w:rPr>
                      <w:rFonts w:asciiTheme="majorHAnsi" w:hAnsiTheme="majorHAnsi" w:cs="Arial"/>
                      <w:iCs/>
                      <w:sz w:val="16"/>
                      <w:szCs w:val="16"/>
                      <w:lang w:val="el-GR"/>
                    </w:rPr>
                    <w:t xml:space="preserve">Αναφέρεται στη μέγιστη διάρκεια ισχύος μιας αδρανούς Κάρτας Ανανέωσης σε ημέρες (π.χ. 180 ημέρες). </w:t>
                  </w:r>
                  <w:r w:rsidRPr="005450C5">
                    <w:rPr>
                      <w:rFonts w:asciiTheme="majorHAnsi" w:hAnsiTheme="majorHAnsi" w:cs="Arial"/>
                      <w:iCs/>
                      <w:sz w:val="16"/>
                      <w:szCs w:val="16"/>
                      <w:lang w:val="el-GR"/>
                    </w:rPr>
                    <w:t>Η αδράνεια σχετίζεται με την ανανέωση του ενσωματωμένου χρόνου.</w:t>
                  </w:r>
                </w:p>
              </w:tc>
            </w:tr>
            <w:tr w:rsidR="00ED3DBC" w:rsidRPr="0084208D" w14:paraId="4FE8200D" w14:textId="77777777" w:rsidTr="00F071DC">
              <w:trPr>
                <w:cnfStyle w:val="000000100000" w:firstRow="0" w:lastRow="0" w:firstColumn="0" w:lastColumn="0" w:oddVBand="0" w:evenVBand="0" w:oddHBand="1" w:evenHBand="0" w:firstRowFirstColumn="0" w:firstRowLastColumn="0" w:lastRowFirstColumn="0" w:lastRowLastColumn="0"/>
                <w:trHeight w:val="765"/>
              </w:trPr>
              <w:tc>
                <w:tcPr>
                  <w:cnfStyle w:val="001000000000" w:firstRow="0" w:lastRow="0" w:firstColumn="1" w:lastColumn="0" w:oddVBand="0" w:evenVBand="0" w:oddHBand="0" w:evenHBand="0" w:firstRowFirstColumn="0" w:firstRowLastColumn="0" w:lastRowFirstColumn="0" w:lastRowLastColumn="0"/>
                  <w:tcW w:w="852" w:type="dxa"/>
                  <w:noWrap/>
                </w:tcPr>
                <w:p w14:paraId="0989783C"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n-US" w:eastAsia="el-GR"/>
                    </w:rPr>
                    <w:t>4</w:t>
                  </w:r>
                </w:p>
              </w:tc>
              <w:tc>
                <w:tcPr>
                  <w:cnfStyle w:val="000010000000" w:firstRow="0" w:lastRow="0" w:firstColumn="0" w:lastColumn="0" w:oddVBand="1" w:evenVBand="0" w:oddHBand="0" w:evenHBand="0" w:firstRowFirstColumn="0" w:firstRowLastColumn="0" w:lastRowFirstColumn="0" w:lastRowLastColumn="0"/>
                  <w:tcW w:w="1152" w:type="dxa"/>
                  <w:vAlign w:val="center"/>
                </w:tcPr>
                <w:p w14:paraId="79D650C3" w14:textId="77777777" w:rsidR="00ED3DBC" w:rsidRPr="002D6B1F" w:rsidRDefault="00ED3DBC" w:rsidP="00ED3DBC">
                  <w:pPr>
                    <w:jc w:val="center"/>
                    <w:rPr>
                      <w:rFonts w:asciiTheme="majorHAnsi" w:eastAsia="Times New Roman" w:hAnsiTheme="majorHAnsi" w:cs="Arial"/>
                      <w:sz w:val="16"/>
                      <w:szCs w:val="16"/>
                      <w:lang w:val="el-GR" w:eastAsia="el-GR"/>
                    </w:rPr>
                  </w:pPr>
                  <w:r w:rsidRPr="0084208D">
                    <w:rPr>
                      <w:rFonts w:asciiTheme="majorHAnsi" w:eastAsia="Times New Roman" w:hAnsiTheme="majorHAnsi" w:cs="Arial"/>
                      <w:sz w:val="16"/>
                      <w:szCs w:val="16"/>
                      <w:lang w:val="el-GR" w:eastAsia="el-GR"/>
                    </w:rPr>
                    <w:t>Διάρκεια Ισχύος Χρηματικού Υπολοίπου</w:t>
                  </w:r>
                </w:p>
              </w:tc>
              <w:tc>
                <w:tcPr>
                  <w:tcW w:w="6378" w:type="dxa"/>
                  <w:vAlign w:val="center"/>
                </w:tcPr>
                <w:p w14:paraId="2DE5472C" w14:textId="77777777" w:rsidR="00ED3DBC" w:rsidRPr="0084208D" w:rsidRDefault="00ED3DBC" w:rsidP="00ED3DBC">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sz w:val="16"/>
                      <w:szCs w:val="16"/>
                      <w:lang w:val="el-GR" w:eastAsia="el-GR"/>
                    </w:rPr>
                  </w:pPr>
                  <w:r w:rsidRPr="0084208D">
                    <w:rPr>
                      <w:rFonts w:asciiTheme="majorHAnsi" w:eastAsia="Times New Roman" w:hAnsiTheme="majorHAnsi" w:cs="Arial"/>
                      <w:sz w:val="16"/>
                      <w:szCs w:val="16"/>
                      <w:lang w:val="el-GR" w:eastAsia="el-GR"/>
                    </w:rPr>
                    <w:t>Αναφέρεται στη Διάρκεια Ισχύος του Χρηματικού Υπολοίπου, δηλαδή στο διάστημα εντός του οποίου πρέπει να καταναλωθούν οι "μονάδες" που έχουν αγοραστεί.</w:t>
                  </w:r>
                </w:p>
              </w:tc>
            </w:tr>
            <w:tr w:rsidR="00ED3DBC" w:rsidRPr="00933C2D" w14:paraId="2803CE44" w14:textId="77777777" w:rsidTr="00F071DC">
              <w:trPr>
                <w:trHeight w:val="588"/>
              </w:trPr>
              <w:tc>
                <w:tcPr>
                  <w:cnfStyle w:val="001000000000" w:firstRow="0" w:lastRow="0" w:firstColumn="1" w:lastColumn="0" w:oddVBand="0" w:evenVBand="0" w:oddHBand="0" w:evenHBand="0" w:firstRowFirstColumn="0" w:firstRowLastColumn="0" w:lastRowFirstColumn="0" w:lastRowLastColumn="0"/>
                  <w:tcW w:w="852" w:type="dxa"/>
                  <w:noWrap/>
                </w:tcPr>
                <w:p w14:paraId="17226DFD"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l-GR" w:eastAsia="el-GR"/>
                    </w:rPr>
                    <w:t>5</w:t>
                  </w:r>
                </w:p>
              </w:tc>
              <w:tc>
                <w:tcPr>
                  <w:cnfStyle w:val="000010000000" w:firstRow="0" w:lastRow="0" w:firstColumn="0" w:lastColumn="0" w:oddVBand="1" w:evenVBand="0" w:oddHBand="0" w:evenHBand="0" w:firstRowFirstColumn="0" w:firstRowLastColumn="0" w:lastRowFirstColumn="0" w:lastRowLastColumn="0"/>
                  <w:tcW w:w="1152" w:type="dxa"/>
                </w:tcPr>
                <w:p w14:paraId="1EE23F88" w14:textId="77777777" w:rsidR="00ED3DBC" w:rsidRPr="00933C2D" w:rsidRDefault="00ED3DBC" w:rsidP="00ED3DBC">
                  <w:pPr>
                    <w:jc w:val="center"/>
                    <w:rPr>
                      <w:rFonts w:asciiTheme="majorHAnsi" w:hAnsiTheme="majorHAnsi" w:cs="Arial"/>
                      <w:iCs/>
                      <w:sz w:val="16"/>
                      <w:szCs w:val="16"/>
                    </w:rPr>
                  </w:pPr>
                  <w:proofErr w:type="spellStart"/>
                  <w:r w:rsidRPr="00933C2D">
                    <w:rPr>
                      <w:rFonts w:asciiTheme="majorHAnsi" w:hAnsiTheme="majorHAnsi" w:cs="Arial"/>
                      <w:iCs/>
                      <w:sz w:val="16"/>
                      <w:szCs w:val="16"/>
                    </w:rPr>
                    <w:t>Άλλο</w:t>
                  </w:r>
                  <w:proofErr w:type="spellEnd"/>
                </w:p>
              </w:tc>
              <w:tc>
                <w:tcPr>
                  <w:tcW w:w="6378" w:type="dxa"/>
                </w:tcPr>
                <w:p w14:paraId="68ABF5DB" w14:textId="77777777" w:rsidR="00ED3DBC" w:rsidRPr="00933C2D" w:rsidRDefault="00ED3DBC" w:rsidP="00ED3DBC">
                  <w:pPr>
                    <w:cnfStyle w:val="000000000000" w:firstRow="0" w:lastRow="0" w:firstColumn="0" w:lastColumn="0" w:oddVBand="0" w:evenVBand="0" w:oddHBand="0" w:evenHBand="0" w:firstRowFirstColumn="0" w:firstRowLastColumn="0" w:lastRowFirstColumn="0" w:lastRowLastColumn="0"/>
                    <w:rPr>
                      <w:rFonts w:asciiTheme="majorHAnsi" w:hAnsiTheme="majorHAnsi" w:cs="Arial"/>
                      <w:iCs/>
                      <w:sz w:val="16"/>
                      <w:szCs w:val="16"/>
                      <w:lang w:val="el-GR"/>
                    </w:rPr>
                  </w:pPr>
                  <w:r w:rsidRPr="00933C2D">
                    <w:rPr>
                      <w:rFonts w:asciiTheme="majorHAnsi" w:hAnsiTheme="majorHAnsi" w:cs="Arial"/>
                      <w:iCs/>
                      <w:sz w:val="16"/>
                      <w:szCs w:val="16"/>
                      <w:lang w:val="el-GR"/>
                    </w:rPr>
                    <w:t xml:space="preserve">Σε περίπτωση που </w:t>
                  </w:r>
                  <w:proofErr w:type="spellStart"/>
                  <w:r w:rsidRPr="00933C2D">
                    <w:rPr>
                      <w:rFonts w:asciiTheme="majorHAnsi" w:hAnsiTheme="majorHAnsi" w:cs="Arial"/>
                      <w:iCs/>
                      <w:sz w:val="16"/>
                      <w:szCs w:val="16"/>
                      <w:lang w:val="el-GR"/>
                    </w:rPr>
                    <w:t>υπαρχουν</w:t>
                  </w:r>
                  <w:proofErr w:type="spellEnd"/>
                  <w:r w:rsidRPr="00933C2D">
                    <w:rPr>
                      <w:rFonts w:asciiTheme="majorHAnsi" w:hAnsiTheme="majorHAnsi" w:cs="Arial"/>
                      <w:iCs/>
                      <w:sz w:val="16"/>
                      <w:szCs w:val="16"/>
                      <w:lang w:val="el-GR"/>
                    </w:rPr>
                    <w:t xml:space="preserve"> και άλλες προσφερόμενες Υπηρεσίες, που δεν περιλαμβάνονται παραπάνω συμπληρώνονται για κάθε μία τα επόμενα πεδία</w:t>
                  </w:r>
                </w:p>
              </w:tc>
            </w:tr>
            <w:tr w:rsidR="00ED3DBC" w:rsidRPr="003B3B2B" w14:paraId="496D5AC2" w14:textId="77777777" w:rsidTr="00F071DC">
              <w:trPr>
                <w:cnfStyle w:val="000000100000" w:firstRow="0" w:lastRow="0" w:firstColumn="0" w:lastColumn="0" w:oddVBand="0" w:evenVBand="0" w:oddHBand="1" w:evenHBand="0" w:firstRowFirstColumn="0" w:firstRowLastColumn="0" w:lastRowFirstColumn="0" w:lastRowLastColumn="0"/>
                <w:trHeight w:val="554"/>
              </w:trPr>
              <w:tc>
                <w:tcPr>
                  <w:cnfStyle w:val="001000000000" w:firstRow="0" w:lastRow="0" w:firstColumn="1" w:lastColumn="0" w:oddVBand="0" w:evenVBand="0" w:oddHBand="0" w:evenHBand="0" w:firstRowFirstColumn="0" w:firstRowLastColumn="0" w:lastRowFirstColumn="0" w:lastRowLastColumn="0"/>
                  <w:tcW w:w="852" w:type="dxa"/>
                  <w:noWrap/>
                </w:tcPr>
                <w:p w14:paraId="350CDC46"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l-GR" w:eastAsia="el-GR"/>
                    </w:rPr>
                    <w:t>6</w:t>
                  </w:r>
                </w:p>
              </w:tc>
              <w:tc>
                <w:tcPr>
                  <w:cnfStyle w:val="000010000000" w:firstRow="0" w:lastRow="0" w:firstColumn="0" w:lastColumn="0" w:oddVBand="1" w:evenVBand="0" w:oddHBand="0" w:evenHBand="0" w:firstRowFirstColumn="0" w:firstRowLastColumn="0" w:lastRowFirstColumn="0" w:lastRowLastColumn="0"/>
                  <w:tcW w:w="1152" w:type="dxa"/>
                </w:tcPr>
                <w:p w14:paraId="496B2D8A" w14:textId="77777777" w:rsidR="00ED3DBC" w:rsidRPr="00933C2D" w:rsidRDefault="00ED3DBC" w:rsidP="00ED3DBC">
                  <w:pPr>
                    <w:jc w:val="center"/>
                    <w:outlineLvl w:val="0"/>
                    <w:rPr>
                      <w:rFonts w:asciiTheme="majorHAnsi" w:hAnsiTheme="majorHAnsi" w:cs="Arial"/>
                      <w:iCs/>
                      <w:sz w:val="16"/>
                      <w:szCs w:val="16"/>
                    </w:rPr>
                  </w:pPr>
                  <w:proofErr w:type="spellStart"/>
                  <w:r w:rsidRPr="00933C2D">
                    <w:rPr>
                      <w:rFonts w:asciiTheme="majorHAnsi" w:hAnsiTheme="majorHAnsi" w:cs="Arial"/>
                      <w:iCs/>
                      <w:sz w:val="16"/>
                      <w:szCs w:val="16"/>
                    </w:rPr>
                    <w:t>Όνομ</w:t>
                  </w:r>
                  <w:proofErr w:type="spellEnd"/>
                  <w:r w:rsidRPr="00933C2D">
                    <w:rPr>
                      <w:rFonts w:asciiTheme="majorHAnsi" w:hAnsiTheme="majorHAnsi" w:cs="Arial"/>
                      <w:iCs/>
                      <w:sz w:val="16"/>
                      <w:szCs w:val="16"/>
                    </w:rPr>
                    <w:t>α Υπ</w:t>
                  </w:r>
                  <w:proofErr w:type="spellStart"/>
                  <w:r w:rsidRPr="00933C2D">
                    <w:rPr>
                      <w:rFonts w:asciiTheme="majorHAnsi" w:hAnsiTheme="majorHAnsi" w:cs="Arial"/>
                      <w:iCs/>
                      <w:sz w:val="16"/>
                      <w:szCs w:val="16"/>
                    </w:rPr>
                    <w:t>ηρεσί</w:t>
                  </w:r>
                  <w:proofErr w:type="spellEnd"/>
                  <w:r w:rsidRPr="00933C2D">
                    <w:rPr>
                      <w:rFonts w:asciiTheme="majorHAnsi" w:hAnsiTheme="majorHAnsi" w:cs="Arial"/>
                      <w:iCs/>
                      <w:sz w:val="16"/>
                      <w:szCs w:val="16"/>
                    </w:rPr>
                    <w:t>ας</w:t>
                  </w:r>
                </w:p>
              </w:tc>
              <w:tc>
                <w:tcPr>
                  <w:tcW w:w="6378" w:type="dxa"/>
                </w:tcPr>
                <w:p w14:paraId="2FBEE53E" w14:textId="77777777" w:rsidR="00ED3DBC" w:rsidRPr="00933C2D" w:rsidRDefault="00ED3DBC" w:rsidP="00ED3DBC">
                  <w:pPr>
                    <w:outlineLvl w:val="0"/>
                    <w:cnfStyle w:val="000000100000" w:firstRow="0" w:lastRow="0" w:firstColumn="0" w:lastColumn="0" w:oddVBand="0" w:evenVBand="0" w:oddHBand="1" w:evenHBand="0" w:firstRowFirstColumn="0" w:firstRowLastColumn="0" w:lastRowFirstColumn="0" w:lastRowLastColumn="0"/>
                    <w:rPr>
                      <w:rFonts w:asciiTheme="majorHAnsi" w:hAnsiTheme="majorHAnsi" w:cs="Arial"/>
                      <w:iCs/>
                      <w:sz w:val="16"/>
                      <w:szCs w:val="16"/>
                      <w:lang w:val="el-GR"/>
                    </w:rPr>
                  </w:pPr>
                  <w:r w:rsidRPr="00933C2D">
                    <w:rPr>
                      <w:rFonts w:asciiTheme="majorHAnsi" w:hAnsiTheme="majorHAnsi" w:cs="Arial"/>
                      <w:iCs/>
                      <w:sz w:val="16"/>
                      <w:szCs w:val="16"/>
                      <w:lang w:val="el-GR"/>
                    </w:rPr>
                    <w:t>Αναφέρεται στο όνομα της Υπηρεσίας.</w:t>
                  </w:r>
                </w:p>
              </w:tc>
            </w:tr>
            <w:tr w:rsidR="00ED3DBC" w:rsidRPr="003B3B2B" w14:paraId="7F4C1431" w14:textId="77777777" w:rsidTr="00F071DC">
              <w:trPr>
                <w:trHeight w:val="765"/>
              </w:trPr>
              <w:tc>
                <w:tcPr>
                  <w:cnfStyle w:val="001000000000" w:firstRow="0" w:lastRow="0" w:firstColumn="1" w:lastColumn="0" w:oddVBand="0" w:evenVBand="0" w:oddHBand="0" w:evenHBand="0" w:firstRowFirstColumn="0" w:firstRowLastColumn="0" w:lastRowFirstColumn="0" w:lastRowLastColumn="0"/>
                  <w:tcW w:w="852" w:type="dxa"/>
                  <w:noWrap/>
                </w:tcPr>
                <w:p w14:paraId="033F9926"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l-GR" w:eastAsia="el-GR"/>
                    </w:rPr>
                    <w:t>7</w:t>
                  </w:r>
                </w:p>
              </w:tc>
              <w:tc>
                <w:tcPr>
                  <w:cnfStyle w:val="000010000000" w:firstRow="0" w:lastRow="0" w:firstColumn="0" w:lastColumn="0" w:oddVBand="1" w:evenVBand="0" w:oddHBand="0" w:evenHBand="0" w:firstRowFirstColumn="0" w:firstRowLastColumn="0" w:lastRowFirstColumn="0" w:lastRowLastColumn="0"/>
                  <w:tcW w:w="1152" w:type="dxa"/>
                </w:tcPr>
                <w:p w14:paraId="39E30406" w14:textId="77777777" w:rsidR="00ED3DBC" w:rsidRPr="00933C2D" w:rsidRDefault="00ED3DBC" w:rsidP="00ED3DBC">
                  <w:pPr>
                    <w:jc w:val="center"/>
                    <w:outlineLvl w:val="0"/>
                    <w:rPr>
                      <w:rFonts w:asciiTheme="majorHAnsi" w:hAnsiTheme="majorHAnsi" w:cs="Arial"/>
                      <w:iCs/>
                      <w:sz w:val="16"/>
                      <w:szCs w:val="16"/>
                    </w:rPr>
                  </w:pPr>
                  <w:proofErr w:type="spellStart"/>
                  <w:r w:rsidRPr="00933C2D">
                    <w:rPr>
                      <w:rFonts w:asciiTheme="majorHAnsi" w:hAnsiTheme="majorHAnsi" w:cs="Arial"/>
                      <w:iCs/>
                      <w:sz w:val="16"/>
                      <w:szCs w:val="16"/>
                    </w:rPr>
                    <w:t>Χρέωση</w:t>
                  </w:r>
                  <w:proofErr w:type="spellEnd"/>
                  <w:r w:rsidRPr="00933C2D">
                    <w:rPr>
                      <w:rFonts w:asciiTheme="majorHAnsi" w:hAnsiTheme="majorHAnsi" w:cs="Arial"/>
                      <w:iCs/>
                      <w:sz w:val="16"/>
                      <w:szCs w:val="16"/>
                    </w:rPr>
                    <w:t xml:space="preserve"> Υπ</w:t>
                  </w:r>
                  <w:proofErr w:type="spellStart"/>
                  <w:r w:rsidRPr="00933C2D">
                    <w:rPr>
                      <w:rFonts w:asciiTheme="majorHAnsi" w:hAnsiTheme="majorHAnsi" w:cs="Arial"/>
                      <w:iCs/>
                      <w:sz w:val="16"/>
                      <w:szCs w:val="16"/>
                    </w:rPr>
                    <w:t>ηρεσί</w:t>
                  </w:r>
                  <w:proofErr w:type="spellEnd"/>
                  <w:r w:rsidRPr="00933C2D">
                    <w:rPr>
                      <w:rFonts w:asciiTheme="majorHAnsi" w:hAnsiTheme="majorHAnsi" w:cs="Arial"/>
                      <w:iCs/>
                      <w:sz w:val="16"/>
                      <w:szCs w:val="16"/>
                    </w:rPr>
                    <w:t>ας</w:t>
                  </w:r>
                </w:p>
              </w:tc>
              <w:tc>
                <w:tcPr>
                  <w:tcW w:w="6378" w:type="dxa"/>
                </w:tcPr>
                <w:p w14:paraId="551E1D04" w14:textId="77777777" w:rsidR="00ED3DBC" w:rsidRPr="00933C2D" w:rsidRDefault="00ED3DBC" w:rsidP="00ED3DBC">
                  <w:pPr>
                    <w:outlineLvl w:val="0"/>
                    <w:cnfStyle w:val="000000000000" w:firstRow="0" w:lastRow="0" w:firstColumn="0" w:lastColumn="0" w:oddVBand="0" w:evenVBand="0" w:oddHBand="0" w:evenHBand="0" w:firstRowFirstColumn="0" w:firstRowLastColumn="0" w:lastRowFirstColumn="0" w:lastRowLastColumn="0"/>
                    <w:rPr>
                      <w:rFonts w:asciiTheme="majorHAnsi" w:hAnsiTheme="majorHAnsi" w:cs="Arial"/>
                      <w:iCs/>
                      <w:sz w:val="16"/>
                      <w:szCs w:val="16"/>
                      <w:lang w:val="el-GR"/>
                    </w:rPr>
                  </w:pPr>
                  <w:r w:rsidRPr="00933C2D">
                    <w:rPr>
                      <w:rFonts w:asciiTheme="majorHAnsi" w:hAnsiTheme="majorHAnsi" w:cs="Arial"/>
                      <w:iCs/>
                      <w:sz w:val="16"/>
                      <w:szCs w:val="16"/>
                      <w:lang w:val="el-GR"/>
                    </w:rPr>
                    <w:t>Αναφέρεται στη χρέωση της Υπηρεσίας.</w:t>
                  </w:r>
                </w:p>
              </w:tc>
            </w:tr>
            <w:tr w:rsidR="00ED3DBC" w:rsidRPr="009710D0" w14:paraId="07723D88" w14:textId="77777777" w:rsidTr="00F071DC">
              <w:trPr>
                <w:cnfStyle w:val="000000100000" w:firstRow="0" w:lastRow="0" w:firstColumn="0" w:lastColumn="0" w:oddVBand="0" w:evenVBand="0" w:oddHBand="1" w:evenHBand="0" w:firstRowFirstColumn="0" w:firstRowLastColumn="0" w:lastRowFirstColumn="0" w:lastRowLastColumn="0"/>
                <w:trHeight w:val="461"/>
              </w:trPr>
              <w:tc>
                <w:tcPr>
                  <w:cnfStyle w:val="001000000000" w:firstRow="0" w:lastRow="0" w:firstColumn="1" w:lastColumn="0" w:oddVBand="0" w:evenVBand="0" w:oddHBand="0" w:evenHBand="0" w:firstRowFirstColumn="0" w:firstRowLastColumn="0" w:lastRowFirstColumn="0" w:lastRowLastColumn="0"/>
                  <w:tcW w:w="852" w:type="dxa"/>
                  <w:noWrap/>
                </w:tcPr>
                <w:p w14:paraId="24AF91AA" w14:textId="77777777" w:rsidR="00ED3DBC" w:rsidRPr="009710D0" w:rsidRDefault="00ED3DBC" w:rsidP="00ED3DBC">
                  <w:pPr>
                    <w:jc w:val="center"/>
                    <w:outlineLvl w:val="0"/>
                    <w:rPr>
                      <w:rFonts w:asciiTheme="majorHAnsi" w:eastAsia="Times New Roman" w:hAnsiTheme="majorHAnsi" w:cs="Arial"/>
                      <w:sz w:val="16"/>
                      <w:szCs w:val="16"/>
                      <w:lang w:val="el-GR" w:eastAsia="el-GR"/>
                    </w:rPr>
                  </w:pPr>
                  <w:r w:rsidRPr="009710D0">
                    <w:rPr>
                      <w:rFonts w:asciiTheme="majorHAnsi" w:eastAsia="Times New Roman" w:hAnsiTheme="majorHAnsi" w:cs="Arial"/>
                      <w:sz w:val="16"/>
                      <w:szCs w:val="16"/>
                      <w:lang w:val="el-GR" w:eastAsia="el-GR"/>
                    </w:rPr>
                    <w:t>8</w:t>
                  </w:r>
                </w:p>
              </w:tc>
              <w:tc>
                <w:tcPr>
                  <w:cnfStyle w:val="000010000000" w:firstRow="0" w:lastRow="0" w:firstColumn="0" w:lastColumn="0" w:oddVBand="1" w:evenVBand="0" w:oddHBand="0" w:evenHBand="0" w:firstRowFirstColumn="0" w:firstRowLastColumn="0" w:lastRowFirstColumn="0" w:lastRowLastColumn="0"/>
                  <w:tcW w:w="1152" w:type="dxa"/>
                </w:tcPr>
                <w:p w14:paraId="7E73F5F4" w14:textId="77777777" w:rsidR="00ED3DBC" w:rsidRPr="009710D0" w:rsidRDefault="00ED3DBC" w:rsidP="00ED3DBC">
                  <w:pPr>
                    <w:rPr>
                      <w:sz w:val="16"/>
                      <w:szCs w:val="16"/>
                    </w:rPr>
                  </w:pPr>
                  <w:proofErr w:type="spellStart"/>
                  <w:r w:rsidRPr="009710D0">
                    <w:rPr>
                      <w:sz w:val="16"/>
                      <w:szCs w:val="16"/>
                    </w:rPr>
                    <w:t>Διάρκει</w:t>
                  </w:r>
                  <w:proofErr w:type="spellEnd"/>
                  <w:r w:rsidRPr="009710D0">
                    <w:rPr>
                      <w:sz w:val="16"/>
                      <w:szCs w:val="16"/>
                    </w:rPr>
                    <w:t>α Υπ</w:t>
                  </w:r>
                  <w:proofErr w:type="spellStart"/>
                  <w:r w:rsidRPr="009710D0">
                    <w:rPr>
                      <w:sz w:val="16"/>
                      <w:szCs w:val="16"/>
                    </w:rPr>
                    <w:t>ηρεσί</w:t>
                  </w:r>
                  <w:proofErr w:type="spellEnd"/>
                  <w:r w:rsidRPr="009710D0">
                    <w:rPr>
                      <w:sz w:val="16"/>
                      <w:szCs w:val="16"/>
                    </w:rPr>
                    <w:t>ας</w:t>
                  </w:r>
                </w:p>
              </w:tc>
              <w:tc>
                <w:tcPr>
                  <w:tcW w:w="6378" w:type="dxa"/>
                </w:tcPr>
                <w:p w14:paraId="41AF919E" w14:textId="77777777" w:rsidR="00ED3DBC" w:rsidRPr="009710D0" w:rsidRDefault="00ED3DBC" w:rsidP="00ED3DBC">
                  <w:pPr>
                    <w:cnfStyle w:val="000000100000" w:firstRow="0" w:lastRow="0" w:firstColumn="0" w:lastColumn="0" w:oddVBand="0" w:evenVBand="0" w:oddHBand="1" w:evenHBand="0" w:firstRowFirstColumn="0" w:firstRowLastColumn="0" w:lastRowFirstColumn="0" w:lastRowLastColumn="0"/>
                    <w:rPr>
                      <w:sz w:val="16"/>
                      <w:szCs w:val="16"/>
                      <w:lang w:val="el-GR"/>
                    </w:rPr>
                  </w:pPr>
                  <w:r w:rsidRPr="009710D0">
                    <w:rPr>
                      <w:sz w:val="16"/>
                      <w:szCs w:val="16"/>
                      <w:lang w:val="el-GR"/>
                    </w:rPr>
                    <w:t>Αναφέρεται στη διάρκεια της Υπηρεσίας.</w:t>
                  </w:r>
                </w:p>
              </w:tc>
            </w:tr>
            <w:tr w:rsidR="00ED3DBC" w:rsidRPr="009710D0" w14:paraId="13AEE437" w14:textId="77777777" w:rsidTr="00F071DC">
              <w:trPr>
                <w:trHeight w:val="437"/>
              </w:trPr>
              <w:tc>
                <w:tcPr>
                  <w:cnfStyle w:val="001000000000" w:firstRow="0" w:lastRow="0" w:firstColumn="1" w:lastColumn="0" w:oddVBand="0" w:evenVBand="0" w:oddHBand="0" w:evenHBand="0" w:firstRowFirstColumn="0" w:firstRowLastColumn="0" w:lastRowFirstColumn="0" w:lastRowLastColumn="0"/>
                  <w:tcW w:w="8382" w:type="dxa"/>
                  <w:gridSpan w:val="3"/>
                  <w:noWrap/>
                </w:tcPr>
                <w:p w14:paraId="44AF49CC" w14:textId="77777777" w:rsidR="00ED3DBC" w:rsidRPr="00EC7DBF" w:rsidRDefault="00ED3DBC" w:rsidP="00ED3DBC">
                  <w:pPr>
                    <w:rPr>
                      <w:sz w:val="16"/>
                      <w:szCs w:val="16"/>
                      <w:lang w:val="el-GR"/>
                    </w:rPr>
                  </w:pPr>
                  <w:r>
                    <w:rPr>
                      <w:sz w:val="16"/>
                      <w:szCs w:val="16"/>
                      <w:lang w:val="el-GR"/>
                    </w:rPr>
                    <w:t>Συνοδευτικές Υπηρεσίες Προϊόντος</w:t>
                  </w:r>
                </w:p>
              </w:tc>
            </w:tr>
            <w:tr w:rsidR="00ED3DBC" w:rsidRPr="003B3B2B" w14:paraId="0E29C55C" w14:textId="77777777" w:rsidTr="00F071DC">
              <w:trPr>
                <w:cnfStyle w:val="000000100000" w:firstRow="0" w:lastRow="0" w:firstColumn="0" w:lastColumn="0" w:oddVBand="0" w:evenVBand="0" w:oddHBand="1" w:evenHBand="0" w:firstRowFirstColumn="0" w:firstRowLastColumn="0" w:lastRowFirstColumn="0" w:lastRowLastColumn="0"/>
                <w:trHeight w:val="765"/>
              </w:trPr>
              <w:tc>
                <w:tcPr>
                  <w:cnfStyle w:val="001000000000" w:firstRow="0" w:lastRow="0" w:firstColumn="1" w:lastColumn="0" w:oddVBand="0" w:evenVBand="0" w:oddHBand="0" w:evenHBand="0" w:firstRowFirstColumn="0" w:firstRowLastColumn="0" w:lastRowFirstColumn="0" w:lastRowLastColumn="0"/>
                  <w:tcW w:w="852" w:type="dxa"/>
                  <w:noWrap/>
                  <w:hideMark/>
                </w:tcPr>
                <w:p w14:paraId="3775C1EF"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1</w:t>
                  </w:r>
                </w:p>
              </w:tc>
              <w:tc>
                <w:tcPr>
                  <w:cnfStyle w:val="000010000000" w:firstRow="0" w:lastRow="0" w:firstColumn="0" w:lastColumn="0" w:oddVBand="1" w:evenVBand="0" w:oddHBand="0" w:evenHBand="0" w:firstRowFirstColumn="0" w:firstRowLastColumn="0" w:lastRowFirstColumn="0" w:lastRowLastColumn="0"/>
                  <w:tcW w:w="1152" w:type="dxa"/>
                  <w:hideMark/>
                </w:tcPr>
                <w:p w14:paraId="3B9DD141" w14:textId="77777777" w:rsidR="00ED3DBC" w:rsidRPr="003B3B2B" w:rsidRDefault="00ED3DBC" w:rsidP="00ED3DBC">
                  <w:pPr>
                    <w:jc w:val="center"/>
                    <w:rPr>
                      <w:rFonts w:asciiTheme="majorHAnsi" w:eastAsia="Times New Roman" w:hAnsiTheme="majorHAnsi" w:cs="Arial"/>
                      <w:iCs/>
                      <w:sz w:val="16"/>
                      <w:szCs w:val="16"/>
                      <w:lang w:val="el-GR" w:eastAsia="el-GR"/>
                    </w:rPr>
                  </w:pPr>
                  <w:r w:rsidRPr="003B3B2B">
                    <w:rPr>
                      <w:rFonts w:asciiTheme="majorHAnsi" w:eastAsia="Times New Roman" w:hAnsiTheme="majorHAnsi" w:cs="Arial"/>
                      <w:iCs/>
                      <w:sz w:val="16"/>
                      <w:szCs w:val="16"/>
                      <w:lang w:val="el-GR" w:eastAsia="el-GR"/>
                    </w:rPr>
                    <w:t>Προέλευση</w:t>
                  </w:r>
                </w:p>
              </w:tc>
              <w:tc>
                <w:tcPr>
                  <w:tcW w:w="6378" w:type="dxa"/>
                  <w:hideMark/>
                </w:tcPr>
                <w:p w14:paraId="307185E1" w14:textId="77777777" w:rsidR="00ED3DBC" w:rsidRPr="003B3B2B" w:rsidRDefault="00ED3DBC" w:rsidP="00ED3DB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t xml:space="preserve">Αναφέρεται στον τύπο του μέσου πρόσβασης της υπηρεσίας (π.χ. κινητό, σταθερό κλπ.). </w:t>
                  </w:r>
                  <w:r w:rsidRPr="005450C5">
                    <w:rPr>
                      <w:rFonts w:asciiTheme="majorHAnsi" w:hAnsiTheme="majorHAnsi" w:cs="Arial"/>
                      <w:sz w:val="16"/>
                      <w:szCs w:val="16"/>
                      <w:lang w:val="el-GR"/>
                    </w:rPr>
                    <w:t xml:space="preserve">Για κάθε υπηρεσία πρέπει να υπάρχει τουλάχιστον ένα </w:t>
                  </w:r>
                  <w:proofErr w:type="spellStart"/>
                  <w:r w:rsidRPr="003B3B2B">
                    <w:rPr>
                      <w:rFonts w:asciiTheme="majorHAnsi" w:hAnsiTheme="majorHAnsi" w:cs="Arial"/>
                      <w:sz w:val="16"/>
                      <w:szCs w:val="16"/>
                    </w:rPr>
                    <w:t>ServiceOrigination</w:t>
                  </w:r>
                  <w:proofErr w:type="spellEnd"/>
                  <w:r w:rsidRPr="005450C5">
                    <w:rPr>
                      <w:rFonts w:asciiTheme="majorHAnsi" w:hAnsiTheme="majorHAnsi" w:cs="Arial"/>
                      <w:sz w:val="16"/>
                      <w:szCs w:val="16"/>
                      <w:lang w:val="el-GR"/>
                    </w:rPr>
                    <w:t>.</w:t>
                  </w:r>
                </w:p>
              </w:tc>
            </w:tr>
            <w:tr w:rsidR="00ED3DBC" w:rsidRPr="003B3B2B" w14:paraId="6E2A9B7C" w14:textId="77777777" w:rsidTr="00F071DC">
              <w:trPr>
                <w:trHeight w:val="510"/>
              </w:trPr>
              <w:tc>
                <w:tcPr>
                  <w:cnfStyle w:val="001000000000" w:firstRow="0" w:lastRow="0" w:firstColumn="1" w:lastColumn="0" w:oddVBand="0" w:evenVBand="0" w:oddHBand="0" w:evenHBand="0" w:firstRowFirstColumn="0" w:firstRowLastColumn="0" w:lastRowFirstColumn="0" w:lastRowLastColumn="0"/>
                  <w:tcW w:w="852" w:type="dxa"/>
                  <w:noWrap/>
                  <w:hideMark/>
                </w:tcPr>
                <w:p w14:paraId="73850BDF" w14:textId="77777777" w:rsidR="00ED3DBC" w:rsidRPr="0068202A" w:rsidRDefault="00ED3DBC" w:rsidP="00ED3DBC">
                  <w:pPr>
                    <w:jc w:val="center"/>
                    <w:rPr>
                      <w:rFonts w:asciiTheme="majorHAnsi" w:eastAsia="Times New Roman" w:hAnsiTheme="majorHAnsi" w:cs="Arial"/>
                      <w:sz w:val="16"/>
                      <w:szCs w:val="16"/>
                      <w:lang w:val="en-US" w:eastAsia="el-GR"/>
                    </w:rPr>
                  </w:pPr>
                  <w:r>
                    <w:rPr>
                      <w:rFonts w:asciiTheme="majorHAnsi" w:eastAsia="Times New Roman" w:hAnsiTheme="majorHAnsi" w:cs="Arial"/>
                      <w:sz w:val="16"/>
                      <w:szCs w:val="16"/>
                      <w:lang w:val="en-US" w:eastAsia="el-GR"/>
                    </w:rPr>
                    <w:t>2</w:t>
                  </w:r>
                </w:p>
              </w:tc>
              <w:tc>
                <w:tcPr>
                  <w:cnfStyle w:val="000010000000" w:firstRow="0" w:lastRow="0" w:firstColumn="0" w:lastColumn="0" w:oddVBand="1" w:evenVBand="0" w:oddHBand="0" w:evenHBand="0" w:firstRowFirstColumn="0" w:firstRowLastColumn="0" w:lastRowFirstColumn="0" w:lastRowLastColumn="0"/>
                  <w:tcW w:w="1152" w:type="dxa"/>
                  <w:hideMark/>
                </w:tcPr>
                <w:p w14:paraId="522565B8" w14:textId="77777777" w:rsidR="00ED3DBC" w:rsidRPr="003B3B2B" w:rsidRDefault="00ED3DBC" w:rsidP="00ED3DBC">
                  <w:pPr>
                    <w:jc w:val="center"/>
                    <w:rPr>
                      <w:rFonts w:asciiTheme="majorHAnsi" w:eastAsia="Times New Roman" w:hAnsiTheme="majorHAnsi" w:cs="Arial"/>
                      <w:iCs/>
                      <w:sz w:val="16"/>
                      <w:szCs w:val="16"/>
                      <w:lang w:val="el-GR" w:eastAsia="el-GR"/>
                    </w:rPr>
                  </w:pPr>
                  <w:r w:rsidRPr="003B3B2B">
                    <w:rPr>
                      <w:rFonts w:asciiTheme="majorHAnsi" w:eastAsia="Times New Roman" w:hAnsiTheme="majorHAnsi" w:cs="Arial"/>
                      <w:iCs/>
                      <w:sz w:val="16"/>
                      <w:szCs w:val="16"/>
                      <w:lang w:val="el-GR" w:eastAsia="el-GR"/>
                    </w:rPr>
                    <w:t>Χρέωση Υπηρεσίας Εξυπηρέτησης Πελατών</w:t>
                  </w:r>
                </w:p>
              </w:tc>
              <w:tc>
                <w:tcPr>
                  <w:tcW w:w="6378" w:type="dxa"/>
                  <w:hideMark/>
                </w:tcPr>
                <w:p w14:paraId="7FBC197C" w14:textId="77777777" w:rsidR="00ED3DBC" w:rsidRPr="003B3B2B" w:rsidRDefault="00ED3DBC" w:rsidP="00ED3DB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iCs/>
                      <w:sz w:val="16"/>
                      <w:szCs w:val="16"/>
                      <w:lang w:val="el-GR"/>
                    </w:rPr>
                    <w:t>Αναφέρεται στη Χρέωση της Υπηρεσίας Εξυπηρέτησης Πελατών.</w:t>
                  </w:r>
                </w:p>
              </w:tc>
            </w:tr>
            <w:tr w:rsidR="00ED3DBC" w:rsidRPr="003B3B2B" w14:paraId="7EC53B6B" w14:textId="77777777" w:rsidTr="00F071DC">
              <w:trPr>
                <w:cnfStyle w:val="000000100000" w:firstRow="0" w:lastRow="0" w:firstColumn="0" w:lastColumn="0" w:oddVBand="0" w:evenVBand="0" w:oddHBand="1" w:evenHBand="0" w:firstRowFirstColumn="0" w:firstRowLastColumn="0" w:lastRowFirstColumn="0" w:lastRowLastColumn="0"/>
                <w:trHeight w:val="375"/>
              </w:trPr>
              <w:tc>
                <w:tcPr>
                  <w:cnfStyle w:val="001000000000" w:firstRow="0" w:lastRow="0" w:firstColumn="1" w:lastColumn="0" w:oddVBand="0" w:evenVBand="0" w:oddHBand="0" w:evenHBand="0" w:firstRowFirstColumn="0" w:firstRowLastColumn="0" w:lastRowFirstColumn="0" w:lastRowLastColumn="0"/>
                  <w:tcW w:w="852" w:type="dxa"/>
                  <w:noWrap/>
                </w:tcPr>
                <w:p w14:paraId="739BE48C" w14:textId="77777777" w:rsidR="00ED3DBC" w:rsidRPr="003B3B2B" w:rsidRDefault="00ED3DBC" w:rsidP="00ED3DBC">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n-US" w:eastAsia="el-GR"/>
                    </w:rPr>
                    <w:t>3</w:t>
                  </w:r>
                </w:p>
              </w:tc>
              <w:tc>
                <w:tcPr>
                  <w:cnfStyle w:val="000010000000" w:firstRow="0" w:lastRow="0" w:firstColumn="0" w:lastColumn="0" w:oddVBand="1" w:evenVBand="0" w:oddHBand="0" w:evenHBand="0" w:firstRowFirstColumn="0" w:firstRowLastColumn="0" w:lastRowFirstColumn="0" w:lastRowLastColumn="0"/>
                  <w:tcW w:w="1152" w:type="dxa"/>
                  <w:hideMark/>
                </w:tcPr>
                <w:p w14:paraId="3E9BBC7B" w14:textId="77777777" w:rsidR="00ED3DBC" w:rsidRPr="003B3B2B" w:rsidRDefault="00ED3DBC" w:rsidP="00ED3DBC">
                  <w:pPr>
                    <w:jc w:val="center"/>
                    <w:rPr>
                      <w:rFonts w:asciiTheme="majorHAnsi" w:eastAsia="Times New Roman" w:hAnsiTheme="majorHAnsi" w:cs="Arial"/>
                      <w:sz w:val="16"/>
                      <w:szCs w:val="16"/>
                      <w:lang w:val="el-GR" w:eastAsia="el-GR"/>
                    </w:rPr>
                  </w:pPr>
                  <w:proofErr w:type="spellStart"/>
                  <w:r w:rsidRPr="003B3B2B">
                    <w:rPr>
                      <w:rFonts w:asciiTheme="majorHAnsi" w:eastAsia="Times New Roman" w:hAnsiTheme="majorHAnsi" w:cs="Arial"/>
                      <w:sz w:val="16"/>
                      <w:szCs w:val="16"/>
                      <w:lang w:val="el-GR" w:eastAsia="el-GR"/>
                    </w:rPr>
                    <w:t>Χρεώση</w:t>
                  </w:r>
                  <w:proofErr w:type="spellEnd"/>
                  <w:r w:rsidRPr="003B3B2B">
                    <w:rPr>
                      <w:rFonts w:asciiTheme="majorHAnsi" w:eastAsia="Times New Roman" w:hAnsiTheme="majorHAnsi" w:cs="Arial"/>
                      <w:sz w:val="16"/>
                      <w:szCs w:val="16"/>
                      <w:lang w:val="el-GR" w:eastAsia="el-GR"/>
                    </w:rPr>
                    <w:t xml:space="preserve"> Προώθησης Κλήσεων</w:t>
                  </w:r>
                </w:p>
              </w:tc>
              <w:tc>
                <w:tcPr>
                  <w:tcW w:w="6378" w:type="dxa"/>
                  <w:hideMark/>
                </w:tcPr>
                <w:p w14:paraId="779A8AA1" w14:textId="77777777" w:rsidR="00ED3DBC" w:rsidRPr="003B3B2B" w:rsidRDefault="00ED3DBC" w:rsidP="00ED3DB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t>Αναφέρεται στη Χρέωση  της Παροχής Υπηρεσίας Προώθησης Κλήσεων.</w:t>
                  </w:r>
                </w:p>
              </w:tc>
            </w:tr>
            <w:tr w:rsidR="00ED3DBC" w:rsidRPr="003B3B2B" w14:paraId="35C547A7" w14:textId="77777777" w:rsidTr="00F071DC">
              <w:trPr>
                <w:trHeight w:val="375"/>
              </w:trPr>
              <w:tc>
                <w:tcPr>
                  <w:cnfStyle w:val="001000000000" w:firstRow="0" w:lastRow="0" w:firstColumn="1" w:lastColumn="0" w:oddVBand="0" w:evenVBand="0" w:oddHBand="0" w:evenHBand="0" w:firstRowFirstColumn="0" w:firstRowLastColumn="0" w:lastRowFirstColumn="0" w:lastRowLastColumn="0"/>
                  <w:tcW w:w="852" w:type="dxa"/>
                  <w:noWrap/>
                </w:tcPr>
                <w:p w14:paraId="6F857EAA" w14:textId="77777777" w:rsidR="00ED3DBC" w:rsidRPr="003B3B2B" w:rsidRDefault="00ED3DBC" w:rsidP="00ED3DBC">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n-US" w:eastAsia="el-GR"/>
                    </w:rPr>
                    <w:t>4</w:t>
                  </w:r>
                </w:p>
              </w:tc>
              <w:tc>
                <w:tcPr>
                  <w:cnfStyle w:val="000010000000" w:firstRow="0" w:lastRow="0" w:firstColumn="0" w:lastColumn="0" w:oddVBand="1" w:evenVBand="0" w:oddHBand="0" w:evenHBand="0" w:firstRowFirstColumn="0" w:firstRowLastColumn="0" w:lastRowFirstColumn="0" w:lastRowLastColumn="0"/>
                  <w:tcW w:w="1152" w:type="dxa"/>
                  <w:hideMark/>
                </w:tcPr>
                <w:p w14:paraId="6F593744"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Χρέωση Συνδιάσκεψης</w:t>
                  </w:r>
                </w:p>
              </w:tc>
              <w:tc>
                <w:tcPr>
                  <w:tcW w:w="6378" w:type="dxa"/>
                  <w:hideMark/>
                </w:tcPr>
                <w:p w14:paraId="4CAA211E" w14:textId="77777777" w:rsidR="00ED3DBC" w:rsidRPr="003B3B2B" w:rsidRDefault="00ED3DBC" w:rsidP="00ED3DB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t>Αναφέρεται στη Χρέωση  της Παροχής Υπηρεσίας Συνδιάσκεψης.</w:t>
                  </w:r>
                </w:p>
              </w:tc>
            </w:tr>
            <w:tr w:rsidR="00ED3DBC" w:rsidRPr="003B3B2B" w14:paraId="5BF30F92" w14:textId="77777777" w:rsidTr="00F071D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52" w:type="dxa"/>
                  <w:noWrap/>
                </w:tcPr>
                <w:p w14:paraId="6C5A9DA5" w14:textId="77777777" w:rsidR="00ED3DBC" w:rsidRPr="003B3B2B" w:rsidRDefault="00ED3DBC" w:rsidP="00ED3DBC">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n-US" w:eastAsia="el-GR"/>
                    </w:rPr>
                    <w:t>5</w:t>
                  </w:r>
                </w:p>
              </w:tc>
              <w:tc>
                <w:tcPr>
                  <w:cnfStyle w:val="000010000000" w:firstRow="0" w:lastRow="0" w:firstColumn="0" w:lastColumn="0" w:oddVBand="1" w:evenVBand="0" w:oddHBand="0" w:evenHBand="0" w:firstRowFirstColumn="0" w:firstRowLastColumn="0" w:lastRowFirstColumn="0" w:lastRowLastColumn="0"/>
                  <w:tcW w:w="1152" w:type="dxa"/>
                  <w:hideMark/>
                </w:tcPr>
                <w:p w14:paraId="6B5EA3D2"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Χρέωση Ολοκληρωτικής Φραγής Εξερχομένων</w:t>
                  </w:r>
                </w:p>
              </w:tc>
              <w:tc>
                <w:tcPr>
                  <w:tcW w:w="6378" w:type="dxa"/>
                  <w:hideMark/>
                </w:tcPr>
                <w:p w14:paraId="28BFAA40" w14:textId="77777777" w:rsidR="00ED3DBC" w:rsidRPr="003B3B2B" w:rsidRDefault="00ED3DBC" w:rsidP="00ED3DB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t>Αναφέρεται στη Χρέωση της Παροχής Υπηρεσίας Ολοκληρωτικής Φραγής Εξερχομένων.</w:t>
                  </w:r>
                </w:p>
              </w:tc>
            </w:tr>
            <w:tr w:rsidR="00ED3DBC" w:rsidRPr="003B3B2B" w14:paraId="5C0080B8" w14:textId="77777777" w:rsidTr="00F071DC">
              <w:trPr>
                <w:trHeight w:val="510"/>
              </w:trPr>
              <w:tc>
                <w:tcPr>
                  <w:cnfStyle w:val="001000000000" w:firstRow="0" w:lastRow="0" w:firstColumn="1" w:lastColumn="0" w:oddVBand="0" w:evenVBand="0" w:oddHBand="0" w:evenHBand="0" w:firstRowFirstColumn="0" w:firstRowLastColumn="0" w:lastRowFirstColumn="0" w:lastRowLastColumn="0"/>
                  <w:tcW w:w="852" w:type="dxa"/>
                  <w:noWrap/>
                </w:tcPr>
                <w:p w14:paraId="16A94855" w14:textId="77777777" w:rsidR="00ED3DBC" w:rsidRPr="003B3B2B" w:rsidRDefault="00ED3DBC" w:rsidP="00ED3DBC">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n-US" w:eastAsia="el-GR"/>
                    </w:rPr>
                    <w:t>6</w:t>
                  </w:r>
                </w:p>
              </w:tc>
              <w:tc>
                <w:tcPr>
                  <w:cnfStyle w:val="000010000000" w:firstRow="0" w:lastRow="0" w:firstColumn="0" w:lastColumn="0" w:oddVBand="1" w:evenVBand="0" w:oddHBand="0" w:evenHBand="0" w:firstRowFirstColumn="0" w:firstRowLastColumn="0" w:lastRowFirstColumn="0" w:lastRowLastColumn="0"/>
                  <w:tcW w:w="1152" w:type="dxa"/>
                  <w:hideMark/>
                </w:tcPr>
                <w:p w14:paraId="774894C1"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Χρέωση Επιλεκτικής Φραγής Εξερχομένων</w:t>
                  </w:r>
                </w:p>
              </w:tc>
              <w:tc>
                <w:tcPr>
                  <w:tcW w:w="6378" w:type="dxa"/>
                  <w:hideMark/>
                </w:tcPr>
                <w:p w14:paraId="367FB2F0" w14:textId="77777777" w:rsidR="00ED3DBC" w:rsidRPr="003B3B2B" w:rsidRDefault="00ED3DBC" w:rsidP="00ED3DB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t>Αναφέρεται στη Χρέωση της Παροχής Υπηρεσίας Επιλεκτικής Φραγής Εξερχομένων.</w:t>
                  </w:r>
                </w:p>
              </w:tc>
            </w:tr>
            <w:tr w:rsidR="00ED3DBC" w:rsidRPr="003B3B2B" w14:paraId="72588074" w14:textId="77777777" w:rsidTr="00F071DC">
              <w:trPr>
                <w:cnfStyle w:val="000000100000" w:firstRow="0" w:lastRow="0" w:firstColumn="0" w:lastColumn="0" w:oddVBand="0" w:evenVBand="0" w:oddHBand="1" w:evenHBand="0" w:firstRowFirstColumn="0" w:firstRowLastColumn="0" w:lastRowFirstColumn="0" w:lastRowLastColumn="0"/>
                <w:trHeight w:val="375"/>
              </w:trPr>
              <w:tc>
                <w:tcPr>
                  <w:cnfStyle w:val="001000000000" w:firstRow="0" w:lastRow="0" w:firstColumn="1" w:lastColumn="0" w:oddVBand="0" w:evenVBand="0" w:oddHBand="0" w:evenHBand="0" w:firstRowFirstColumn="0" w:firstRowLastColumn="0" w:lastRowFirstColumn="0" w:lastRowLastColumn="0"/>
                  <w:tcW w:w="852" w:type="dxa"/>
                  <w:noWrap/>
                </w:tcPr>
                <w:p w14:paraId="1A570363" w14:textId="77777777" w:rsidR="00ED3DBC" w:rsidRPr="003B3B2B" w:rsidRDefault="00ED3DBC" w:rsidP="00ED3DBC">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n-US" w:eastAsia="el-GR"/>
                    </w:rPr>
                    <w:t>7</w:t>
                  </w:r>
                </w:p>
              </w:tc>
              <w:tc>
                <w:tcPr>
                  <w:cnfStyle w:val="000010000000" w:firstRow="0" w:lastRow="0" w:firstColumn="0" w:lastColumn="0" w:oddVBand="1" w:evenVBand="0" w:oddHBand="0" w:evenHBand="0" w:firstRowFirstColumn="0" w:firstRowLastColumn="0" w:lastRowFirstColumn="0" w:lastRowLastColumn="0"/>
                  <w:tcW w:w="1152" w:type="dxa"/>
                  <w:hideMark/>
                </w:tcPr>
                <w:p w14:paraId="1729C010" w14:textId="77777777" w:rsidR="00ED3DBC" w:rsidRPr="003B3B2B" w:rsidRDefault="00ED3DBC" w:rsidP="00ED3DBC">
                  <w:pPr>
                    <w:jc w:val="center"/>
                    <w:rPr>
                      <w:rFonts w:asciiTheme="majorHAnsi" w:eastAsia="Times New Roman" w:hAnsiTheme="majorHAnsi" w:cs="Arial"/>
                      <w:iCs/>
                      <w:sz w:val="16"/>
                      <w:szCs w:val="16"/>
                      <w:lang w:val="el-GR" w:eastAsia="el-GR"/>
                    </w:rPr>
                  </w:pPr>
                  <w:r>
                    <w:rPr>
                      <w:rFonts w:asciiTheme="majorHAnsi" w:eastAsia="Times New Roman" w:hAnsiTheme="majorHAnsi" w:cs="Arial"/>
                      <w:iCs/>
                      <w:sz w:val="16"/>
                      <w:szCs w:val="16"/>
                      <w:lang w:val="el-GR" w:eastAsia="el-GR"/>
                    </w:rPr>
                    <w:t xml:space="preserve">Τέλος </w:t>
                  </w:r>
                  <w:r w:rsidRPr="003B3B2B">
                    <w:rPr>
                      <w:rFonts w:asciiTheme="majorHAnsi" w:eastAsia="Times New Roman" w:hAnsiTheme="majorHAnsi" w:cs="Arial"/>
                      <w:iCs/>
                      <w:sz w:val="16"/>
                      <w:szCs w:val="16"/>
                      <w:lang w:val="el-GR" w:eastAsia="el-GR"/>
                    </w:rPr>
                    <w:t>Άρσης Φραγής</w:t>
                  </w:r>
                </w:p>
              </w:tc>
              <w:tc>
                <w:tcPr>
                  <w:tcW w:w="6378" w:type="dxa"/>
                  <w:hideMark/>
                </w:tcPr>
                <w:p w14:paraId="37B9EA26" w14:textId="77777777" w:rsidR="00ED3DBC" w:rsidRPr="003B3B2B" w:rsidRDefault="00ED3DBC" w:rsidP="00ED3DB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iCs/>
                      <w:sz w:val="16"/>
                      <w:szCs w:val="16"/>
                      <w:lang w:val="el-GR"/>
                    </w:rPr>
                    <w:t>Αναφέρεται στ</w:t>
                  </w:r>
                  <w:r>
                    <w:rPr>
                      <w:rFonts w:asciiTheme="majorHAnsi" w:hAnsiTheme="majorHAnsi" w:cs="Arial"/>
                      <w:iCs/>
                      <w:sz w:val="16"/>
                      <w:szCs w:val="16"/>
                      <w:lang w:val="el-GR"/>
                    </w:rPr>
                    <w:t>ο Τέλος</w:t>
                  </w:r>
                  <w:r w:rsidRPr="003B3B2B">
                    <w:rPr>
                      <w:rFonts w:asciiTheme="majorHAnsi" w:hAnsiTheme="majorHAnsi" w:cs="Arial"/>
                      <w:iCs/>
                      <w:sz w:val="16"/>
                      <w:szCs w:val="16"/>
                      <w:lang w:val="el-GR"/>
                    </w:rPr>
                    <w:t xml:space="preserve"> της Παροχής Υπηρεσίας Άρσης Φραγής.</w:t>
                  </w:r>
                </w:p>
              </w:tc>
            </w:tr>
            <w:tr w:rsidR="00ED3DBC" w:rsidRPr="003B3B2B" w14:paraId="68B6183E" w14:textId="77777777" w:rsidTr="00F071DC">
              <w:trPr>
                <w:trHeight w:val="510"/>
              </w:trPr>
              <w:tc>
                <w:tcPr>
                  <w:cnfStyle w:val="001000000000" w:firstRow="0" w:lastRow="0" w:firstColumn="1" w:lastColumn="0" w:oddVBand="0" w:evenVBand="0" w:oddHBand="0" w:evenHBand="0" w:firstRowFirstColumn="0" w:firstRowLastColumn="0" w:lastRowFirstColumn="0" w:lastRowLastColumn="0"/>
                  <w:tcW w:w="852" w:type="dxa"/>
                  <w:noWrap/>
                </w:tcPr>
                <w:p w14:paraId="4844DB60" w14:textId="77777777" w:rsidR="00ED3DBC" w:rsidRPr="003B3B2B" w:rsidRDefault="00ED3DBC" w:rsidP="00ED3DBC">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n-US" w:eastAsia="el-GR"/>
                    </w:rPr>
                    <w:t>8</w:t>
                  </w:r>
                </w:p>
              </w:tc>
              <w:tc>
                <w:tcPr>
                  <w:cnfStyle w:val="000010000000" w:firstRow="0" w:lastRow="0" w:firstColumn="0" w:lastColumn="0" w:oddVBand="1" w:evenVBand="0" w:oddHBand="0" w:evenHBand="0" w:firstRowFirstColumn="0" w:firstRowLastColumn="0" w:lastRowFirstColumn="0" w:lastRowLastColumn="0"/>
                  <w:tcW w:w="1152" w:type="dxa"/>
                  <w:hideMark/>
                </w:tcPr>
                <w:p w14:paraId="14A0C7D2"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Χρέωση Αναγνώρισης Κλήσης</w:t>
                  </w:r>
                </w:p>
              </w:tc>
              <w:tc>
                <w:tcPr>
                  <w:tcW w:w="6378" w:type="dxa"/>
                  <w:hideMark/>
                </w:tcPr>
                <w:p w14:paraId="771E83E0" w14:textId="77777777" w:rsidR="00ED3DBC" w:rsidRPr="003B3B2B" w:rsidRDefault="00ED3DBC" w:rsidP="00ED3DB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t>Αναφέρεται στη Χρέωση της Παροχής Υπηρεσίας Αναγνώρισης Κλήσης.</w:t>
                  </w:r>
                </w:p>
              </w:tc>
            </w:tr>
            <w:tr w:rsidR="00ED3DBC" w:rsidRPr="003B3B2B" w14:paraId="0233E54B" w14:textId="77777777" w:rsidTr="00F071DC">
              <w:trPr>
                <w:cnfStyle w:val="000000100000" w:firstRow="0" w:lastRow="0" w:firstColumn="0" w:lastColumn="0" w:oddVBand="0" w:evenVBand="0" w:oddHBand="1" w:evenHBand="0" w:firstRowFirstColumn="0" w:firstRowLastColumn="0" w:lastRowFirstColumn="0" w:lastRowLastColumn="0"/>
                <w:trHeight w:val="375"/>
              </w:trPr>
              <w:tc>
                <w:tcPr>
                  <w:cnfStyle w:val="001000000000" w:firstRow="0" w:lastRow="0" w:firstColumn="1" w:lastColumn="0" w:oddVBand="0" w:evenVBand="0" w:oddHBand="0" w:evenHBand="0" w:firstRowFirstColumn="0" w:firstRowLastColumn="0" w:lastRowFirstColumn="0" w:lastRowLastColumn="0"/>
                  <w:tcW w:w="852" w:type="dxa"/>
                  <w:noWrap/>
                </w:tcPr>
                <w:p w14:paraId="2CCCE3B5" w14:textId="77777777" w:rsidR="00ED3DBC" w:rsidRPr="003B3B2B" w:rsidRDefault="00ED3DBC" w:rsidP="00ED3DBC">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n-US" w:eastAsia="el-GR"/>
                    </w:rPr>
                    <w:t>9</w:t>
                  </w:r>
                </w:p>
              </w:tc>
              <w:tc>
                <w:tcPr>
                  <w:cnfStyle w:val="000010000000" w:firstRow="0" w:lastRow="0" w:firstColumn="0" w:lastColumn="0" w:oddVBand="1" w:evenVBand="0" w:oddHBand="0" w:evenHBand="0" w:firstRowFirstColumn="0" w:firstRowLastColumn="0" w:lastRowFirstColumn="0" w:lastRowLastColumn="0"/>
                  <w:tcW w:w="1152" w:type="dxa"/>
                  <w:hideMark/>
                </w:tcPr>
                <w:p w14:paraId="4B4860C8"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Χρέωση Αναμονής Κλήσης</w:t>
                  </w:r>
                </w:p>
              </w:tc>
              <w:tc>
                <w:tcPr>
                  <w:tcW w:w="6378" w:type="dxa"/>
                  <w:hideMark/>
                </w:tcPr>
                <w:p w14:paraId="32B5C42E" w14:textId="77777777" w:rsidR="00ED3DBC" w:rsidRPr="003B3B2B" w:rsidRDefault="00ED3DBC" w:rsidP="00ED3DB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t>Αναφέρεται στη Χρέωση της Παροχής Υπηρεσίας Αναμονής Κλήσης.</w:t>
                  </w:r>
                </w:p>
              </w:tc>
            </w:tr>
            <w:tr w:rsidR="00ED3DBC" w:rsidRPr="003B3B2B" w14:paraId="11B19ECD" w14:textId="77777777" w:rsidTr="00F071DC">
              <w:trPr>
                <w:trHeight w:val="510"/>
              </w:trPr>
              <w:tc>
                <w:tcPr>
                  <w:cnfStyle w:val="001000000000" w:firstRow="0" w:lastRow="0" w:firstColumn="1" w:lastColumn="0" w:oddVBand="0" w:evenVBand="0" w:oddHBand="0" w:evenHBand="0" w:firstRowFirstColumn="0" w:firstRowLastColumn="0" w:lastRowFirstColumn="0" w:lastRowLastColumn="0"/>
                  <w:tcW w:w="852" w:type="dxa"/>
                  <w:noWrap/>
                </w:tcPr>
                <w:p w14:paraId="1BF013CA" w14:textId="77777777" w:rsidR="00ED3DBC" w:rsidRPr="003B3B2B" w:rsidRDefault="00ED3DBC" w:rsidP="00ED3DBC">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n-US" w:eastAsia="el-GR"/>
                    </w:rPr>
                    <w:t>10</w:t>
                  </w:r>
                </w:p>
              </w:tc>
              <w:tc>
                <w:tcPr>
                  <w:cnfStyle w:val="000010000000" w:firstRow="0" w:lastRow="0" w:firstColumn="0" w:lastColumn="0" w:oddVBand="1" w:evenVBand="0" w:oddHBand="0" w:evenHBand="0" w:firstRowFirstColumn="0" w:firstRowLastColumn="0" w:lastRowFirstColumn="0" w:lastRowLastColumn="0"/>
                  <w:tcW w:w="1152" w:type="dxa"/>
                  <w:hideMark/>
                </w:tcPr>
                <w:p w14:paraId="6433DFEF"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 xml:space="preserve">Χρέωση Απόκρυψης </w:t>
                  </w:r>
                  <w:r w:rsidRPr="003B3B2B">
                    <w:rPr>
                      <w:rFonts w:asciiTheme="majorHAnsi" w:eastAsia="Times New Roman" w:hAnsiTheme="majorHAnsi" w:cs="Arial"/>
                      <w:sz w:val="16"/>
                      <w:szCs w:val="16"/>
                      <w:lang w:val="el-GR" w:eastAsia="el-GR"/>
                    </w:rPr>
                    <w:lastRenderedPageBreak/>
                    <w:t>Αριθμού</w:t>
                  </w:r>
                </w:p>
              </w:tc>
              <w:tc>
                <w:tcPr>
                  <w:tcW w:w="6378" w:type="dxa"/>
                  <w:hideMark/>
                </w:tcPr>
                <w:p w14:paraId="3522C378" w14:textId="77777777" w:rsidR="00ED3DBC" w:rsidRPr="003B3B2B" w:rsidRDefault="00ED3DBC" w:rsidP="00ED3DB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lastRenderedPageBreak/>
                    <w:t>Αναφέρεται στη Χρέωση της Παροχής Υπηρεσίας Απόκρυψη Αριθμού.</w:t>
                  </w:r>
                </w:p>
              </w:tc>
            </w:tr>
            <w:tr w:rsidR="00ED3DBC" w:rsidRPr="003B3B2B" w14:paraId="05C9A12A" w14:textId="77777777" w:rsidTr="00F071DC">
              <w:trPr>
                <w:cnfStyle w:val="000000100000" w:firstRow="0" w:lastRow="0" w:firstColumn="0" w:lastColumn="0" w:oddVBand="0" w:evenVBand="0" w:oddHBand="1" w:evenHBand="0" w:firstRowFirstColumn="0" w:firstRowLastColumn="0" w:lastRowFirstColumn="0" w:lastRowLastColumn="0"/>
                <w:trHeight w:val="375"/>
              </w:trPr>
              <w:tc>
                <w:tcPr>
                  <w:cnfStyle w:val="001000000000" w:firstRow="0" w:lastRow="0" w:firstColumn="1" w:lastColumn="0" w:oddVBand="0" w:evenVBand="0" w:oddHBand="0" w:evenHBand="0" w:firstRowFirstColumn="0" w:firstRowLastColumn="0" w:lastRowFirstColumn="0" w:lastRowLastColumn="0"/>
                  <w:tcW w:w="852" w:type="dxa"/>
                  <w:noWrap/>
                </w:tcPr>
                <w:p w14:paraId="6625C788" w14:textId="77777777" w:rsidR="00ED3DBC" w:rsidRPr="003B3B2B" w:rsidRDefault="00ED3DBC" w:rsidP="00ED3DBC">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n-US" w:eastAsia="el-GR"/>
                    </w:rPr>
                    <w:t>11</w:t>
                  </w:r>
                </w:p>
              </w:tc>
              <w:tc>
                <w:tcPr>
                  <w:cnfStyle w:val="000010000000" w:firstRow="0" w:lastRow="0" w:firstColumn="0" w:lastColumn="0" w:oddVBand="1" w:evenVBand="0" w:oddHBand="0" w:evenHBand="0" w:firstRowFirstColumn="0" w:firstRowLastColumn="0" w:lastRowFirstColumn="0" w:lastRowLastColumn="0"/>
                  <w:tcW w:w="1152" w:type="dxa"/>
                  <w:hideMark/>
                </w:tcPr>
                <w:p w14:paraId="52649AED"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Χρέωση Κράτησης Κλήσης</w:t>
                  </w:r>
                </w:p>
              </w:tc>
              <w:tc>
                <w:tcPr>
                  <w:tcW w:w="6378" w:type="dxa"/>
                  <w:hideMark/>
                </w:tcPr>
                <w:p w14:paraId="78984CDD" w14:textId="77777777" w:rsidR="00ED3DBC" w:rsidRPr="003B3B2B" w:rsidRDefault="00ED3DBC" w:rsidP="00ED3DB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t>Αναφέρεται στη Χρέωση της Παροχής Υπηρεσίας Κράτησης Κλήσης.</w:t>
                  </w:r>
                </w:p>
              </w:tc>
            </w:tr>
            <w:tr w:rsidR="00ED3DBC" w:rsidRPr="003B3B2B" w14:paraId="0D1DCF3C" w14:textId="77777777" w:rsidTr="00F071DC">
              <w:trPr>
                <w:trHeight w:val="510"/>
              </w:trPr>
              <w:tc>
                <w:tcPr>
                  <w:cnfStyle w:val="001000000000" w:firstRow="0" w:lastRow="0" w:firstColumn="1" w:lastColumn="0" w:oddVBand="0" w:evenVBand="0" w:oddHBand="0" w:evenHBand="0" w:firstRowFirstColumn="0" w:firstRowLastColumn="0" w:lastRowFirstColumn="0" w:lastRowLastColumn="0"/>
                  <w:tcW w:w="852" w:type="dxa"/>
                  <w:noWrap/>
                </w:tcPr>
                <w:p w14:paraId="23388ADF" w14:textId="77777777" w:rsidR="00ED3DBC" w:rsidRPr="003B3B2B" w:rsidRDefault="00ED3DBC" w:rsidP="00ED3DBC">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n-US" w:eastAsia="el-GR"/>
                    </w:rPr>
                    <w:t>12</w:t>
                  </w:r>
                </w:p>
              </w:tc>
              <w:tc>
                <w:tcPr>
                  <w:cnfStyle w:val="000010000000" w:firstRow="0" w:lastRow="0" w:firstColumn="0" w:lastColumn="0" w:oddVBand="1" w:evenVBand="0" w:oddHBand="0" w:evenHBand="0" w:firstRowFirstColumn="0" w:firstRowLastColumn="0" w:lastRowFirstColumn="0" w:lastRowLastColumn="0"/>
                  <w:tcW w:w="1152" w:type="dxa"/>
                  <w:hideMark/>
                </w:tcPr>
                <w:p w14:paraId="4B3452D8"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Χρέωση Προσωπικού Τηλεφωνητή</w:t>
                  </w:r>
                </w:p>
              </w:tc>
              <w:tc>
                <w:tcPr>
                  <w:tcW w:w="6378" w:type="dxa"/>
                  <w:hideMark/>
                </w:tcPr>
                <w:p w14:paraId="315B0D66" w14:textId="77777777" w:rsidR="00ED3DBC" w:rsidRPr="003B3B2B" w:rsidRDefault="00ED3DBC" w:rsidP="00ED3DB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t>Αναφέρεται στη Χρέωση της Παροχής Υπηρεσίας Προσωπικού Τηλεφωνητή.</w:t>
                  </w:r>
                </w:p>
              </w:tc>
            </w:tr>
            <w:tr w:rsidR="00ED3DBC" w:rsidRPr="003B3B2B" w14:paraId="601FCA4B" w14:textId="77777777" w:rsidTr="00F071D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52" w:type="dxa"/>
                  <w:noWrap/>
                </w:tcPr>
                <w:p w14:paraId="4BA3E7B8" w14:textId="77777777" w:rsidR="00ED3DBC" w:rsidRPr="003B3B2B" w:rsidRDefault="00ED3DBC" w:rsidP="00ED3DBC">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n-US" w:eastAsia="el-GR"/>
                    </w:rPr>
                    <w:t>13</w:t>
                  </w:r>
                </w:p>
              </w:tc>
              <w:tc>
                <w:tcPr>
                  <w:cnfStyle w:val="000010000000" w:firstRow="0" w:lastRow="0" w:firstColumn="0" w:lastColumn="0" w:oddVBand="1" w:evenVBand="0" w:oddHBand="0" w:evenHBand="0" w:firstRowFirstColumn="0" w:firstRowLastColumn="0" w:lastRowFirstColumn="0" w:lastRowLastColumn="0"/>
                  <w:tcW w:w="1152" w:type="dxa"/>
                  <w:hideMark/>
                </w:tcPr>
                <w:p w14:paraId="69FD5D26"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Τέλη φραγής εισερχόμενων κλήσεων.</w:t>
                  </w:r>
                </w:p>
              </w:tc>
              <w:tc>
                <w:tcPr>
                  <w:tcW w:w="6378" w:type="dxa"/>
                  <w:hideMark/>
                </w:tcPr>
                <w:p w14:paraId="37EB7CCE" w14:textId="77777777" w:rsidR="00ED3DBC" w:rsidRPr="003B3B2B" w:rsidRDefault="00ED3DBC" w:rsidP="00ED3DB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t>Αναφέρεται στο τέλος φραγής εισερχομένων κλήσεων.</w:t>
                  </w:r>
                </w:p>
              </w:tc>
            </w:tr>
            <w:tr w:rsidR="00ED3DBC" w:rsidRPr="003B3B2B" w14:paraId="77A4939C" w14:textId="77777777" w:rsidTr="00F071DC">
              <w:trPr>
                <w:trHeight w:val="510"/>
              </w:trPr>
              <w:tc>
                <w:tcPr>
                  <w:cnfStyle w:val="001000000000" w:firstRow="0" w:lastRow="0" w:firstColumn="1" w:lastColumn="0" w:oddVBand="0" w:evenVBand="0" w:oddHBand="0" w:evenHBand="0" w:firstRowFirstColumn="0" w:firstRowLastColumn="0" w:lastRowFirstColumn="0" w:lastRowLastColumn="0"/>
                  <w:tcW w:w="852" w:type="dxa"/>
                  <w:noWrap/>
                </w:tcPr>
                <w:p w14:paraId="3EA088D2" w14:textId="77777777" w:rsidR="00ED3DBC" w:rsidRPr="003B3B2B" w:rsidRDefault="00ED3DBC" w:rsidP="00ED3DBC">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n-US" w:eastAsia="el-GR"/>
                    </w:rPr>
                    <w:t>14</w:t>
                  </w:r>
                </w:p>
              </w:tc>
              <w:tc>
                <w:tcPr>
                  <w:cnfStyle w:val="000010000000" w:firstRow="0" w:lastRow="0" w:firstColumn="0" w:lastColumn="0" w:oddVBand="1" w:evenVBand="0" w:oddHBand="0" w:evenHBand="0" w:firstRowFirstColumn="0" w:firstRowLastColumn="0" w:lastRowFirstColumn="0" w:lastRowLastColumn="0"/>
                  <w:tcW w:w="1152" w:type="dxa"/>
                  <w:hideMark/>
                </w:tcPr>
                <w:p w14:paraId="2FADB782" w14:textId="77777777" w:rsidR="00ED3DBC" w:rsidRPr="003B3B2B" w:rsidRDefault="00ED3DBC" w:rsidP="00ED3DBC">
                  <w:pPr>
                    <w:jc w:val="center"/>
                    <w:rPr>
                      <w:rFonts w:asciiTheme="majorHAnsi" w:eastAsia="Times New Roman" w:hAnsiTheme="majorHAnsi" w:cs="Arial"/>
                      <w:iCs/>
                      <w:sz w:val="16"/>
                      <w:szCs w:val="16"/>
                      <w:lang w:val="el-GR" w:eastAsia="el-GR"/>
                    </w:rPr>
                  </w:pPr>
                  <w:r w:rsidRPr="003B3B2B">
                    <w:rPr>
                      <w:rFonts w:asciiTheme="majorHAnsi" w:eastAsia="Times New Roman" w:hAnsiTheme="majorHAnsi" w:cs="Arial"/>
                      <w:iCs/>
                      <w:sz w:val="16"/>
                      <w:szCs w:val="16"/>
                      <w:lang w:val="el-GR" w:eastAsia="el-GR"/>
                    </w:rPr>
                    <w:t>Τέλη προσωρινής φραγής εισερχόμενων κλήσεων.</w:t>
                  </w:r>
                </w:p>
              </w:tc>
              <w:tc>
                <w:tcPr>
                  <w:tcW w:w="6378" w:type="dxa"/>
                  <w:hideMark/>
                </w:tcPr>
                <w:p w14:paraId="3665BA30" w14:textId="77777777" w:rsidR="00ED3DBC" w:rsidRPr="003B3B2B" w:rsidRDefault="00ED3DBC" w:rsidP="00ED3DB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iCs/>
                      <w:sz w:val="16"/>
                      <w:szCs w:val="16"/>
                      <w:lang w:val="el-GR"/>
                    </w:rPr>
                    <w:t>Αναφέρεται στο τέλος προσωρινής φραγής εισερχομένων κλήσεων.</w:t>
                  </w:r>
                </w:p>
              </w:tc>
            </w:tr>
            <w:tr w:rsidR="00ED3DBC" w:rsidRPr="003B3B2B" w14:paraId="149D09E7" w14:textId="77777777" w:rsidTr="00F071DC">
              <w:trPr>
                <w:cnfStyle w:val="000000100000" w:firstRow="0" w:lastRow="0" w:firstColumn="0" w:lastColumn="0" w:oddVBand="0" w:evenVBand="0" w:oddHBand="1" w:evenHBand="0" w:firstRowFirstColumn="0" w:firstRowLastColumn="0" w:lastRowFirstColumn="0" w:lastRowLastColumn="0"/>
                <w:trHeight w:val="1020"/>
              </w:trPr>
              <w:tc>
                <w:tcPr>
                  <w:cnfStyle w:val="001000000000" w:firstRow="0" w:lastRow="0" w:firstColumn="1" w:lastColumn="0" w:oddVBand="0" w:evenVBand="0" w:oddHBand="0" w:evenHBand="0" w:firstRowFirstColumn="0" w:firstRowLastColumn="0" w:lastRowFirstColumn="0" w:lastRowLastColumn="0"/>
                  <w:tcW w:w="852" w:type="dxa"/>
                  <w:noWrap/>
                </w:tcPr>
                <w:p w14:paraId="7FBFAF25" w14:textId="77777777" w:rsidR="00ED3DBC" w:rsidRPr="003B3B2B" w:rsidRDefault="00ED3DBC" w:rsidP="00ED3DBC">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n-US" w:eastAsia="el-GR"/>
                    </w:rPr>
                    <w:t>15</w:t>
                  </w:r>
                </w:p>
              </w:tc>
              <w:tc>
                <w:tcPr>
                  <w:cnfStyle w:val="000010000000" w:firstRow="0" w:lastRow="0" w:firstColumn="0" w:lastColumn="0" w:oddVBand="1" w:evenVBand="0" w:oddHBand="0" w:evenHBand="0" w:firstRowFirstColumn="0" w:firstRowLastColumn="0" w:lastRowFirstColumn="0" w:lastRowLastColumn="0"/>
                  <w:tcW w:w="1152" w:type="dxa"/>
                  <w:hideMark/>
                </w:tcPr>
                <w:p w14:paraId="77AF18CC" w14:textId="77777777" w:rsidR="00ED3DBC" w:rsidRPr="003B3B2B" w:rsidRDefault="00ED3DBC" w:rsidP="00ED3DBC">
                  <w:pPr>
                    <w:jc w:val="center"/>
                    <w:rPr>
                      <w:rFonts w:asciiTheme="majorHAnsi" w:eastAsia="Times New Roman" w:hAnsiTheme="majorHAnsi" w:cs="Arial"/>
                      <w:iCs/>
                      <w:sz w:val="16"/>
                      <w:szCs w:val="16"/>
                      <w:lang w:val="el-GR" w:eastAsia="el-GR"/>
                    </w:rPr>
                  </w:pPr>
                  <w:r w:rsidRPr="003B3B2B">
                    <w:rPr>
                      <w:rFonts w:asciiTheme="majorHAnsi" w:eastAsia="Times New Roman" w:hAnsiTheme="majorHAnsi" w:cs="Arial"/>
                      <w:iCs/>
                      <w:sz w:val="16"/>
                      <w:szCs w:val="16"/>
                      <w:lang w:val="el-GR" w:eastAsia="el-GR"/>
                    </w:rPr>
                    <w:t>Τέλος Επανασύνδεσης μετά από Μερική Φραγή λόγω ληξιπρόθεσμου ανεξόφλητου υπολοίπου</w:t>
                  </w:r>
                </w:p>
              </w:tc>
              <w:tc>
                <w:tcPr>
                  <w:tcW w:w="6378" w:type="dxa"/>
                  <w:hideMark/>
                </w:tcPr>
                <w:p w14:paraId="13573BC7" w14:textId="77777777" w:rsidR="00ED3DBC" w:rsidRPr="003B3B2B" w:rsidRDefault="00ED3DBC" w:rsidP="00ED3DB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iCs/>
                      <w:sz w:val="16"/>
                      <w:szCs w:val="16"/>
                      <w:lang w:val="el-GR"/>
                    </w:rPr>
                    <w:t>Αναφέρεται στη Χρέωση για το Τέλος Επανασύνδεσης μετά από Μερική Φραγή λόγω ληξιπρόθεσμου ανεξόφλητου υπολοίπου</w:t>
                  </w:r>
                </w:p>
              </w:tc>
            </w:tr>
            <w:tr w:rsidR="00ED3DBC" w:rsidRPr="003B3B2B" w14:paraId="5B40A496" w14:textId="77777777" w:rsidTr="00F071DC">
              <w:trPr>
                <w:trHeight w:val="1020"/>
              </w:trPr>
              <w:tc>
                <w:tcPr>
                  <w:cnfStyle w:val="001000000000" w:firstRow="0" w:lastRow="0" w:firstColumn="1" w:lastColumn="0" w:oddVBand="0" w:evenVBand="0" w:oddHBand="0" w:evenHBand="0" w:firstRowFirstColumn="0" w:firstRowLastColumn="0" w:lastRowFirstColumn="0" w:lastRowLastColumn="0"/>
                  <w:tcW w:w="852" w:type="dxa"/>
                  <w:noWrap/>
                </w:tcPr>
                <w:p w14:paraId="679196C4" w14:textId="77777777" w:rsidR="00ED3DBC" w:rsidRPr="003B3B2B" w:rsidRDefault="00ED3DBC" w:rsidP="00ED3DBC">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n-US" w:eastAsia="el-GR"/>
                    </w:rPr>
                    <w:t>16</w:t>
                  </w:r>
                </w:p>
              </w:tc>
              <w:tc>
                <w:tcPr>
                  <w:cnfStyle w:val="000010000000" w:firstRow="0" w:lastRow="0" w:firstColumn="0" w:lastColumn="0" w:oddVBand="1" w:evenVBand="0" w:oddHBand="0" w:evenHBand="0" w:firstRowFirstColumn="0" w:firstRowLastColumn="0" w:lastRowFirstColumn="0" w:lastRowLastColumn="0"/>
                  <w:tcW w:w="1152" w:type="dxa"/>
                  <w:hideMark/>
                </w:tcPr>
                <w:p w14:paraId="5751D1B7" w14:textId="77777777" w:rsidR="00ED3DBC" w:rsidRPr="003B3B2B" w:rsidRDefault="00ED3DBC" w:rsidP="00ED3DBC">
                  <w:pPr>
                    <w:jc w:val="center"/>
                    <w:rPr>
                      <w:rFonts w:asciiTheme="majorHAnsi" w:eastAsia="Times New Roman" w:hAnsiTheme="majorHAnsi" w:cs="Arial"/>
                      <w:iCs/>
                      <w:sz w:val="16"/>
                      <w:szCs w:val="16"/>
                      <w:lang w:val="el-GR" w:eastAsia="el-GR"/>
                    </w:rPr>
                  </w:pPr>
                  <w:r w:rsidRPr="003B3B2B">
                    <w:rPr>
                      <w:rFonts w:asciiTheme="majorHAnsi" w:eastAsia="Times New Roman" w:hAnsiTheme="majorHAnsi" w:cs="Arial"/>
                      <w:iCs/>
                      <w:sz w:val="16"/>
                      <w:szCs w:val="16"/>
                      <w:lang w:val="el-GR" w:eastAsia="el-GR"/>
                    </w:rPr>
                    <w:t>Τέλος Επανασύνδεσης μετά από Ολική Φραγή λόγω ληξιπρόθεσμου ανεξόφλητου υπολοίπου</w:t>
                  </w:r>
                </w:p>
              </w:tc>
              <w:tc>
                <w:tcPr>
                  <w:tcW w:w="6378" w:type="dxa"/>
                  <w:hideMark/>
                </w:tcPr>
                <w:p w14:paraId="78E744A0" w14:textId="77777777" w:rsidR="00ED3DBC" w:rsidRPr="003B3B2B" w:rsidRDefault="00ED3DBC" w:rsidP="00ED3DB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iCs/>
                      <w:sz w:val="16"/>
                      <w:szCs w:val="16"/>
                      <w:lang w:val="el-GR"/>
                    </w:rPr>
                    <w:t>Αναφέρεται στη Χρέωση για το Τέλος Επανασύνδεσης μετά από Ολική Φραγή λόγω ληξιπρόθεσμου ανεξόφλητου υπολοίπου</w:t>
                  </w:r>
                </w:p>
              </w:tc>
            </w:tr>
            <w:tr w:rsidR="00ED3DBC" w:rsidRPr="003B3B2B" w14:paraId="20655F96" w14:textId="77777777" w:rsidTr="00F071D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52" w:type="dxa"/>
                  <w:noWrap/>
                </w:tcPr>
                <w:p w14:paraId="59F6EF13" w14:textId="77777777" w:rsidR="00ED3DBC" w:rsidRPr="00B1537C" w:rsidRDefault="00ED3DBC" w:rsidP="00ED3DBC">
                  <w:pPr>
                    <w:jc w:val="center"/>
                    <w:rPr>
                      <w:rFonts w:asciiTheme="majorHAnsi" w:eastAsia="Times New Roman" w:hAnsiTheme="majorHAnsi" w:cs="Arial"/>
                      <w:sz w:val="16"/>
                      <w:szCs w:val="16"/>
                      <w:lang w:val="en-US" w:eastAsia="el-GR"/>
                    </w:rPr>
                  </w:pPr>
                  <w:r>
                    <w:rPr>
                      <w:rFonts w:asciiTheme="majorHAnsi" w:eastAsia="Times New Roman" w:hAnsiTheme="majorHAnsi" w:cs="Arial"/>
                      <w:sz w:val="16"/>
                      <w:szCs w:val="16"/>
                      <w:lang w:val="en-US" w:eastAsia="el-GR"/>
                    </w:rPr>
                    <w:t>17</w:t>
                  </w:r>
                </w:p>
              </w:tc>
              <w:tc>
                <w:tcPr>
                  <w:cnfStyle w:val="000010000000" w:firstRow="0" w:lastRow="0" w:firstColumn="0" w:lastColumn="0" w:oddVBand="1" w:evenVBand="0" w:oddHBand="0" w:evenHBand="0" w:firstRowFirstColumn="0" w:firstRowLastColumn="0" w:lastRowFirstColumn="0" w:lastRowLastColumn="0"/>
                  <w:tcW w:w="1152" w:type="dxa"/>
                  <w:hideMark/>
                </w:tcPr>
                <w:p w14:paraId="713E8AE9" w14:textId="77777777" w:rsidR="00ED3DBC" w:rsidRPr="003B3B2B" w:rsidRDefault="00ED3DBC" w:rsidP="00ED3DBC">
                  <w:pPr>
                    <w:jc w:val="center"/>
                    <w:rPr>
                      <w:rFonts w:asciiTheme="majorHAnsi" w:eastAsia="Times New Roman" w:hAnsiTheme="majorHAnsi" w:cs="Arial"/>
                      <w:iCs/>
                      <w:sz w:val="16"/>
                      <w:szCs w:val="16"/>
                      <w:lang w:val="el-GR" w:eastAsia="el-GR"/>
                    </w:rPr>
                  </w:pPr>
                  <w:r w:rsidRPr="003B3B2B">
                    <w:rPr>
                      <w:rFonts w:asciiTheme="majorHAnsi" w:eastAsia="Times New Roman" w:hAnsiTheme="majorHAnsi" w:cs="Arial"/>
                      <w:iCs/>
                      <w:sz w:val="16"/>
                      <w:szCs w:val="16"/>
                      <w:lang w:val="el-GR" w:eastAsia="el-GR"/>
                    </w:rPr>
                    <w:t>Χρέωση Διαχείρισης Εταιρικών Γραμμών</w:t>
                  </w:r>
                </w:p>
              </w:tc>
              <w:tc>
                <w:tcPr>
                  <w:tcW w:w="6378" w:type="dxa"/>
                  <w:hideMark/>
                </w:tcPr>
                <w:p w14:paraId="0763F2C7" w14:textId="77777777" w:rsidR="00ED3DBC" w:rsidRPr="003B3B2B" w:rsidRDefault="00ED3DBC" w:rsidP="00ED3DB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iCs/>
                      <w:sz w:val="16"/>
                      <w:szCs w:val="16"/>
                      <w:lang w:val="el-GR"/>
                    </w:rPr>
                    <w:t>Αναφέρεται στη Χρέωση Διαχείρισης Εταιρικών Γραμμών</w:t>
                  </w:r>
                </w:p>
              </w:tc>
            </w:tr>
            <w:tr w:rsidR="00ED3DBC" w:rsidRPr="003B3B2B" w14:paraId="1E89F9B3" w14:textId="77777777" w:rsidTr="00F071DC">
              <w:trPr>
                <w:trHeight w:val="1275"/>
              </w:trPr>
              <w:tc>
                <w:tcPr>
                  <w:cnfStyle w:val="001000000000" w:firstRow="0" w:lastRow="0" w:firstColumn="1" w:lastColumn="0" w:oddVBand="0" w:evenVBand="0" w:oddHBand="0" w:evenHBand="0" w:firstRowFirstColumn="0" w:firstRowLastColumn="0" w:lastRowFirstColumn="0" w:lastRowLastColumn="0"/>
                  <w:tcW w:w="852" w:type="dxa"/>
                  <w:noWrap/>
                </w:tcPr>
                <w:p w14:paraId="6C10C62C" w14:textId="77777777" w:rsidR="00ED3DBC" w:rsidRPr="00B1537C" w:rsidRDefault="00ED3DBC" w:rsidP="00ED3DBC">
                  <w:pPr>
                    <w:jc w:val="center"/>
                    <w:rPr>
                      <w:rFonts w:asciiTheme="majorHAnsi" w:eastAsia="Times New Roman" w:hAnsiTheme="majorHAnsi" w:cs="Arial"/>
                      <w:sz w:val="16"/>
                      <w:szCs w:val="16"/>
                      <w:lang w:val="en-US" w:eastAsia="el-GR"/>
                    </w:rPr>
                  </w:pPr>
                  <w:r>
                    <w:rPr>
                      <w:rFonts w:asciiTheme="majorHAnsi" w:eastAsia="Times New Roman" w:hAnsiTheme="majorHAnsi" w:cs="Arial"/>
                      <w:sz w:val="16"/>
                      <w:szCs w:val="16"/>
                      <w:lang w:val="en-US" w:eastAsia="el-GR"/>
                    </w:rPr>
                    <w:t>18</w:t>
                  </w:r>
                </w:p>
              </w:tc>
              <w:tc>
                <w:tcPr>
                  <w:cnfStyle w:val="000010000000" w:firstRow="0" w:lastRow="0" w:firstColumn="0" w:lastColumn="0" w:oddVBand="1" w:evenVBand="0" w:oddHBand="0" w:evenHBand="0" w:firstRowFirstColumn="0" w:firstRowLastColumn="0" w:lastRowFirstColumn="0" w:lastRowLastColumn="0"/>
                  <w:tcW w:w="1152" w:type="dxa"/>
                  <w:hideMark/>
                </w:tcPr>
                <w:p w14:paraId="5A8F672A" w14:textId="77777777" w:rsidR="00ED3DBC" w:rsidRPr="003B3B2B" w:rsidRDefault="00ED3DBC" w:rsidP="00ED3DBC">
                  <w:pPr>
                    <w:jc w:val="center"/>
                    <w:rPr>
                      <w:rFonts w:asciiTheme="majorHAnsi" w:eastAsia="Times New Roman" w:hAnsiTheme="majorHAnsi" w:cs="Arial"/>
                      <w:iCs/>
                      <w:sz w:val="16"/>
                      <w:szCs w:val="16"/>
                      <w:lang w:val="el-GR" w:eastAsia="el-GR"/>
                    </w:rPr>
                  </w:pPr>
                  <w:r w:rsidRPr="003B3B2B">
                    <w:rPr>
                      <w:rFonts w:asciiTheme="majorHAnsi" w:eastAsia="Times New Roman" w:hAnsiTheme="majorHAnsi" w:cs="Arial"/>
                      <w:iCs/>
                      <w:sz w:val="16"/>
                      <w:szCs w:val="16"/>
                      <w:lang w:val="el-GR" w:eastAsia="el-GR"/>
                    </w:rPr>
                    <w:t>Χρέωση παγίου κατά την προσωρινή διακοπή μετά την παρέλευση μιας τιμολογιακής περιόδου από τη Μερική Φραγή</w:t>
                  </w:r>
                </w:p>
              </w:tc>
              <w:tc>
                <w:tcPr>
                  <w:tcW w:w="6378" w:type="dxa"/>
                  <w:hideMark/>
                </w:tcPr>
                <w:p w14:paraId="4A75A6BA" w14:textId="77777777" w:rsidR="00ED3DBC" w:rsidRPr="003B3B2B" w:rsidRDefault="00ED3DBC" w:rsidP="00ED3DB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iCs/>
                      <w:sz w:val="16"/>
                      <w:szCs w:val="16"/>
                      <w:lang w:val="el-GR"/>
                    </w:rPr>
                    <w:t>Αναφέρεται στη Χρέωση παγίου κατά την προσωρινή διακοπή μετά την παρέλευση μιας τιμολογιακής περιόδου από τη Μερική Φραγή</w:t>
                  </w:r>
                </w:p>
              </w:tc>
            </w:tr>
            <w:tr w:rsidR="00ED3DBC" w:rsidRPr="003B3B2B" w14:paraId="54A5A5F8" w14:textId="77777777" w:rsidTr="00F071DC">
              <w:trPr>
                <w:cnfStyle w:val="000000100000" w:firstRow="0" w:lastRow="0" w:firstColumn="0" w:lastColumn="0" w:oddVBand="0" w:evenVBand="0" w:oddHBand="1" w:evenHBand="0" w:firstRowFirstColumn="0" w:firstRowLastColumn="0" w:lastRowFirstColumn="0" w:lastRowLastColumn="0"/>
                <w:trHeight w:val="593"/>
              </w:trPr>
              <w:tc>
                <w:tcPr>
                  <w:cnfStyle w:val="001000000000" w:firstRow="0" w:lastRow="0" w:firstColumn="1" w:lastColumn="0" w:oddVBand="0" w:evenVBand="0" w:oddHBand="0" w:evenHBand="0" w:firstRowFirstColumn="0" w:firstRowLastColumn="0" w:lastRowFirstColumn="0" w:lastRowLastColumn="0"/>
                  <w:tcW w:w="852" w:type="dxa"/>
                  <w:noWrap/>
                </w:tcPr>
                <w:p w14:paraId="2E3D107C" w14:textId="77777777" w:rsidR="00ED3DBC" w:rsidRPr="0068202A" w:rsidRDefault="00ED3DBC" w:rsidP="00ED3DBC">
                  <w:pPr>
                    <w:jc w:val="center"/>
                    <w:rPr>
                      <w:rFonts w:asciiTheme="majorHAnsi" w:eastAsia="Times New Roman" w:hAnsiTheme="majorHAnsi" w:cs="Arial"/>
                      <w:sz w:val="16"/>
                      <w:szCs w:val="16"/>
                      <w:lang w:val="en-US" w:eastAsia="el-GR"/>
                    </w:rPr>
                  </w:pPr>
                  <w:r>
                    <w:rPr>
                      <w:rFonts w:asciiTheme="majorHAnsi" w:eastAsia="Times New Roman" w:hAnsiTheme="majorHAnsi" w:cs="Arial"/>
                      <w:sz w:val="16"/>
                      <w:szCs w:val="16"/>
                      <w:lang w:val="en-US" w:eastAsia="el-GR"/>
                    </w:rPr>
                    <w:t>19</w:t>
                  </w:r>
                </w:p>
              </w:tc>
              <w:tc>
                <w:tcPr>
                  <w:cnfStyle w:val="000010000000" w:firstRow="0" w:lastRow="0" w:firstColumn="0" w:lastColumn="0" w:oddVBand="1" w:evenVBand="0" w:oddHBand="0" w:evenHBand="0" w:firstRowFirstColumn="0" w:firstRowLastColumn="0" w:lastRowFirstColumn="0" w:lastRowLastColumn="0"/>
                  <w:tcW w:w="1152" w:type="dxa"/>
                </w:tcPr>
                <w:p w14:paraId="77AE3152" w14:textId="77777777" w:rsidR="00ED3DBC" w:rsidRPr="003B3B2B" w:rsidRDefault="00ED3DBC" w:rsidP="00ED3DBC">
                  <w:pPr>
                    <w:jc w:val="center"/>
                    <w:rPr>
                      <w:rFonts w:asciiTheme="majorHAnsi" w:eastAsia="Times New Roman" w:hAnsiTheme="majorHAnsi" w:cs="Arial"/>
                      <w:iCs/>
                      <w:sz w:val="16"/>
                      <w:szCs w:val="16"/>
                      <w:lang w:val="el-GR" w:eastAsia="el-GR"/>
                    </w:rPr>
                  </w:pPr>
                  <w:r w:rsidRPr="002C030D">
                    <w:rPr>
                      <w:rFonts w:asciiTheme="majorHAnsi" w:eastAsia="Times New Roman" w:hAnsiTheme="majorHAnsi" w:cs="Arial"/>
                      <w:iCs/>
                      <w:sz w:val="16"/>
                      <w:szCs w:val="16"/>
                      <w:lang w:val="el-GR" w:eastAsia="el-GR"/>
                    </w:rPr>
                    <w:t>Κλήσεις Δεδομένων</w:t>
                  </w:r>
                </w:p>
              </w:tc>
              <w:tc>
                <w:tcPr>
                  <w:tcW w:w="6378" w:type="dxa"/>
                </w:tcPr>
                <w:p w14:paraId="70A7138B" w14:textId="77777777" w:rsidR="00ED3DBC" w:rsidRPr="003B3B2B" w:rsidRDefault="00ED3DBC" w:rsidP="00ED3DBC">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iCs/>
                      <w:sz w:val="16"/>
                      <w:szCs w:val="16"/>
                      <w:lang w:val="el-GR"/>
                    </w:rPr>
                  </w:pPr>
                  <w:r w:rsidRPr="002C030D">
                    <w:rPr>
                      <w:rFonts w:asciiTheme="majorHAnsi" w:hAnsiTheme="majorHAnsi" w:cs="Arial"/>
                      <w:iCs/>
                      <w:sz w:val="16"/>
                      <w:szCs w:val="16"/>
                      <w:lang w:val="el-GR"/>
                    </w:rPr>
                    <w:t>Αναφέρεται στη δυνατότητα ύπαρξης κλήσεων δεδομένων (</w:t>
                  </w:r>
                  <w:proofErr w:type="spellStart"/>
                  <w:r w:rsidRPr="002C030D">
                    <w:rPr>
                      <w:rFonts w:asciiTheme="majorHAnsi" w:hAnsiTheme="majorHAnsi" w:cs="Arial"/>
                      <w:iCs/>
                      <w:sz w:val="16"/>
                      <w:szCs w:val="16"/>
                      <w:lang w:val="el-GR"/>
                    </w:rPr>
                    <w:t>dial-up,συνεγερμός</w:t>
                  </w:r>
                  <w:proofErr w:type="spellEnd"/>
                  <w:r w:rsidRPr="002C030D">
                    <w:rPr>
                      <w:rFonts w:asciiTheme="majorHAnsi" w:hAnsiTheme="majorHAnsi" w:cs="Arial"/>
                      <w:iCs/>
                      <w:sz w:val="16"/>
                      <w:szCs w:val="16"/>
                      <w:lang w:val="el-GR"/>
                    </w:rPr>
                    <w:t>, κλπ.)</w:t>
                  </w:r>
                </w:p>
              </w:tc>
            </w:tr>
            <w:tr w:rsidR="00ED3DBC" w:rsidRPr="003B3B2B" w14:paraId="031FE808" w14:textId="77777777" w:rsidTr="00F071DC">
              <w:trPr>
                <w:trHeight w:val="545"/>
              </w:trPr>
              <w:tc>
                <w:tcPr>
                  <w:cnfStyle w:val="001000000000" w:firstRow="0" w:lastRow="0" w:firstColumn="1" w:lastColumn="0" w:oddVBand="0" w:evenVBand="0" w:oddHBand="0" w:evenHBand="0" w:firstRowFirstColumn="0" w:firstRowLastColumn="0" w:lastRowFirstColumn="0" w:lastRowLastColumn="0"/>
                  <w:tcW w:w="852" w:type="dxa"/>
                  <w:noWrap/>
                </w:tcPr>
                <w:p w14:paraId="71DCF947" w14:textId="77777777" w:rsidR="00ED3DBC" w:rsidRPr="0068202A" w:rsidRDefault="00ED3DBC" w:rsidP="00ED3DBC">
                  <w:pPr>
                    <w:jc w:val="center"/>
                    <w:rPr>
                      <w:rFonts w:asciiTheme="majorHAnsi" w:eastAsia="Times New Roman" w:hAnsiTheme="majorHAnsi" w:cs="Arial"/>
                      <w:sz w:val="16"/>
                      <w:szCs w:val="16"/>
                      <w:lang w:val="en-US" w:eastAsia="el-GR"/>
                    </w:rPr>
                  </w:pPr>
                  <w:r>
                    <w:rPr>
                      <w:rFonts w:asciiTheme="majorHAnsi" w:eastAsia="Times New Roman" w:hAnsiTheme="majorHAnsi" w:cs="Arial"/>
                      <w:sz w:val="16"/>
                      <w:szCs w:val="16"/>
                      <w:lang w:val="en-US" w:eastAsia="el-GR"/>
                    </w:rPr>
                    <w:t>20</w:t>
                  </w:r>
                </w:p>
              </w:tc>
              <w:tc>
                <w:tcPr>
                  <w:cnfStyle w:val="000010000000" w:firstRow="0" w:lastRow="0" w:firstColumn="0" w:lastColumn="0" w:oddVBand="1" w:evenVBand="0" w:oddHBand="0" w:evenHBand="0" w:firstRowFirstColumn="0" w:firstRowLastColumn="0" w:lastRowFirstColumn="0" w:lastRowLastColumn="0"/>
                  <w:tcW w:w="1152" w:type="dxa"/>
                </w:tcPr>
                <w:p w14:paraId="4553FEFF" w14:textId="77777777" w:rsidR="00ED3DBC" w:rsidRPr="003B3B2B" w:rsidRDefault="00ED3DBC" w:rsidP="00ED3DBC">
                  <w:pPr>
                    <w:jc w:val="center"/>
                    <w:rPr>
                      <w:rFonts w:asciiTheme="majorHAnsi" w:eastAsia="Times New Roman" w:hAnsiTheme="majorHAnsi" w:cs="Arial"/>
                      <w:iCs/>
                      <w:sz w:val="16"/>
                      <w:szCs w:val="16"/>
                      <w:lang w:val="el-GR" w:eastAsia="el-GR"/>
                    </w:rPr>
                  </w:pPr>
                  <w:r w:rsidRPr="002C030D">
                    <w:rPr>
                      <w:rFonts w:asciiTheme="majorHAnsi" w:eastAsia="Times New Roman" w:hAnsiTheme="majorHAnsi" w:cs="Arial"/>
                      <w:iCs/>
                      <w:sz w:val="16"/>
                      <w:szCs w:val="16"/>
                      <w:lang w:val="el-GR" w:eastAsia="el-GR"/>
                    </w:rPr>
                    <w:t>Κλήσεις Φαξ</w:t>
                  </w:r>
                </w:p>
              </w:tc>
              <w:tc>
                <w:tcPr>
                  <w:tcW w:w="6378" w:type="dxa"/>
                </w:tcPr>
                <w:p w14:paraId="426A4D2F" w14:textId="77777777" w:rsidR="00ED3DBC" w:rsidRPr="003B3B2B" w:rsidRDefault="00ED3DBC" w:rsidP="00ED3DBC">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iCs/>
                      <w:sz w:val="16"/>
                      <w:szCs w:val="16"/>
                      <w:lang w:val="el-GR"/>
                    </w:rPr>
                  </w:pPr>
                  <w:r w:rsidRPr="002C030D">
                    <w:rPr>
                      <w:rFonts w:asciiTheme="majorHAnsi" w:hAnsiTheme="majorHAnsi" w:cs="Arial"/>
                      <w:iCs/>
                      <w:sz w:val="16"/>
                      <w:szCs w:val="16"/>
                      <w:lang w:val="el-GR"/>
                    </w:rPr>
                    <w:t>Αναφέρεται στη δυνατότητα ύπαρξης κλήσεων Φαξ</w:t>
                  </w:r>
                </w:p>
              </w:tc>
            </w:tr>
            <w:tr w:rsidR="00ED3DBC" w:rsidRPr="003B3B2B" w14:paraId="24288BB9" w14:textId="77777777" w:rsidTr="00F071DC">
              <w:trPr>
                <w:cnfStyle w:val="000000100000" w:firstRow="0" w:lastRow="0" w:firstColumn="0" w:lastColumn="0" w:oddVBand="0" w:evenVBand="0" w:oddHBand="1" w:evenHBand="0" w:firstRowFirstColumn="0" w:firstRowLastColumn="0" w:lastRowFirstColumn="0" w:lastRowLastColumn="0"/>
                <w:trHeight w:val="822"/>
              </w:trPr>
              <w:tc>
                <w:tcPr>
                  <w:cnfStyle w:val="001000000000" w:firstRow="0" w:lastRow="0" w:firstColumn="1" w:lastColumn="0" w:oddVBand="0" w:evenVBand="0" w:oddHBand="0" w:evenHBand="0" w:firstRowFirstColumn="0" w:firstRowLastColumn="0" w:lastRowFirstColumn="0" w:lastRowLastColumn="0"/>
                  <w:tcW w:w="852" w:type="dxa"/>
                  <w:noWrap/>
                </w:tcPr>
                <w:p w14:paraId="7A153A38" w14:textId="77777777" w:rsidR="00ED3DBC" w:rsidRPr="0068202A" w:rsidRDefault="00ED3DBC" w:rsidP="00ED3DBC">
                  <w:pPr>
                    <w:jc w:val="center"/>
                    <w:rPr>
                      <w:rFonts w:asciiTheme="majorHAnsi" w:eastAsia="Times New Roman" w:hAnsiTheme="majorHAnsi" w:cs="Arial"/>
                      <w:sz w:val="16"/>
                      <w:szCs w:val="16"/>
                      <w:lang w:val="en-US" w:eastAsia="el-GR"/>
                    </w:rPr>
                  </w:pPr>
                  <w:r>
                    <w:rPr>
                      <w:rFonts w:asciiTheme="majorHAnsi" w:eastAsia="Times New Roman" w:hAnsiTheme="majorHAnsi" w:cs="Arial"/>
                      <w:sz w:val="16"/>
                      <w:szCs w:val="16"/>
                      <w:lang w:val="en-US" w:eastAsia="el-GR"/>
                    </w:rPr>
                    <w:t>21</w:t>
                  </w:r>
                </w:p>
              </w:tc>
              <w:tc>
                <w:tcPr>
                  <w:cnfStyle w:val="000010000000" w:firstRow="0" w:lastRow="0" w:firstColumn="0" w:lastColumn="0" w:oddVBand="1" w:evenVBand="0" w:oddHBand="0" w:evenHBand="0" w:firstRowFirstColumn="0" w:firstRowLastColumn="0" w:lastRowFirstColumn="0" w:lastRowLastColumn="0"/>
                  <w:tcW w:w="1152" w:type="dxa"/>
                </w:tcPr>
                <w:p w14:paraId="1B6762D8" w14:textId="77777777" w:rsidR="00ED3DBC" w:rsidRPr="003B3B2B" w:rsidRDefault="00ED3DBC" w:rsidP="00ED3DBC">
                  <w:pPr>
                    <w:jc w:val="center"/>
                    <w:rPr>
                      <w:rFonts w:asciiTheme="majorHAnsi" w:eastAsia="Times New Roman" w:hAnsiTheme="majorHAnsi" w:cs="Arial"/>
                      <w:iCs/>
                      <w:sz w:val="16"/>
                      <w:szCs w:val="16"/>
                      <w:lang w:val="el-GR" w:eastAsia="el-GR"/>
                    </w:rPr>
                  </w:pPr>
                  <w:r w:rsidRPr="002C030D">
                    <w:rPr>
                      <w:rFonts w:asciiTheme="majorHAnsi" w:eastAsia="Times New Roman" w:hAnsiTheme="majorHAnsi" w:cs="Arial"/>
                      <w:iCs/>
                      <w:sz w:val="16"/>
                      <w:szCs w:val="16"/>
                      <w:lang w:val="el-GR" w:eastAsia="el-GR"/>
                    </w:rPr>
                    <w:t>Κλήσεις Φωνής &amp; Φαξ μέσω Δορυφόρων</w:t>
                  </w:r>
                </w:p>
              </w:tc>
              <w:tc>
                <w:tcPr>
                  <w:tcW w:w="6378" w:type="dxa"/>
                </w:tcPr>
                <w:p w14:paraId="6847C39F" w14:textId="77777777" w:rsidR="00ED3DBC" w:rsidRPr="003B3B2B" w:rsidRDefault="00ED3DBC" w:rsidP="00ED3DBC">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iCs/>
                      <w:sz w:val="16"/>
                      <w:szCs w:val="16"/>
                      <w:lang w:val="el-GR"/>
                    </w:rPr>
                  </w:pPr>
                  <w:r w:rsidRPr="002C030D">
                    <w:rPr>
                      <w:rFonts w:asciiTheme="majorHAnsi" w:hAnsiTheme="majorHAnsi" w:cs="Arial"/>
                      <w:iCs/>
                      <w:sz w:val="16"/>
                      <w:szCs w:val="16"/>
                      <w:lang w:val="el-GR"/>
                    </w:rPr>
                    <w:t>Περιλαμβάνει για κάθε δορυφόρο τα πεδία που ακολουθούν.</w:t>
                  </w:r>
                </w:p>
              </w:tc>
            </w:tr>
            <w:tr w:rsidR="00ED3DBC" w:rsidRPr="00933C2D" w14:paraId="38B2727B" w14:textId="77777777" w:rsidTr="00F071DC">
              <w:trPr>
                <w:trHeight w:val="765"/>
              </w:trPr>
              <w:tc>
                <w:tcPr>
                  <w:cnfStyle w:val="001000000000" w:firstRow="0" w:lastRow="0" w:firstColumn="1" w:lastColumn="0" w:oddVBand="0" w:evenVBand="0" w:oddHBand="0" w:evenHBand="0" w:firstRowFirstColumn="0" w:firstRowLastColumn="0" w:lastRowFirstColumn="0" w:lastRowLastColumn="0"/>
                  <w:tcW w:w="852" w:type="dxa"/>
                  <w:noWrap/>
                </w:tcPr>
                <w:p w14:paraId="4284ED55" w14:textId="77777777" w:rsidR="00ED3DBC" w:rsidRPr="00B1537C" w:rsidRDefault="00ED3DBC" w:rsidP="00ED3DBC">
                  <w:pPr>
                    <w:jc w:val="center"/>
                    <w:rPr>
                      <w:rFonts w:asciiTheme="majorHAnsi" w:eastAsia="Times New Roman" w:hAnsiTheme="majorHAnsi" w:cs="Arial"/>
                      <w:sz w:val="16"/>
                      <w:szCs w:val="16"/>
                      <w:lang w:val="en-US" w:eastAsia="el-GR"/>
                    </w:rPr>
                  </w:pPr>
                  <w:r>
                    <w:rPr>
                      <w:rFonts w:asciiTheme="majorHAnsi" w:eastAsia="Times New Roman" w:hAnsiTheme="majorHAnsi" w:cs="Arial"/>
                      <w:sz w:val="16"/>
                      <w:szCs w:val="16"/>
                      <w:lang w:val="en-US" w:eastAsia="el-GR"/>
                    </w:rPr>
                    <w:t>22</w:t>
                  </w:r>
                </w:p>
              </w:tc>
              <w:tc>
                <w:tcPr>
                  <w:cnfStyle w:val="000010000000" w:firstRow="0" w:lastRow="0" w:firstColumn="0" w:lastColumn="0" w:oddVBand="1" w:evenVBand="0" w:oddHBand="0" w:evenHBand="0" w:firstRowFirstColumn="0" w:firstRowLastColumn="0" w:lastRowFirstColumn="0" w:lastRowLastColumn="0"/>
                  <w:tcW w:w="1152" w:type="dxa"/>
                </w:tcPr>
                <w:p w14:paraId="0091A768" w14:textId="77777777" w:rsidR="00ED3DBC" w:rsidRPr="00933C2D" w:rsidRDefault="00ED3DBC" w:rsidP="00ED3DBC">
                  <w:pPr>
                    <w:jc w:val="center"/>
                    <w:rPr>
                      <w:rFonts w:asciiTheme="majorHAnsi" w:hAnsiTheme="majorHAnsi" w:cs="Arial"/>
                      <w:iCs/>
                      <w:sz w:val="16"/>
                      <w:szCs w:val="16"/>
                    </w:rPr>
                  </w:pPr>
                  <w:proofErr w:type="spellStart"/>
                  <w:r w:rsidRPr="00933C2D">
                    <w:rPr>
                      <w:rFonts w:asciiTheme="majorHAnsi" w:hAnsiTheme="majorHAnsi" w:cs="Arial"/>
                      <w:iCs/>
                      <w:sz w:val="16"/>
                      <w:szCs w:val="16"/>
                    </w:rPr>
                    <w:t>Άλλο</w:t>
                  </w:r>
                  <w:proofErr w:type="spellEnd"/>
                </w:p>
              </w:tc>
              <w:tc>
                <w:tcPr>
                  <w:tcW w:w="6378" w:type="dxa"/>
                </w:tcPr>
                <w:p w14:paraId="6ECFE5DE" w14:textId="77777777" w:rsidR="00ED3DBC" w:rsidRPr="00933C2D" w:rsidRDefault="00ED3DBC" w:rsidP="00ED3DBC">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iCs/>
                      <w:sz w:val="16"/>
                      <w:szCs w:val="16"/>
                      <w:lang w:val="el-GR"/>
                    </w:rPr>
                  </w:pPr>
                  <w:r w:rsidRPr="00933C2D">
                    <w:rPr>
                      <w:rFonts w:asciiTheme="majorHAnsi" w:hAnsiTheme="majorHAnsi" w:cs="Arial"/>
                      <w:iCs/>
                      <w:sz w:val="16"/>
                      <w:szCs w:val="16"/>
                      <w:lang w:val="el-GR"/>
                    </w:rPr>
                    <w:t xml:space="preserve">Σε περίπτωση που </w:t>
                  </w:r>
                  <w:proofErr w:type="spellStart"/>
                  <w:r w:rsidRPr="00933C2D">
                    <w:rPr>
                      <w:rFonts w:asciiTheme="majorHAnsi" w:hAnsiTheme="majorHAnsi" w:cs="Arial"/>
                      <w:iCs/>
                      <w:sz w:val="16"/>
                      <w:szCs w:val="16"/>
                      <w:lang w:val="el-GR"/>
                    </w:rPr>
                    <w:t>υπαρχουν</w:t>
                  </w:r>
                  <w:proofErr w:type="spellEnd"/>
                  <w:r w:rsidRPr="00933C2D">
                    <w:rPr>
                      <w:rFonts w:asciiTheme="majorHAnsi" w:hAnsiTheme="majorHAnsi" w:cs="Arial"/>
                      <w:iCs/>
                      <w:sz w:val="16"/>
                      <w:szCs w:val="16"/>
                      <w:lang w:val="el-GR"/>
                    </w:rPr>
                    <w:t xml:space="preserve"> και άλλες προσφερόμενες Υπηρεσίες, που δεν περιλαμβάνονται παραπάνω συμπληρώνονται για κάθε μία τα επόμενα πεδία</w:t>
                  </w:r>
                </w:p>
              </w:tc>
            </w:tr>
            <w:tr w:rsidR="00ED3DBC" w:rsidRPr="003B3B2B" w14:paraId="21539F4C" w14:textId="77777777" w:rsidTr="00F071DC">
              <w:trPr>
                <w:cnfStyle w:val="000000100000" w:firstRow="0" w:lastRow="0" w:firstColumn="0" w:lastColumn="0" w:oddVBand="0" w:evenVBand="0" w:oddHBand="1" w:evenHBand="0" w:firstRowFirstColumn="0" w:firstRowLastColumn="0" w:lastRowFirstColumn="0" w:lastRowLastColumn="0"/>
                <w:trHeight w:val="765"/>
              </w:trPr>
              <w:tc>
                <w:tcPr>
                  <w:cnfStyle w:val="001000000000" w:firstRow="0" w:lastRow="0" w:firstColumn="1" w:lastColumn="0" w:oddVBand="0" w:evenVBand="0" w:oddHBand="0" w:evenHBand="0" w:firstRowFirstColumn="0" w:firstRowLastColumn="0" w:lastRowFirstColumn="0" w:lastRowLastColumn="0"/>
                  <w:tcW w:w="852" w:type="dxa"/>
                  <w:noWrap/>
                </w:tcPr>
                <w:p w14:paraId="30DEAF3A" w14:textId="77777777" w:rsidR="00ED3DBC" w:rsidRPr="00B1537C" w:rsidRDefault="00ED3DBC" w:rsidP="00ED3DBC">
                  <w:pPr>
                    <w:jc w:val="center"/>
                    <w:outlineLvl w:val="0"/>
                    <w:rPr>
                      <w:rFonts w:asciiTheme="majorHAnsi" w:eastAsia="Times New Roman" w:hAnsiTheme="majorHAnsi" w:cs="Arial"/>
                      <w:sz w:val="16"/>
                      <w:szCs w:val="16"/>
                      <w:lang w:val="en-US" w:eastAsia="el-GR"/>
                    </w:rPr>
                  </w:pPr>
                  <w:r>
                    <w:rPr>
                      <w:rFonts w:asciiTheme="majorHAnsi" w:eastAsia="Times New Roman" w:hAnsiTheme="majorHAnsi" w:cs="Arial"/>
                      <w:sz w:val="16"/>
                      <w:szCs w:val="16"/>
                      <w:lang w:val="en-US" w:eastAsia="el-GR"/>
                    </w:rPr>
                    <w:t>23</w:t>
                  </w:r>
                </w:p>
              </w:tc>
              <w:tc>
                <w:tcPr>
                  <w:cnfStyle w:val="000010000000" w:firstRow="0" w:lastRow="0" w:firstColumn="0" w:lastColumn="0" w:oddVBand="1" w:evenVBand="0" w:oddHBand="0" w:evenHBand="0" w:firstRowFirstColumn="0" w:firstRowLastColumn="0" w:lastRowFirstColumn="0" w:lastRowLastColumn="0"/>
                  <w:tcW w:w="1152" w:type="dxa"/>
                </w:tcPr>
                <w:p w14:paraId="69F5160A" w14:textId="77777777" w:rsidR="00ED3DBC" w:rsidRPr="00933C2D" w:rsidRDefault="00ED3DBC" w:rsidP="00ED3DBC">
                  <w:pPr>
                    <w:jc w:val="center"/>
                    <w:outlineLvl w:val="0"/>
                    <w:rPr>
                      <w:rFonts w:asciiTheme="majorHAnsi" w:hAnsiTheme="majorHAnsi" w:cs="Arial"/>
                      <w:iCs/>
                      <w:sz w:val="16"/>
                      <w:szCs w:val="16"/>
                    </w:rPr>
                  </w:pPr>
                  <w:proofErr w:type="spellStart"/>
                  <w:r w:rsidRPr="00933C2D">
                    <w:rPr>
                      <w:rFonts w:asciiTheme="majorHAnsi" w:hAnsiTheme="majorHAnsi" w:cs="Arial"/>
                      <w:iCs/>
                      <w:sz w:val="16"/>
                      <w:szCs w:val="16"/>
                    </w:rPr>
                    <w:t>Όνομ</w:t>
                  </w:r>
                  <w:proofErr w:type="spellEnd"/>
                  <w:r w:rsidRPr="00933C2D">
                    <w:rPr>
                      <w:rFonts w:asciiTheme="majorHAnsi" w:hAnsiTheme="majorHAnsi" w:cs="Arial"/>
                      <w:iCs/>
                      <w:sz w:val="16"/>
                      <w:szCs w:val="16"/>
                    </w:rPr>
                    <w:t>α Υπ</w:t>
                  </w:r>
                  <w:proofErr w:type="spellStart"/>
                  <w:r w:rsidRPr="00933C2D">
                    <w:rPr>
                      <w:rFonts w:asciiTheme="majorHAnsi" w:hAnsiTheme="majorHAnsi" w:cs="Arial"/>
                      <w:iCs/>
                      <w:sz w:val="16"/>
                      <w:szCs w:val="16"/>
                    </w:rPr>
                    <w:t>ηρεσί</w:t>
                  </w:r>
                  <w:proofErr w:type="spellEnd"/>
                  <w:r w:rsidRPr="00933C2D">
                    <w:rPr>
                      <w:rFonts w:asciiTheme="majorHAnsi" w:hAnsiTheme="majorHAnsi" w:cs="Arial"/>
                      <w:iCs/>
                      <w:sz w:val="16"/>
                      <w:szCs w:val="16"/>
                    </w:rPr>
                    <w:t>ας</w:t>
                  </w:r>
                </w:p>
              </w:tc>
              <w:tc>
                <w:tcPr>
                  <w:tcW w:w="6378" w:type="dxa"/>
                </w:tcPr>
                <w:p w14:paraId="7A5B72E4" w14:textId="77777777" w:rsidR="00ED3DBC" w:rsidRPr="00933C2D" w:rsidRDefault="00ED3DBC" w:rsidP="00ED3DBC">
                  <w:pPr>
                    <w:jc w:val="center"/>
                    <w:outlineLvl w:val="0"/>
                    <w:cnfStyle w:val="000000100000" w:firstRow="0" w:lastRow="0" w:firstColumn="0" w:lastColumn="0" w:oddVBand="0" w:evenVBand="0" w:oddHBand="1" w:evenHBand="0" w:firstRowFirstColumn="0" w:firstRowLastColumn="0" w:lastRowFirstColumn="0" w:lastRowLastColumn="0"/>
                    <w:rPr>
                      <w:rFonts w:asciiTheme="majorHAnsi" w:hAnsiTheme="majorHAnsi" w:cs="Arial"/>
                      <w:iCs/>
                      <w:sz w:val="16"/>
                      <w:szCs w:val="16"/>
                      <w:lang w:val="el-GR"/>
                    </w:rPr>
                  </w:pPr>
                  <w:r w:rsidRPr="00933C2D">
                    <w:rPr>
                      <w:rFonts w:asciiTheme="majorHAnsi" w:hAnsiTheme="majorHAnsi" w:cs="Arial"/>
                      <w:iCs/>
                      <w:sz w:val="16"/>
                      <w:szCs w:val="16"/>
                      <w:lang w:val="el-GR"/>
                    </w:rPr>
                    <w:t>Αναφέρεται στο όνομα της Υπηρεσίας.</w:t>
                  </w:r>
                </w:p>
              </w:tc>
            </w:tr>
            <w:tr w:rsidR="00ED3DBC" w:rsidRPr="003B3B2B" w14:paraId="679A73C8" w14:textId="77777777" w:rsidTr="00F071DC">
              <w:trPr>
                <w:trHeight w:val="530"/>
              </w:trPr>
              <w:tc>
                <w:tcPr>
                  <w:cnfStyle w:val="001000000000" w:firstRow="0" w:lastRow="0" w:firstColumn="1" w:lastColumn="0" w:oddVBand="0" w:evenVBand="0" w:oddHBand="0" w:evenHBand="0" w:firstRowFirstColumn="0" w:firstRowLastColumn="0" w:lastRowFirstColumn="0" w:lastRowLastColumn="0"/>
                  <w:tcW w:w="852" w:type="dxa"/>
                  <w:noWrap/>
                </w:tcPr>
                <w:p w14:paraId="2012F3DD" w14:textId="77777777" w:rsidR="00ED3DBC" w:rsidRPr="00B1537C" w:rsidRDefault="00ED3DBC" w:rsidP="00ED3DBC">
                  <w:pPr>
                    <w:jc w:val="center"/>
                    <w:outlineLvl w:val="0"/>
                    <w:rPr>
                      <w:rFonts w:asciiTheme="majorHAnsi" w:eastAsia="Times New Roman" w:hAnsiTheme="majorHAnsi" w:cs="Arial"/>
                      <w:sz w:val="16"/>
                      <w:szCs w:val="16"/>
                      <w:lang w:val="en-US" w:eastAsia="el-GR"/>
                    </w:rPr>
                  </w:pPr>
                  <w:r>
                    <w:rPr>
                      <w:rFonts w:asciiTheme="majorHAnsi" w:eastAsia="Times New Roman" w:hAnsiTheme="majorHAnsi" w:cs="Arial"/>
                      <w:sz w:val="16"/>
                      <w:szCs w:val="16"/>
                      <w:lang w:val="en-US" w:eastAsia="el-GR"/>
                    </w:rPr>
                    <w:lastRenderedPageBreak/>
                    <w:t>24</w:t>
                  </w:r>
                </w:p>
              </w:tc>
              <w:tc>
                <w:tcPr>
                  <w:cnfStyle w:val="000010000000" w:firstRow="0" w:lastRow="0" w:firstColumn="0" w:lastColumn="0" w:oddVBand="1" w:evenVBand="0" w:oddHBand="0" w:evenHBand="0" w:firstRowFirstColumn="0" w:firstRowLastColumn="0" w:lastRowFirstColumn="0" w:lastRowLastColumn="0"/>
                  <w:tcW w:w="1152" w:type="dxa"/>
                </w:tcPr>
                <w:p w14:paraId="1222232E" w14:textId="77777777" w:rsidR="00ED3DBC" w:rsidRPr="00933C2D" w:rsidRDefault="00ED3DBC" w:rsidP="00ED3DBC">
                  <w:pPr>
                    <w:jc w:val="center"/>
                    <w:outlineLvl w:val="0"/>
                    <w:rPr>
                      <w:rFonts w:asciiTheme="majorHAnsi" w:hAnsiTheme="majorHAnsi" w:cs="Arial"/>
                      <w:iCs/>
                      <w:sz w:val="16"/>
                      <w:szCs w:val="16"/>
                    </w:rPr>
                  </w:pPr>
                  <w:proofErr w:type="spellStart"/>
                  <w:r w:rsidRPr="00933C2D">
                    <w:rPr>
                      <w:rFonts w:asciiTheme="majorHAnsi" w:hAnsiTheme="majorHAnsi" w:cs="Arial"/>
                      <w:iCs/>
                      <w:sz w:val="16"/>
                      <w:szCs w:val="16"/>
                    </w:rPr>
                    <w:t>Χρέωση</w:t>
                  </w:r>
                  <w:proofErr w:type="spellEnd"/>
                  <w:r w:rsidRPr="00933C2D">
                    <w:rPr>
                      <w:rFonts w:asciiTheme="majorHAnsi" w:hAnsiTheme="majorHAnsi" w:cs="Arial"/>
                      <w:iCs/>
                      <w:sz w:val="16"/>
                      <w:szCs w:val="16"/>
                    </w:rPr>
                    <w:t xml:space="preserve"> Υπ</w:t>
                  </w:r>
                  <w:proofErr w:type="spellStart"/>
                  <w:r w:rsidRPr="00933C2D">
                    <w:rPr>
                      <w:rFonts w:asciiTheme="majorHAnsi" w:hAnsiTheme="majorHAnsi" w:cs="Arial"/>
                      <w:iCs/>
                      <w:sz w:val="16"/>
                      <w:szCs w:val="16"/>
                    </w:rPr>
                    <w:t>ηρεσί</w:t>
                  </w:r>
                  <w:proofErr w:type="spellEnd"/>
                  <w:r w:rsidRPr="00933C2D">
                    <w:rPr>
                      <w:rFonts w:asciiTheme="majorHAnsi" w:hAnsiTheme="majorHAnsi" w:cs="Arial"/>
                      <w:iCs/>
                      <w:sz w:val="16"/>
                      <w:szCs w:val="16"/>
                    </w:rPr>
                    <w:t>ας</w:t>
                  </w:r>
                </w:p>
              </w:tc>
              <w:tc>
                <w:tcPr>
                  <w:tcW w:w="6378" w:type="dxa"/>
                </w:tcPr>
                <w:p w14:paraId="42AC5089" w14:textId="77777777" w:rsidR="00ED3DBC" w:rsidRPr="00933C2D" w:rsidRDefault="00ED3DBC" w:rsidP="00ED3DBC">
                  <w:pPr>
                    <w:jc w:val="center"/>
                    <w:outlineLvl w:val="0"/>
                    <w:cnfStyle w:val="000000000000" w:firstRow="0" w:lastRow="0" w:firstColumn="0" w:lastColumn="0" w:oddVBand="0" w:evenVBand="0" w:oddHBand="0" w:evenHBand="0" w:firstRowFirstColumn="0" w:firstRowLastColumn="0" w:lastRowFirstColumn="0" w:lastRowLastColumn="0"/>
                    <w:rPr>
                      <w:rFonts w:asciiTheme="majorHAnsi" w:hAnsiTheme="majorHAnsi" w:cs="Arial"/>
                      <w:iCs/>
                      <w:sz w:val="16"/>
                      <w:szCs w:val="16"/>
                      <w:lang w:val="el-GR"/>
                    </w:rPr>
                  </w:pPr>
                  <w:r w:rsidRPr="00933C2D">
                    <w:rPr>
                      <w:rFonts w:asciiTheme="majorHAnsi" w:hAnsiTheme="majorHAnsi" w:cs="Arial"/>
                      <w:iCs/>
                      <w:sz w:val="16"/>
                      <w:szCs w:val="16"/>
                      <w:lang w:val="el-GR"/>
                    </w:rPr>
                    <w:t>Αναφέρεται στη χρέωση της Υπηρεσίας.</w:t>
                  </w:r>
                </w:p>
              </w:tc>
            </w:tr>
          </w:tbl>
          <w:p w14:paraId="2B589B98" w14:textId="77777777" w:rsidR="00ED3DBC" w:rsidRDefault="00ED3DBC" w:rsidP="00ED3DBC">
            <w:pPr>
              <w:pStyle w:val="aa"/>
              <w:spacing w:before="60" w:after="60" w:line="259" w:lineRule="auto"/>
              <w:ind w:left="284"/>
              <w:rPr>
                <w:rFonts w:ascii="Calibri" w:hAnsi="Calibri" w:cs="Calibri"/>
                <w:b/>
                <w:bCs/>
                <w:color w:val="1F497D" w:themeColor="text2"/>
                <w:kern w:val="1"/>
                <w:sz w:val="22"/>
                <w:szCs w:val="22"/>
                <w:u w:val="single"/>
              </w:rPr>
            </w:pPr>
            <w:r>
              <w:rPr>
                <w:rFonts w:ascii="Calibri" w:hAnsi="Calibri" w:cs="Calibri"/>
                <w:b/>
                <w:bCs/>
                <w:color w:val="1F497D" w:themeColor="text2"/>
                <w:kern w:val="1"/>
                <w:sz w:val="22"/>
                <w:szCs w:val="22"/>
                <w:u w:val="single"/>
              </w:rPr>
              <w:t>Συνδεόμενα προϊόντα</w:t>
            </w:r>
          </w:p>
          <w:tbl>
            <w:tblPr>
              <w:tblStyle w:val="-1"/>
              <w:tblW w:w="8205" w:type="dxa"/>
              <w:tblLayout w:type="fixed"/>
              <w:tblLook w:val="00A0" w:firstRow="1" w:lastRow="0" w:firstColumn="1" w:lastColumn="0" w:noHBand="0" w:noVBand="0"/>
            </w:tblPr>
            <w:tblGrid>
              <w:gridCol w:w="870"/>
              <w:gridCol w:w="992"/>
              <w:gridCol w:w="6343"/>
            </w:tblGrid>
            <w:tr w:rsidR="00ED3DBC" w:rsidRPr="003B3B2B" w14:paraId="3A63522E" w14:textId="77777777" w:rsidTr="00F071DC">
              <w:trPr>
                <w:cnfStyle w:val="100000000000" w:firstRow="1" w:lastRow="0" w:firstColumn="0" w:lastColumn="0" w:oddVBand="0" w:evenVBand="0" w:oddHBand="0" w:evenHBand="0" w:firstRowFirstColumn="0" w:firstRowLastColumn="0" w:lastRowFirstColumn="0" w:lastRowLastColumn="0"/>
                <w:trHeight w:val="424"/>
              </w:trPr>
              <w:tc>
                <w:tcPr>
                  <w:cnfStyle w:val="001000000000" w:firstRow="0" w:lastRow="0" w:firstColumn="1" w:lastColumn="0" w:oddVBand="0" w:evenVBand="0" w:oddHBand="0" w:evenHBand="0" w:firstRowFirstColumn="0" w:firstRowLastColumn="0" w:lastRowFirstColumn="0" w:lastRowLastColumn="0"/>
                  <w:tcW w:w="870" w:type="dxa"/>
                  <w:noWrap/>
                  <w:hideMark/>
                </w:tcPr>
                <w:p w14:paraId="0155EB31" w14:textId="77777777" w:rsidR="00ED3DBC" w:rsidRPr="003B3B2B" w:rsidRDefault="00ED3DBC" w:rsidP="00ED3DBC">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l-GR" w:eastAsia="el-GR"/>
                    </w:rPr>
                    <w:t>Α/Α</w:t>
                  </w:r>
                </w:p>
              </w:tc>
              <w:tc>
                <w:tcPr>
                  <w:cnfStyle w:val="000010000000" w:firstRow="0" w:lastRow="0" w:firstColumn="0" w:lastColumn="0" w:oddVBand="1" w:evenVBand="0" w:oddHBand="0" w:evenHBand="0" w:firstRowFirstColumn="0" w:firstRowLastColumn="0" w:lastRowFirstColumn="0" w:lastRowLastColumn="0"/>
                  <w:tcW w:w="992" w:type="dxa"/>
                  <w:hideMark/>
                </w:tcPr>
                <w:p w14:paraId="582C6987" w14:textId="77777777" w:rsidR="00ED3DBC" w:rsidRPr="003B3B2B" w:rsidRDefault="00ED3DBC" w:rsidP="00ED3DBC">
                  <w:pPr>
                    <w:jc w:val="center"/>
                    <w:outlineLvl w:val="0"/>
                    <w:rPr>
                      <w:rFonts w:asciiTheme="majorHAnsi" w:eastAsia="Times New Roman" w:hAnsiTheme="majorHAnsi" w:cs="Arial"/>
                      <w:iCs/>
                      <w:sz w:val="16"/>
                      <w:szCs w:val="16"/>
                      <w:lang w:val="el-GR" w:eastAsia="el-GR"/>
                    </w:rPr>
                  </w:pPr>
                  <w:r>
                    <w:rPr>
                      <w:rFonts w:asciiTheme="majorHAnsi" w:eastAsia="Times New Roman" w:hAnsiTheme="majorHAnsi" w:cs="Arial"/>
                      <w:iCs/>
                      <w:sz w:val="16"/>
                      <w:szCs w:val="16"/>
                      <w:lang w:val="el-GR" w:eastAsia="el-GR"/>
                    </w:rPr>
                    <w:t>Όνομα</w:t>
                  </w:r>
                </w:p>
              </w:tc>
              <w:tc>
                <w:tcPr>
                  <w:tcW w:w="6343" w:type="dxa"/>
                </w:tcPr>
                <w:p w14:paraId="3AD938C3" w14:textId="77777777" w:rsidR="00ED3DBC" w:rsidRPr="003B3B2B" w:rsidRDefault="00ED3DBC" w:rsidP="00ED3DBC">
                  <w:pPr>
                    <w:jc w:val="center"/>
                    <w:outlineLvl w:val="0"/>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Arial"/>
                      <w:iCs/>
                      <w:sz w:val="16"/>
                      <w:szCs w:val="16"/>
                      <w:lang w:val="el-GR" w:eastAsia="el-GR"/>
                    </w:rPr>
                  </w:pPr>
                  <w:r>
                    <w:rPr>
                      <w:rFonts w:asciiTheme="majorHAnsi" w:eastAsia="Times New Roman" w:hAnsiTheme="majorHAnsi" w:cs="Arial"/>
                      <w:iCs/>
                      <w:sz w:val="16"/>
                      <w:szCs w:val="16"/>
                      <w:lang w:val="el-GR" w:eastAsia="el-GR"/>
                    </w:rPr>
                    <w:t>Ορισμός</w:t>
                  </w:r>
                </w:p>
              </w:tc>
            </w:tr>
            <w:tr w:rsidR="00ED3DBC" w:rsidRPr="003B3B2B" w14:paraId="50B74F17" w14:textId="77777777" w:rsidTr="00F071DC">
              <w:trPr>
                <w:cnfStyle w:val="000000100000" w:firstRow="0" w:lastRow="0" w:firstColumn="0" w:lastColumn="0" w:oddVBand="0" w:evenVBand="0" w:oddHBand="1" w:evenHBand="0" w:firstRowFirstColumn="0" w:firstRowLastColumn="0" w:lastRowFirstColumn="0" w:lastRowLastColumn="0"/>
                <w:trHeight w:val="675"/>
              </w:trPr>
              <w:tc>
                <w:tcPr>
                  <w:cnfStyle w:val="001000000000" w:firstRow="0" w:lastRow="0" w:firstColumn="1" w:lastColumn="0" w:oddVBand="0" w:evenVBand="0" w:oddHBand="0" w:evenHBand="0" w:firstRowFirstColumn="0" w:firstRowLastColumn="0" w:lastRowFirstColumn="0" w:lastRowLastColumn="0"/>
                  <w:tcW w:w="870" w:type="dxa"/>
                  <w:noWrap/>
                </w:tcPr>
                <w:p w14:paraId="0F54712D"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1</w:t>
                  </w:r>
                </w:p>
              </w:tc>
              <w:tc>
                <w:tcPr>
                  <w:cnfStyle w:val="000010000000" w:firstRow="0" w:lastRow="0" w:firstColumn="0" w:lastColumn="0" w:oddVBand="1" w:evenVBand="0" w:oddHBand="0" w:evenHBand="0" w:firstRowFirstColumn="0" w:firstRowLastColumn="0" w:lastRowFirstColumn="0" w:lastRowLastColumn="0"/>
                  <w:tcW w:w="992" w:type="dxa"/>
                </w:tcPr>
                <w:p w14:paraId="3586833F" w14:textId="77777777" w:rsidR="00ED3DBC" w:rsidRPr="003B3B2B" w:rsidRDefault="00ED3DBC" w:rsidP="00ED3DBC">
                  <w:pPr>
                    <w:jc w:val="center"/>
                    <w:outlineLvl w:val="0"/>
                    <w:rPr>
                      <w:rFonts w:asciiTheme="majorHAnsi" w:eastAsia="Times New Roman" w:hAnsiTheme="majorHAnsi" w:cs="Arial"/>
                      <w:iCs/>
                      <w:sz w:val="16"/>
                      <w:szCs w:val="16"/>
                      <w:lang w:val="el-GR" w:eastAsia="el-GR"/>
                    </w:rPr>
                  </w:pPr>
                  <w:r w:rsidRPr="003B3B2B">
                    <w:rPr>
                      <w:rFonts w:asciiTheme="majorHAnsi" w:eastAsia="Times New Roman" w:hAnsiTheme="majorHAnsi" w:cs="Arial"/>
                      <w:iCs/>
                      <w:sz w:val="16"/>
                      <w:szCs w:val="16"/>
                      <w:lang w:val="el-GR" w:eastAsia="el-GR"/>
                    </w:rPr>
                    <w:t>Ομάδα Συνδεόμενων Προϊόντων</w:t>
                  </w:r>
                </w:p>
              </w:tc>
              <w:tc>
                <w:tcPr>
                  <w:tcW w:w="6343" w:type="dxa"/>
                </w:tcPr>
                <w:p w14:paraId="0465CEB3" w14:textId="77777777" w:rsidR="00ED3DBC" w:rsidRPr="003B3B2B" w:rsidRDefault="00ED3DBC" w:rsidP="00ED3DBC">
                  <w:pPr>
                    <w:outlineLvl w:val="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iCs/>
                      <w:sz w:val="16"/>
                      <w:szCs w:val="16"/>
                      <w:lang w:val="el-GR" w:eastAsia="el-GR"/>
                    </w:rPr>
                  </w:pPr>
                  <w:r w:rsidRPr="00933C2D">
                    <w:rPr>
                      <w:rFonts w:asciiTheme="majorHAnsi" w:eastAsia="Times New Roman" w:hAnsiTheme="majorHAnsi" w:cs="Arial"/>
                      <w:iCs/>
                      <w:sz w:val="16"/>
                      <w:szCs w:val="16"/>
                      <w:lang w:val="el-GR" w:eastAsia="el-GR"/>
                    </w:rPr>
                    <w:t>Δημιουργούνται ομάδες συνδεόμενων προϊόντων οι οποίες αποτελούνται από 2 βασικά στοιχεία τα οποία μπορούν και να επαναλαμβάνονται. Τα στοιχεία αυτά είναι οι ομάδες προϊόντων (</w:t>
                  </w:r>
                  <w:proofErr w:type="spellStart"/>
                  <w:r w:rsidRPr="00933C2D">
                    <w:rPr>
                      <w:rFonts w:asciiTheme="majorHAnsi" w:eastAsia="Times New Roman" w:hAnsiTheme="majorHAnsi" w:cs="Arial"/>
                      <w:iCs/>
                      <w:sz w:val="16"/>
                      <w:szCs w:val="16"/>
                      <w:lang w:val="el-GR" w:eastAsia="el-GR"/>
                    </w:rPr>
                    <w:t>Group</w:t>
                  </w:r>
                  <w:proofErr w:type="spellEnd"/>
                  <w:r w:rsidRPr="00933C2D">
                    <w:rPr>
                      <w:rFonts w:asciiTheme="majorHAnsi" w:eastAsia="Times New Roman" w:hAnsiTheme="majorHAnsi" w:cs="Arial"/>
                      <w:iCs/>
                      <w:sz w:val="16"/>
                      <w:szCs w:val="16"/>
                      <w:lang w:val="el-GR" w:eastAsia="el-GR"/>
                    </w:rPr>
                    <w:t>) που περιέχουν τα συνδεόμενα με το πρωτεύων προϊόντα (καταλλήλως ομαδοποιημένα) καθώς και οι Ωφέλειες (</w:t>
                  </w:r>
                  <w:proofErr w:type="spellStart"/>
                  <w:r w:rsidRPr="00933C2D">
                    <w:rPr>
                      <w:rFonts w:asciiTheme="majorHAnsi" w:eastAsia="Times New Roman" w:hAnsiTheme="majorHAnsi" w:cs="Arial"/>
                      <w:iCs/>
                      <w:sz w:val="16"/>
                      <w:szCs w:val="16"/>
                      <w:lang w:val="el-GR" w:eastAsia="el-GR"/>
                    </w:rPr>
                    <w:t>Benefit</w:t>
                  </w:r>
                  <w:proofErr w:type="spellEnd"/>
                  <w:r w:rsidRPr="00933C2D">
                    <w:rPr>
                      <w:rFonts w:asciiTheme="majorHAnsi" w:eastAsia="Times New Roman" w:hAnsiTheme="majorHAnsi" w:cs="Arial"/>
                      <w:iCs/>
                      <w:sz w:val="16"/>
                      <w:szCs w:val="16"/>
                      <w:lang w:val="el-GR" w:eastAsia="el-GR"/>
                    </w:rPr>
                    <w:t xml:space="preserve">) που προκύπτουν από την σύνδεση. Μπορούν να δημιουργηθούν επαναλαμβανόμενα </w:t>
                  </w:r>
                  <w:proofErr w:type="spellStart"/>
                  <w:r w:rsidRPr="00933C2D">
                    <w:rPr>
                      <w:rFonts w:asciiTheme="majorHAnsi" w:eastAsia="Times New Roman" w:hAnsiTheme="majorHAnsi" w:cs="Arial"/>
                      <w:iCs/>
                      <w:sz w:val="16"/>
                      <w:szCs w:val="16"/>
                      <w:lang w:val="el-GR" w:eastAsia="el-GR"/>
                    </w:rPr>
                    <w:t>LinkedGroup</w:t>
                  </w:r>
                  <w:proofErr w:type="spellEnd"/>
                  <w:r w:rsidRPr="00933C2D">
                    <w:rPr>
                      <w:rFonts w:asciiTheme="majorHAnsi" w:eastAsia="Times New Roman" w:hAnsiTheme="majorHAnsi" w:cs="Arial"/>
                      <w:iCs/>
                      <w:sz w:val="16"/>
                      <w:szCs w:val="16"/>
                      <w:lang w:val="el-GR" w:eastAsia="el-GR"/>
                    </w:rPr>
                    <w:t xml:space="preserve"> στοιχεία, αναλόγως τις απαιτήσεις, και μπορούν να επιλεχθούν από τον πελάτη χωρίς η επιλογή ενός να αποκλείει την επιλογή </w:t>
                  </w:r>
                  <w:proofErr w:type="spellStart"/>
                  <w:r w:rsidRPr="00933C2D">
                    <w:rPr>
                      <w:rFonts w:asciiTheme="majorHAnsi" w:eastAsia="Times New Roman" w:hAnsiTheme="majorHAnsi" w:cs="Arial"/>
                      <w:iCs/>
                      <w:sz w:val="16"/>
                      <w:szCs w:val="16"/>
                      <w:lang w:val="el-GR" w:eastAsia="el-GR"/>
                    </w:rPr>
                    <w:t>άλλου.Σημειώνεται</w:t>
                  </w:r>
                  <w:proofErr w:type="spellEnd"/>
                  <w:r w:rsidRPr="00933C2D">
                    <w:rPr>
                      <w:rFonts w:asciiTheme="majorHAnsi" w:eastAsia="Times New Roman" w:hAnsiTheme="majorHAnsi" w:cs="Arial"/>
                      <w:iCs/>
                      <w:sz w:val="16"/>
                      <w:szCs w:val="16"/>
                      <w:lang w:val="el-GR" w:eastAsia="el-GR"/>
                    </w:rPr>
                    <w:t xml:space="preserve"> ότι το πρωτεύον (προς καταχώρηση) προϊόν δεν πρέπει να συμπεριλαμβάνεται στα προϊόντα που καταχωρούνται στα </w:t>
                  </w:r>
                  <w:proofErr w:type="spellStart"/>
                  <w:r w:rsidRPr="00933C2D">
                    <w:rPr>
                      <w:rFonts w:asciiTheme="majorHAnsi" w:eastAsia="Times New Roman" w:hAnsiTheme="majorHAnsi" w:cs="Arial"/>
                      <w:iCs/>
                      <w:sz w:val="16"/>
                      <w:szCs w:val="16"/>
                      <w:lang w:val="el-GR" w:eastAsia="el-GR"/>
                    </w:rPr>
                    <w:t>Group</w:t>
                  </w:r>
                  <w:proofErr w:type="spellEnd"/>
                  <w:r w:rsidRPr="00933C2D">
                    <w:rPr>
                      <w:rFonts w:asciiTheme="majorHAnsi" w:eastAsia="Times New Roman" w:hAnsiTheme="majorHAnsi" w:cs="Arial"/>
                      <w:iCs/>
                      <w:sz w:val="16"/>
                      <w:szCs w:val="16"/>
                      <w:lang w:val="el-GR" w:eastAsia="el-GR"/>
                    </w:rPr>
                    <w:t xml:space="preserve">. Αν τα συνδεόμενα προϊόντα πρέπει να καταχωρηθούν πολλές φορές για να </w:t>
                  </w:r>
                  <w:proofErr w:type="spellStart"/>
                  <w:r w:rsidRPr="00933C2D">
                    <w:rPr>
                      <w:rFonts w:asciiTheme="majorHAnsi" w:eastAsia="Times New Roman" w:hAnsiTheme="majorHAnsi" w:cs="Arial"/>
                      <w:iCs/>
                      <w:sz w:val="16"/>
                      <w:szCs w:val="16"/>
                      <w:lang w:val="el-GR" w:eastAsia="el-GR"/>
                    </w:rPr>
                    <w:t>περιγραφούν</w:t>
                  </w:r>
                  <w:proofErr w:type="spellEnd"/>
                  <w:r w:rsidRPr="00933C2D">
                    <w:rPr>
                      <w:rFonts w:asciiTheme="majorHAnsi" w:eastAsia="Times New Roman" w:hAnsiTheme="majorHAnsi" w:cs="Arial"/>
                      <w:iCs/>
                      <w:sz w:val="16"/>
                      <w:szCs w:val="16"/>
                      <w:lang w:val="el-GR" w:eastAsia="el-GR"/>
                    </w:rPr>
                    <w:t xml:space="preserve"> διαφορετικοί συνδυασμοί που δίνουν κάποιο (κοινό) </w:t>
                  </w:r>
                  <w:proofErr w:type="spellStart"/>
                  <w:r w:rsidRPr="00933C2D">
                    <w:rPr>
                      <w:rFonts w:asciiTheme="majorHAnsi" w:eastAsia="Times New Roman" w:hAnsiTheme="majorHAnsi" w:cs="Arial"/>
                      <w:iCs/>
                      <w:sz w:val="16"/>
                      <w:szCs w:val="16"/>
                      <w:lang w:val="el-GR" w:eastAsia="el-GR"/>
                    </w:rPr>
                    <w:t>Benefit</w:t>
                  </w:r>
                  <w:proofErr w:type="spellEnd"/>
                  <w:r w:rsidRPr="00933C2D">
                    <w:rPr>
                      <w:rFonts w:asciiTheme="majorHAnsi" w:eastAsia="Times New Roman" w:hAnsiTheme="majorHAnsi" w:cs="Arial"/>
                      <w:iCs/>
                      <w:sz w:val="16"/>
                      <w:szCs w:val="16"/>
                      <w:lang w:val="el-GR" w:eastAsia="el-GR"/>
                    </w:rPr>
                    <w:t xml:space="preserve">, τότε πρέπει να μπουν σε ξεχωριστό </w:t>
                  </w:r>
                  <w:proofErr w:type="spellStart"/>
                  <w:r w:rsidRPr="00933C2D">
                    <w:rPr>
                      <w:rFonts w:asciiTheme="majorHAnsi" w:eastAsia="Times New Roman" w:hAnsiTheme="majorHAnsi" w:cs="Arial"/>
                      <w:iCs/>
                      <w:sz w:val="16"/>
                      <w:szCs w:val="16"/>
                      <w:lang w:val="el-GR" w:eastAsia="el-GR"/>
                    </w:rPr>
                    <w:t>linked</w:t>
                  </w:r>
                  <w:proofErr w:type="spellEnd"/>
                  <w:r w:rsidRPr="00933C2D">
                    <w:rPr>
                      <w:rFonts w:asciiTheme="majorHAnsi" w:eastAsia="Times New Roman" w:hAnsiTheme="majorHAnsi" w:cs="Arial"/>
                      <w:iCs/>
                      <w:sz w:val="16"/>
                      <w:szCs w:val="16"/>
                      <w:lang w:val="el-GR" w:eastAsia="el-GR"/>
                    </w:rPr>
                    <w:t xml:space="preserve"> </w:t>
                  </w:r>
                  <w:proofErr w:type="spellStart"/>
                  <w:r w:rsidRPr="00933C2D">
                    <w:rPr>
                      <w:rFonts w:asciiTheme="majorHAnsi" w:eastAsia="Times New Roman" w:hAnsiTheme="majorHAnsi" w:cs="Arial"/>
                      <w:iCs/>
                      <w:sz w:val="16"/>
                      <w:szCs w:val="16"/>
                      <w:lang w:val="el-GR" w:eastAsia="el-GR"/>
                    </w:rPr>
                    <w:t>Group</w:t>
                  </w:r>
                  <w:proofErr w:type="spellEnd"/>
                  <w:r w:rsidRPr="00933C2D">
                    <w:rPr>
                      <w:rFonts w:asciiTheme="majorHAnsi" w:eastAsia="Times New Roman" w:hAnsiTheme="majorHAnsi" w:cs="Arial"/>
                      <w:iCs/>
                      <w:sz w:val="16"/>
                      <w:szCs w:val="16"/>
                      <w:lang w:val="el-GR" w:eastAsia="el-GR"/>
                    </w:rPr>
                    <w:t xml:space="preserve"> και με διαφορετικό </w:t>
                  </w:r>
                  <w:proofErr w:type="spellStart"/>
                  <w:r w:rsidRPr="00933C2D">
                    <w:rPr>
                      <w:rFonts w:asciiTheme="majorHAnsi" w:eastAsia="Times New Roman" w:hAnsiTheme="majorHAnsi" w:cs="Arial"/>
                      <w:iCs/>
                      <w:sz w:val="16"/>
                      <w:szCs w:val="16"/>
                      <w:lang w:val="el-GR" w:eastAsia="el-GR"/>
                    </w:rPr>
                    <w:t>Group_ID</w:t>
                  </w:r>
                  <w:proofErr w:type="spellEnd"/>
                  <w:r w:rsidRPr="00933C2D">
                    <w:rPr>
                      <w:rFonts w:asciiTheme="majorHAnsi" w:eastAsia="Times New Roman" w:hAnsiTheme="majorHAnsi" w:cs="Arial"/>
                      <w:iCs/>
                      <w:sz w:val="16"/>
                      <w:szCs w:val="16"/>
                      <w:lang w:val="el-GR" w:eastAsia="el-GR"/>
                    </w:rPr>
                    <w:t>.</w:t>
                  </w:r>
                </w:p>
              </w:tc>
            </w:tr>
            <w:tr w:rsidR="00ED3DBC" w:rsidRPr="003B3B2B" w14:paraId="031A60BC" w14:textId="77777777" w:rsidTr="00F071DC">
              <w:trPr>
                <w:trHeight w:val="1020"/>
              </w:trPr>
              <w:tc>
                <w:tcPr>
                  <w:cnfStyle w:val="001000000000" w:firstRow="0" w:lastRow="0" w:firstColumn="1" w:lastColumn="0" w:oddVBand="0" w:evenVBand="0" w:oddHBand="0" w:evenHBand="0" w:firstRowFirstColumn="0" w:firstRowLastColumn="0" w:lastRowFirstColumn="0" w:lastRowLastColumn="0"/>
                  <w:tcW w:w="8205" w:type="dxa"/>
                  <w:gridSpan w:val="3"/>
                  <w:noWrap/>
                </w:tcPr>
                <w:p w14:paraId="236209B0" w14:textId="77777777" w:rsidR="00ED3DBC" w:rsidRPr="00D340BB" w:rsidRDefault="00ED3DBC" w:rsidP="00ED3DBC">
                  <w:pPr>
                    <w:outlineLvl w:val="0"/>
                    <w:rPr>
                      <w:rFonts w:asciiTheme="majorHAnsi" w:hAnsiTheme="majorHAnsi" w:cs="Arial"/>
                      <w:iCs/>
                      <w:sz w:val="16"/>
                      <w:szCs w:val="16"/>
                      <w:lang w:val="el-GR"/>
                    </w:rPr>
                  </w:pPr>
                  <w:r>
                    <w:rPr>
                      <w:rFonts w:asciiTheme="majorHAnsi" w:hAnsiTheme="majorHAnsi" w:cs="Arial"/>
                      <w:iCs/>
                      <w:sz w:val="16"/>
                      <w:szCs w:val="16"/>
                      <w:lang w:val="el-GR"/>
                    </w:rPr>
                    <w:t xml:space="preserve">Ομάδα Προϊόντων </w:t>
                  </w:r>
                </w:p>
              </w:tc>
            </w:tr>
            <w:tr w:rsidR="00ED3DBC" w:rsidRPr="003B3B2B" w14:paraId="57D8FD7E" w14:textId="77777777" w:rsidTr="00F071DC">
              <w:trPr>
                <w:cnfStyle w:val="000000100000" w:firstRow="0" w:lastRow="0" w:firstColumn="0" w:lastColumn="0" w:oddVBand="0" w:evenVBand="0" w:oddHBand="1" w:evenHBand="0" w:firstRowFirstColumn="0" w:firstRowLastColumn="0" w:lastRowFirstColumn="0" w:lastRowLastColumn="0"/>
                <w:trHeight w:val="1020"/>
              </w:trPr>
              <w:tc>
                <w:tcPr>
                  <w:cnfStyle w:val="001000000000" w:firstRow="0" w:lastRow="0" w:firstColumn="1" w:lastColumn="0" w:oddVBand="0" w:evenVBand="0" w:oddHBand="0" w:evenHBand="0" w:firstRowFirstColumn="0" w:firstRowLastColumn="0" w:lastRowFirstColumn="0" w:lastRowLastColumn="0"/>
                  <w:tcW w:w="870" w:type="dxa"/>
                  <w:noWrap/>
                </w:tcPr>
                <w:p w14:paraId="25FDBDD4"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1</w:t>
                  </w:r>
                </w:p>
              </w:tc>
              <w:tc>
                <w:tcPr>
                  <w:cnfStyle w:val="000010000000" w:firstRow="0" w:lastRow="0" w:firstColumn="0" w:lastColumn="0" w:oddVBand="1" w:evenVBand="0" w:oddHBand="0" w:evenHBand="0" w:firstRowFirstColumn="0" w:firstRowLastColumn="0" w:lastRowFirstColumn="0" w:lastRowLastColumn="0"/>
                  <w:tcW w:w="992" w:type="dxa"/>
                </w:tcPr>
                <w:p w14:paraId="126823F8" w14:textId="77777777" w:rsidR="00ED3DBC" w:rsidRPr="003B3B2B" w:rsidRDefault="00ED3DBC" w:rsidP="00ED3DBC">
                  <w:pPr>
                    <w:jc w:val="center"/>
                    <w:outlineLvl w:val="0"/>
                    <w:rPr>
                      <w:rFonts w:asciiTheme="majorHAnsi" w:eastAsia="Times New Roman" w:hAnsiTheme="majorHAnsi" w:cs="Arial"/>
                      <w:iCs/>
                      <w:sz w:val="16"/>
                      <w:szCs w:val="16"/>
                      <w:lang w:val="el-GR" w:eastAsia="el-GR"/>
                    </w:rPr>
                  </w:pPr>
                  <w:r w:rsidRPr="003B3B2B">
                    <w:rPr>
                      <w:rFonts w:asciiTheme="majorHAnsi" w:eastAsia="Times New Roman" w:hAnsiTheme="majorHAnsi" w:cs="Arial"/>
                      <w:iCs/>
                      <w:sz w:val="16"/>
                      <w:szCs w:val="16"/>
                      <w:lang w:val="el-GR" w:eastAsia="el-GR"/>
                    </w:rPr>
                    <w:t>Ομάδα Προϊόντων</w:t>
                  </w:r>
                </w:p>
              </w:tc>
              <w:tc>
                <w:tcPr>
                  <w:tcW w:w="6343" w:type="dxa"/>
                </w:tcPr>
                <w:p w14:paraId="4038A32E" w14:textId="77777777" w:rsidR="00ED3DBC" w:rsidRPr="003B3B2B" w:rsidRDefault="00ED3DBC" w:rsidP="00ED3DBC">
                  <w:pPr>
                    <w:outlineLvl w:val="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iCs/>
                      <w:sz w:val="16"/>
                      <w:szCs w:val="16"/>
                      <w:lang w:val="el-GR"/>
                    </w:rPr>
                    <w:t>Δημιουργούνται ομάδες προϊόντων. Μπορούν να δημιουργηθούν πολλές ομάδες (</w:t>
                  </w:r>
                  <w:r w:rsidRPr="003B3B2B">
                    <w:rPr>
                      <w:rFonts w:asciiTheme="majorHAnsi" w:hAnsiTheme="majorHAnsi" w:cs="Arial"/>
                      <w:iCs/>
                      <w:sz w:val="16"/>
                      <w:szCs w:val="16"/>
                    </w:rPr>
                    <w:t>Groups</w:t>
                  </w:r>
                  <w:r w:rsidRPr="003B3B2B">
                    <w:rPr>
                      <w:rFonts w:asciiTheme="majorHAnsi" w:hAnsiTheme="majorHAnsi" w:cs="Arial"/>
                      <w:iCs/>
                      <w:sz w:val="16"/>
                      <w:szCs w:val="16"/>
                      <w:lang w:val="el-GR"/>
                    </w:rPr>
                    <w:t xml:space="preserve">) για να κατηγοριοποιήσουν τους δυνατούς συνδυασμούς προϊόντων που μπορεί να επιλέξει ο πελάτης ώστε να του προσφερθεί η ωφέλεια ή οι ωφέλειες που περιγράφονται στην υποκατηγορία </w:t>
                  </w:r>
                  <w:r w:rsidRPr="003B3B2B">
                    <w:rPr>
                      <w:rFonts w:asciiTheme="majorHAnsi" w:hAnsiTheme="majorHAnsi" w:cs="Arial"/>
                      <w:iCs/>
                      <w:sz w:val="16"/>
                      <w:szCs w:val="16"/>
                    </w:rPr>
                    <w:t>Benefit</w:t>
                  </w:r>
                  <w:r w:rsidRPr="003B3B2B">
                    <w:rPr>
                      <w:rFonts w:asciiTheme="majorHAnsi" w:hAnsiTheme="majorHAnsi" w:cs="Arial"/>
                      <w:iCs/>
                      <w:sz w:val="16"/>
                      <w:szCs w:val="16"/>
                      <w:lang w:val="el-GR"/>
                    </w:rPr>
                    <w:t>.</w:t>
                  </w:r>
                </w:p>
              </w:tc>
            </w:tr>
            <w:tr w:rsidR="00ED3DBC" w:rsidRPr="003B3B2B" w14:paraId="11F9AEEE" w14:textId="77777777" w:rsidTr="00F071DC">
              <w:trPr>
                <w:trHeight w:val="1020"/>
              </w:trPr>
              <w:tc>
                <w:tcPr>
                  <w:cnfStyle w:val="001000000000" w:firstRow="0" w:lastRow="0" w:firstColumn="1" w:lastColumn="0" w:oddVBand="0" w:evenVBand="0" w:oddHBand="0" w:evenHBand="0" w:firstRowFirstColumn="0" w:firstRowLastColumn="0" w:lastRowFirstColumn="0" w:lastRowLastColumn="0"/>
                  <w:tcW w:w="870" w:type="dxa"/>
                  <w:noWrap/>
                </w:tcPr>
                <w:p w14:paraId="3A81A630"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2</w:t>
                  </w:r>
                </w:p>
              </w:tc>
              <w:tc>
                <w:tcPr>
                  <w:cnfStyle w:val="000010000000" w:firstRow="0" w:lastRow="0" w:firstColumn="0" w:lastColumn="0" w:oddVBand="1" w:evenVBand="0" w:oddHBand="0" w:evenHBand="0" w:firstRowFirstColumn="0" w:firstRowLastColumn="0" w:lastRowFirstColumn="0" w:lastRowLastColumn="0"/>
                  <w:tcW w:w="992" w:type="dxa"/>
                </w:tcPr>
                <w:p w14:paraId="1AD149FE" w14:textId="77777777" w:rsidR="00ED3DBC" w:rsidRPr="003B3B2B" w:rsidRDefault="00ED3DBC" w:rsidP="00ED3DBC">
                  <w:pPr>
                    <w:jc w:val="center"/>
                    <w:outlineLvl w:val="0"/>
                    <w:rPr>
                      <w:rFonts w:asciiTheme="majorHAnsi" w:eastAsia="Times New Roman" w:hAnsiTheme="majorHAnsi" w:cs="Arial"/>
                      <w:iCs/>
                      <w:sz w:val="16"/>
                      <w:szCs w:val="16"/>
                      <w:lang w:val="el-GR" w:eastAsia="el-GR"/>
                    </w:rPr>
                  </w:pPr>
                  <w:r w:rsidRPr="003B3B2B">
                    <w:rPr>
                      <w:rFonts w:asciiTheme="majorHAnsi" w:eastAsia="Times New Roman" w:hAnsiTheme="majorHAnsi" w:cs="Arial"/>
                      <w:iCs/>
                      <w:sz w:val="16"/>
                      <w:szCs w:val="16"/>
                      <w:lang w:val="el-GR" w:eastAsia="el-GR"/>
                    </w:rPr>
                    <w:t>Κωδικός Ομάδας</w:t>
                  </w:r>
                </w:p>
              </w:tc>
              <w:tc>
                <w:tcPr>
                  <w:tcW w:w="6343" w:type="dxa"/>
                </w:tcPr>
                <w:p w14:paraId="6A1064D8" w14:textId="77777777" w:rsidR="00ED3DBC" w:rsidRPr="003B3B2B" w:rsidRDefault="00ED3DBC" w:rsidP="00ED3DBC">
                  <w:pPr>
                    <w:outlineLvl w:val="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iCs/>
                      <w:sz w:val="16"/>
                      <w:szCs w:val="16"/>
                      <w:lang w:val="el-GR"/>
                    </w:rPr>
                    <w:t xml:space="preserve">Μοναδικός κωδικός για κάθε ομάδα προϊόντων που δημιουργείται. Έχει προκαθορισμένη τιμή το "1". </w:t>
                  </w:r>
                  <w:r w:rsidRPr="003B3B2B">
                    <w:rPr>
                      <w:rFonts w:asciiTheme="majorHAnsi" w:hAnsiTheme="majorHAnsi" w:cs="Arial"/>
                      <w:iCs/>
                      <w:sz w:val="16"/>
                      <w:szCs w:val="16"/>
                    </w:rPr>
                    <w:t>Group</w:t>
                  </w:r>
                  <w:r w:rsidRPr="003B3B2B">
                    <w:rPr>
                      <w:rFonts w:asciiTheme="majorHAnsi" w:hAnsiTheme="majorHAnsi" w:cs="Arial"/>
                      <w:iCs/>
                      <w:sz w:val="16"/>
                      <w:szCs w:val="16"/>
                      <w:lang w:val="el-GR"/>
                    </w:rPr>
                    <w:t>_</w:t>
                  </w:r>
                  <w:r w:rsidRPr="003B3B2B">
                    <w:rPr>
                      <w:rFonts w:asciiTheme="majorHAnsi" w:hAnsiTheme="majorHAnsi" w:cs="Arial"/>
                      <w:iCs/>
                      <w:sz w:val="16"/>
                      <w:szCs w:val="16"/>
                    </w:rPr>
                    <w:t>ID</w:t>
                  </w:r>
                  <w:r w:rsidRPr="003B3B2B">
                    <w:rPr>
                      <w:rFonts w:asciiTheme="majorHAnsi" w:hAnsiTheme="majorHAnsi" w:cs="Arial"/>
                      <w:iCs/>
                      <w:sz w:val="16"/>
                      <w:szCs w:val="16"/>
                      <w:lang w:val="el-GR"/>
                    </w:rPr>
                    <w:t xml:space="preserve"> διαφορετικό μεταξύ δύο </w:t>
                  </w:r>
                  <w:r w:rsidRPr="003B3B2B">
                    <w:rPr>
                      <w:rFonts w:asciiTheme="majorHAnsi" w:hAnsiTheme="majorHAnsi" w:cs="Arial"/>
                      <w:iCs/>
                      <w:sz w:val="16"/>
                      <w:szCs w:val="16"/>
                    </w:rPr>
                    <w:t>Group</w:t>
                  </w:r>
                  <w:r w:rsidRPr="003B3B2B">
                    <w:rPr>
                      <w:rFonts w:asciiTheme="majorHAnsi" w:hAnsiTheme="majorHAnsi" w:cs="Arial"/>
                      <w:iCs/>
                      <w:sz w:val="16"/>
                      <w:szCs w:val="16"/>
                      <w:lang w:val="el-GR"/>
                    </w:rPr>
                    <w:t xml:space="preserve"> σημαίνει ότι δεν μπορούν να επιλεχθούν ταυτόχρονα τα προϊόντα αυτών των </w:t>
                  </w:r>
                  <w:r w:rsidRPr="003B3B2B">
                    <w:rPr>
                      <w:rFonts w:asciiTheme="majorHAnsi" w:hAnsiTheme="majorHAnsi" w:cs="Arial"/>
                      <w:iCs/>
                      <w:sz w:val="16"/>
                      <w:szCs w:val="16"/>
                    </w:rPr>
                    <w:t>Group</w:t>
                  </w:r>
                  <w:r w:rsidRPr="003B3B2B">
                    <w:rPr>
                      <w:rFonts w:asciiTheme="majorHAnsi" w:hAnsiTheme="majorHAnsi" w:cs="Arial"/>
                      <w:iCs/>
                      <w:sz w:val="16"/>
                      <w:szCs w:val="16"/>
                      <w:lang w:val="el-GR"/>
                    </w:rPr>
                    <w:t xml:space="preserve">. Ίδιο </w:t>
                  </w:r>
                  <w:r w:rsidRPr="003B3B2B">
                    <w:rPr>
                      <w:rFonts w:asciiTheme="majorHAnsi" w:hAnsiTheme="majorHAnsi" w:cs="Arial"/>
                      <w:iCs/>
                      <w:sz w:val="16"/>
                      <w:szCs w:val="16"/>
                    </w:rPr>
                    <w:t>Group</w:t>
                  </w:r>
                  <w:r w:rsidRPr="003B3B2B">
                    <w:rPr>
                      <w:rFonts w:asciiTheme="majorHAnsi" w:hAnsiTheme="majorHAnsi" w:cs="Arial"/>
                      <w:iCs/>
                      <w:sz w:val="16"/>
                      <w:szCs w:val="16"/>
                      <w:lang w:val="el-GR"/>
                    </w:rPr>
                    <w:t>_</w:t>
                  </w:r>
                  <w:r w:rsidRPr="003B3B2B">
                    <w:rPr>
                      <w:rFonts w:asciiTheme="majorHAnsi" w:hAnsiTheme="majorHAnsi" w:cs="Arial"/>
                      <w:iCs/>
                      <w:sz w:val="16"/>
                      <w:szCs w:val="16"/>
                    </w:rPr>
                    <w:t>ID</w:t>
                  </w:r>
                  <w:r w:rsidRPr="003B3B2B">
                    <w:rPr>
                      <w:rFonts w:asciiTheme="majorHAnsi" w:hAnsiTheme="majorHAnsi" w:cs="Arial"/>
                      <w:iCs/>
                      <w:sz w:val="16"/>
                      <w:szCs w:val="16"/>
                      <w:lang w:val="el-GR"/>
                    </w:rPr>
                    <w:t xml:space="preserve"> σημαίνει ότι μπορούν να επιλεχθούν ταυτόχρονα προϊόντα από αυτά τα </w:t>
                  </w:r>
                  <w:r w:rsidRPr="003B3B2B">
                    <w:rPr>
                      <w:rFonts w:asciiTheme="majorHAnsi" w:hAnsiTheme="majorHAnsi" w:cs="Arial"/>
                      <w:iCs/>
                      <w:sz w:val="16"/>
                      <w:szCs w:val="16"/>
                    </w:rPr>
                    <w:t>Group</w:t>
                  </w:r>
                  <w:r w:rsidRPr="003B3B2B">
                    <w:rPr>
                      <w:rFonts w:asciiTheme="majorHAnsi" w:hAnsiTheme="majorHAnsi" w:cs="Arial"/>
                      <w:iCs/>
                      <w:sz w:val="16"/>
                      <w:szCs w:val="16"/>
                      <w:lang w:val="el-GR"/>
                    </w:rPr>
                    <w:t>.</w:t>
                  </w:r>
                </w:p>
              </w:tc>
            </w:tr>
            <w:tr w:rsidR="00ED3DBC" w:rsidRPr="003B3B2B" w14:paraId="442850D2" w14:textId="77777777" w:rsidTr="00F071DC">
              <w:trPr>
                <w:cnfStyle w:val="000000100000" w:firstRow="0" w:lastRow="0" w:firstColumn="0" w:lastColumn="0" w:oddVBand="0" w:evenVBand="0" w:oddHBand="1" w:evenHBand="0" w:firstRowFirstColumn="0" w:firstRowLastColumn="0" w:lastRowFirstColumn="0" w:lastRowLastColumn="0"/>
                <w:trHeight w:val="1020"/>
              </w:trPr>
              <w:tc>
                <w:tcPr>
                  <w:cnfStyle w:val="001000000000" w:firstRow="0" w:lastRow="0" w:firstColumn="1" w:lastColumn="0" w:oddVBand="0" w:evenVBand="0" w:oddHBand="0" w:evenHBand="0" w:firstRowFirstColumn="0" w:firstRowLastColumn="0" w:lastRowFirstColumn="0" w:lastRowLastColumn="0"/>
                  <w:tcW w:w="870" w:type="dxa"/>
                  <w:noWrap/>
                </w:tcPr>
                <w:p w14:paraId="32B888A0"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3</w:t>
                  </w:r>
                </w:p>
              </w:tc>
              <w:tc>
                <w:tcPr>
                  <w:cnfStyle w:val="000010000000" w:firstRow="0" w:lastRow="0" w:firstColumn="0" w:lastColumn="0" w:oddVBand="1" w:evenVBand="0" w:oddHBand="0" w:evenHBand="0" w:firstRowFirstColumn="0" w:firstRowLastColumn="0" w:lastRowFirstColumn="0" w:lastRowLastColumn="0"/>
                  <w:tcW w:w="992" w:type="dxa"/>
                </w:tcPr>
                <w:p w14:paraId="6C5E2363" w14:textId="77777777" w:rsidR="00ED3DBC" w:rsidRPr="003B3B2B" w:rsidRDefault="00ED3DBC" w:rsidP="00ED3DBC">
                  <w:pPr>
                    <w:jc w:val="center"/>
                    <w:outlineLvl w:val="0"/>
                    <w:rPr>
                      <w:rFonts w:asciiTheme="majorHAnsi" w:eastAsia="Times New Roman" w:hAnsiTheme="majorHAnsi" w:cs="Arial"/>
                      <w:iCs/>
                      <w:sz w:val="16"/>
                      <w:szCs w:val="16"/>
                      <w:lang w:val="el-GR" w:eastAsia="el-GR"/>
                    </w:rPr>
                  </w:pPr>
                  <w:r w:rsidRPr="003B3B2B">
                    <w:rPr>
                      <w:rFonts w:asciiTheme="majorHAnsi" w:eastAsia="Times New Roman" w:hAnsiTheme="majorHAnsi" w:cs="Arial"/>
                      <w:iCs/>
                      <w:sz w:val="16"/>
                      <w:szCs w:val="16"/>
                      <w:lang w:val="el-GR" w:eastAsia="el-GR"/>
                    </w:rPr>
                    <w:t>Κωδικός Προϊόντος</w:t>
                  </w:r>
                </w:p>
              </w:tc>
              <w:tc>
                <w:tcPr>
                  <w:tcW w:w="6343" w:type="dxa"/>
                </w:tcPr>
                <w:p w14:paraId="72806ED2" w14:textId="77777777" w:rsidR="00ED3DBC" w:rsidRPr="003B3B2B" w:rsidRDefault="00ED3DBC" w:rsidP="00ED3DBC">
                  <w:pPr>
                    <w:outlineLvl w:val="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iCs/>
                      <w:sz w:val="16"/>
                      <w:szCs w:val="16"/>
                      <w:lang w:val="el-GR" w:eastAsia="el-GR"/>
                    </w:rPr>
                  </w:pPr>
                  <w:r w:rsidRPr="00933C2D">
                    <w:rPr>
                      <w:rFonts w:asciiTheme="majorHAnsi" w:hAnsiTheme="majorHAnsi" w:cs="Arial"/>
                      <w:iCs/>
                      <w:sz w:val="16"/>
                      <w:szCs w:val="16"/>
                      <w:lang w:val="el-GR"/>
                    </w:rPr>
                    <w:t xml:space="preserve">Μοναδικός κωδικός για κάθε ομάδα προϊόντων που δημιουργείται. Έχει προκαθορισμένη τιμή το "1". </w:t>
                  </w:r>
                  <w:proofErr w:type="spellStart"/>
                  <w:r w:rsidRPr="00933C2D">
                    <w:rPr>
                      <w:rFonts w:asciiTheme="majorHAnsi" w:hAnsiTheme="majorHAnsi" w:cs="Arial"/>
                      <w:iCs/>
                      <w:sz w:val="16"/>
                      <w:szCs w:val="16"/>
                      <w:lang w:val="el-GR"/>
                    </w:rPr>
                    <w:t>Group_ID</w:t>
                  </w:r>
                  <w:proofErr w:type="spellEnd"/>
                  <w:r w:rsidRPr="00933C2D">
                    <w:rPr>
                      <w:rFonts w:asciiTheme="majorHAnsi" w:hAnsiTheme="majorHAnsi" w:cs="Arial"/>
                      <w:iCs/>
                      <w:sz w:val="16"/>
                      <w:szCs w:val="16"/>
                      <w:lang w:val="el-GR"/>
                    </w:rPr>
                    <w:t xml:space="preserve"> διαφορετικό μεταξύ δύο </w:t>
                  </w:r>
                  <w:proofErr w:type="spellStart"/>
                  <w:r w:rsidRPr="00933C2D">
                    <w:rPr>
                      <w:rFonts w:asciiTheme="majorHAnsi" w:hAnsiTheme="majorHAnsi" w:cs="Arial"/>
                      <w:iCs/>
                      <w:sz w:val="16"/>
                      <w:szCs w:val="16"/>
                      <w:lang w:val="el-GR"/>
                    </w:rPr>
                    <w:t>Group</w:t>
                  </w:r>
                  <w:proofErr w:type="spellEnd"/>
                  <w:r w:rsidRPr="00933C2D">
                    <w:rPr>
                      <w:rFonts w:asciiTheme="majorHAnsi" w:hAnsiTheme="majorHAnsi" w:cs="Arial"/>
                      <w:iCs/>
                      <w:sz w:val="16"/>
                      <w:szCs w:val="16"/>
                      <w:lang w:val="el-GR"/>
                    </w:rPr>
                    <w:t xml:space="preserve"> σημαίνει ότι δεν μπορούν να επιλεχθούν ταυτόχρονα τα προϊόντα αυτών των </w:t>
                  </w:r>
                  <w:proofErr w:type="spellStart"/>
                  <w:r w:rsidRPr="00933C2D">
                    <w:rPr>
                      <w:rFonts w:asciiTheme="majorHAnsi" w:hAnsiTheme="majorHAnsi" w:cs="Arial"/>
                      <w:iCs/>
                      <w:sz w:val="16"/>
                      <w:szCs w:val="16"/>
                      <w:lang w:val="el-GR"/>
                    </w:rPr>
                    <w:t>Group</w:t>
                  </w:r>
                  <w:proofErr w:type="spellEnd"/>
                  <w:r w:rsidRPr="00933C2D">
                    <w:rPr>
                      <w:rFonts w:asciiTheme="majorHAnsi" w:hAnsiTheme="majorHAnsi" w:cs="Arial"/>
                      <w:iCs/>
                      <w:sz w:val="16"/>
                      <w:szCs w:val="16"/>
                      <w:lang w:val="el-GR"/>
                    </w:rPr>
                    <w:t xml:space="preserve">. Ίδιο </w:t>
                  </w:r>
                  <w:proofErr w:type="spellStart"/>
                  <w:r w:rsidRPr="00933C2D">
                    <w:rPr>
                      <w:rFonts w:asciiTheme="majorHAnsi" w:hAnsiTheme="majorHAnsi" w:cs="Arial"/>
                      <w:iCs/>
                      <w:sz w:val="16"/>
                      <w:szCs w:val="16"/>
                      <w:lang w:val="el-GR"/>
                    </w:rPr>
                    <w:t>Group_ID</w:t>
                  </w:r>
                  <w:proofErr w:type="spellEnd"/>
                  <w:r w:rsidRPr="00933C2D">
                    <w:rPr>
                      <w:rFonts w:asciiTheme="majorHAnsi" w:hAnsiTheme="majorHAnsi" w:cs="Arial"/>
                      <w:iCs/>
                      <w:sz w:val="16"/>
                      <w:szCs w:val="16"/>
                      <w:lang w:val="el-GR"/>
                    </w:rPr>
                    <w:t xml:space="preserve"> σημαίνει ότι μπορούν να επιλεχθούν ταυτόχρονα προϊόντα από αυτά τα </w:t>
                  </w:r>
                  <w:proofErr w:type="spellStart"/>
                  <w:r w:rsidRPr="00933C2D">
                    <w:rPr>
                      <w:rFonts w:asciiTheme="majorHAnsi" w:hAnsiTheme="majorHAnsi" w:cs="Arial"/>
                      <w:iCs/>
                      <w:sz w:val="16"/>
                      <w:szCs w:val="16"/>
                      <w:lang w:val="el-GR"/>
                    </w:rPr>
                    <w:t>Group</w:t>
                  </w:r>
                  <w:proofErr w:type="spellEnd"/>
                  <w:r w:rsidRPr="00933C2D">
                    <w:rPr>
                      <w:rFonts w:asciiTheme="majorHAnsi" w:hAnsiTheme="majorHAnsi" w:cs="Arial"/>
                      <w:iCs/>
                      <w:sz w:val="16"/>
                      <w:szCs w:val="16"/>
                      <w:lang w:val="el-GR"/>
                    </w:rPr>
                    <w:t xml:space="preserve">. Επομένως, για τα συνδεόμενα προϊόντα που αποκλείουν το ένα το άλλο, πρέπει να γίνει καταχώρησή τους σε διαφορετικό </w:t>
                  </w:r>
                  <w:proofErr w:type="spellStart"/>
                  <w:r w:rsidRPr="00933C2D">
                    <w:rPr>
                      <w:rFonts w:asciiTheme="majorHAnsi" w:hAnsiTheme="majorHAnsi" w:cs="Arial"/>
                      <w:iCs/>
                      <w:sz w:val="16"/>
                      <w:szCs w:val="16"/>
                      <w:lang w:val="el-GR"/>
                    </w:rPr>
                    <w:t>Group</w:t>
                  </w:r>
                  <w:proofErr w:type="spellEnd"/>
                  <w:r w:rsidRPr="00933C2D">
                    <w:rPr>
                      <w:rFonts w:asciiTheme="majorHAnsi" w:hAnsiTheme="majorHAnsi" w:cs="Arial"/>
                      <w:iCs/>
                      <w:sz w:val="16"/>
                      <w:szCs w:val="16"/>
                      <w:lang w:val="el-GR"/>
                    </w:rPr>
                    <w:t xml:space="preserve"> με διαφορετικό </w:t>
                  </w:r>
                  <w:proofErr w:type="spellStart"/>
                  <w:r w:rsidRPr="00933C2D">
                    <w:rPr>
                      <w:rFonts w:asciiTheme="majorHAnsi" w:hAnsiTheme="majorHAnsi" w:cs="Arial"/>
                      <w:iCs/>
                      <w:sz w:val="16"/>
                      <w:szCs w:val="16"/>
                      <w:lang w:val="el-GR"/>
                    </w:rPr>
                    <w:t>Group_ID</w:t>
                  </w:r>
                  <w:proofErr w:type="spellEnd"/>
                  <w:r w:rsidRPr="00933C2D">
                    <w:rPr>
                      <w:rFonts w:asciiTheme="majorHAnsi" w:hAnsiTheme="majorHAnsi" w:cs="Arial"/>
                      <w:iCs/>
                      <w:sz w:val="16"/>
                      <w:szCs w:val="16"/>
                      <w:lang w:val="el-GR"/>
                    </w:rPr>
                    <w:t>.</w:t>
                  </w:r>
                </w:p>
              </w:tc>
            </w:tr>
            <w:tr w:rsidR="00ED3DBC" w:rsidRPr="003B3B2B" w14:paraId="2B0A5FA6" w14:textId="77777777" w:rsidTr="00F071DC">
              <w:trPr>
                <w:trHeight w:val="1020"/>
              </w:trPr>
              <w:tc>
                <w:tcPr>
                  <w:cnfStyle w:val="001000000000" w:firstRow="0" w:lastRow="0" w:firstColumn="1" w:lastColumn="0" w:oddVBand="0" w:evenVBand="0" w:oddHBand="0" w:evenHBand="0" w:firstRowFirstColumn="0" w:firstRowLastColumn="0" w:lastRowFirstColumn="0" w:lastRowLastColumn="0"/>
                  <w:tcW w:w="870" w:type="dxa"/>
                  <w:noWrap/>
                </w:tcPr>
                <w:p w14:paraId="59B15CBB"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4</w:t>
                  </w:r>
                </w:p>
              </w:tc>
              <w:tc>
                <w:tcPr>
                  <w:cnfStyle w:val="000010000000" w:firstRow="0" w:lastRow="0" w:firstColumn="0" w:lastColumn="0" w:oddVBand="1" w:evenVBand="0" w:oddHBand="0" w:evenHBand="0" w:firstRowFirstColumn="0" w:firstRowLastColumn="0" w:lastRowFirstColumn="0" w:lastRowLastColumn="0"/>
                  <w:tcW w:w="992" w:type="dxa"/>
                </w:tcPr>
                <w:p w14:paraId="043F66FA" w14:textId="77777777" w:rsidR="00ED3DBC" w:rsidRPr="003B3B2B" w:rsidRDefault="00ED3DBC" w:rsidP="00ED3DBC">
                  <w:pPr>
                    <w:jc w:val="center"/>
                    <w:outlineLvl w:val="0"/>
                    <w:rPr>
                      <w:rFonts w:asciiTheme="majorHAnsi" w:eastAsia="Times New Roman" w:hAnsiTheme="majorHAnsi" w:cs="Arial"/>
                      <w:iCs/>
                      <w:sz w:val="16"/>
                      <w:szCs w:val="16"/>
                      <w:lang w:val="el-GR" w:eastAsia="el-GR"/>
                    </w:rPr>
                  </w:pPr>
                  <w:r w:rsidRPr="003B3B2B">
                    <w:rPr>
                      <w:rFonts w:asciiTheme="majorHAnsi" w:eastAsia="Times New Roman" w:hAnsiTheme="majorHAnsi" w:cs="Arial"/>
                      <w:iCs/>
                      <w:sz w:val="16"/>
                      <w:szCs w:val="16"/>
                      <w:lang w:val="el-GR" w:eastAsia="el-GR"/>
                    </w:rPr>
                    <w:t>Ελάχιστος Αριθμός Προϊόντων ανά ομάδα</w:t>
                  </w:r>
                </w:p>
              </w:tc>
              <w:tc>
                <w:tcPr>
                  <w:tcW w:w="6343" w:type="dxa"/>
                </w:tcPr>
                <w:p w14:paraId="0F5E2DA9" w14:textId="77777777" w:rsidR="00ED3DBC" w:rsidRPr="003B3B2B" w:rsidRDefault="00ED3DBC" w:rsidP="00ED3DBC">
                  <w:pPr>
                    <w:outlineLvl w:val="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iCs/>
                      <w:sz w:val="16"/>
                      <w:szCs w:val="16"/>
                      <w:lang w:val="el-GR"/>
                    </w:rPr>
                    <w:t xml:space="preserve">Δηλώνεται ο ελάχιστος αριθμός προϊόντων που μπορούν να επιλεχθούν από το συγκεκριμένο </w:t>
                  </w:r>
                  <w:r w:rsidRPr="003B3B2B">
                    <w:rPr>
                      <w:rFonts w:asciiTheme="majorHAnsi" w:hAnsiTheme="majorHAnsi" w:cs="Arial"/>
                      <w:iCs/>
                      <w:sz w:val="16"/>
                      <w:szCs w:val="16"/>
                    </w:rPr>
                    <w:t>Group</w:t>
                  </w:r>
                  <w:r w:rsidRPr="003B3B2B">
                    <w:rPr>
                      <w:rFonts w:asciiTheme="majorHAnsi" w:hAnsiTheme="majorHAnsi" w:cs="Arial"/>
                      <w:iCs/>
                      <w:sz w:val="16"/>
                      <w:szCs w:val="16"/>
                      <w:lang w:val="el-GR"/>
                    </w:rPr>
                    <w:t xml:space="preserve"> ώστε να προσφερθεί η ωφέλεια που θα </w:t>
                  </w:r>
                  <w:proofErr w:type="spellStart"/>
                  <w:r w:rsidRPr="003B3B2B">
                    <w:rPr>
                      <w:rFonts w:asciiTheme="majorHAnsi" w:hAnsiTheme="majorHAnsi" w:cs="Arial"/>
                      <w:iCs/>
                      <w:sz w:val="16"/>
                      <w:szCs w:val="16"/>
                      <w:lang w:val="el-GR"/>
                    </w:rPr>
                    <w:t>περιγραφεί</w:t>
                  </w:r>
                  <w:proofErr w:type="spellEnd"/>
                  <w:r w:rsidRPr="003B3B2B">
                    <w:rPr>
                      <w:rFonts w:asciiTheme="majorHAnsi" w:hAnsiTheme="majorHAnsi" w:cs="Arial"/>
                      <w:iCs/>
                      <w:sz w:val="16"/>
                      <w:szCs w:val="16"/>
                      <w:lang w:val="el-GR"/>
                    </w:rPr>
                    <w:t xml:space="preserve"> παρακάτω.</w:t>
                  </w:r>
                </w:p>
              </w:tc>
            </w:tr>
            <w:tr w:rsidR="00ED3DBC" w:rsidRPr="003B3B2B" w14:paraId="2FDCC6A7" w14:textId="77777777" w:rsidTr="00F071DC">
              <w:trPr>
                <w:cnfStyle w:val="000000100000" w:firstRow="0" w:lastRow="0" w:firstColumn="0" w:lastColumn="0" w:oddVBand="0" w:evenVBand="0" w:oddHBand="1" w:evenHBand="0" w:firstRowFirstColumn="0" w:firstRowLastColumn="0" w:lastRowFirstColumn="0" w:lastRowLastColumn="0"/>
                <w:trHeight w:val="1020"/>
              </w:trPr>
              <w:tc>
                <w:tcPr>
                  <w:cnfStyle w:val="001000000000" w:firstRow="0" w:lastRow="0" w:firstColumn="1" w:lastColumn="0" w:oddVBand="0" w:evenVBand="0" w:oddHBand="0" w:evenHBand="0" w:firstRowFirstColumn="0" w:firstRowLastColumn="0" w:lastRowFirstColumn="0" w:lastRowLastColumn="0"/>
                  <w:tcW w:w="870" w:type="dxa"/>
                  <w:noWrap/>
                </w:tcPr>
                <w:p w14:paraId="48042012"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5</w:t>
                  </w:r>
                </w:p>
              </w:tc>
              <w:tc>
                <w:tcPr>
                  <w:cnfStyle w:val="000010000000" w:firstRow="0" w:lastRow="0" w:firstColumn="0" w:lastColumn="0" w:oddVBand="1" w:evenVBand="0" w:oddHBand="0" w:evenHBand="0" w:firstRowFirstColumn="0" w:firstRowLastColumn="0" w:lastRowFirstColumn="0" w:lastRowLastColumn="0"/>
                  <w:tcW w:w="992" w:type="dxa"/>
                </w:tcPr>
                <w:p w14:paraId="614F384A" w14:textId="77777777" w:rsidR="00ED3DBC" w:rsidRPr="003B3B2B" w:rsidRDefault="00ED3DBC" w:rsidP="00ED3DBC">
                  <w:pPr>
                    <w:jc w:val="center"/>
                    <w:outlineLvl w:val="0"/>
                    <w:rPr>
                      <w:rFonts w:asciiTheme="majorHAnsi" w:eastAsia="Times New Roman" w:hAnsiTheme="majorHAnsi" w:cs="Arial"/>
                      <w:iCs/>
                      <w:sz w:val="16"/>
                      <w:szCs w:val="16"/>
                      <w:lang w:val="el-GR" w:eastAsia="el-GR"/>
                    </w:rPr>
                  </w:pPr>
                  <w:r w:rsidRPr="003B3B2B">
                    <w:rPr>
                      <w:rFonts w:asciiTheme="majorHAnsi" w:eastAsia="Times New Roman" w:hAnsiTheme="majorHAnsi" w:cs="Arial"/>
                      <w:iCs/>
                      <w:sz w:val="16"/>
                      <w:szCs w:val="16"/>
                      <w:lang w:val="el-GR" w:eastAsia="el-GR"/>
                    </w:rPr>
                    <w:t>Μέγιστος Αριθμός Προϊόντων ανά ομάδα</w:t>
                  </w:r>
                </w:p>
              </w:tc>
              <w:tc>
                <w:tcPr>
                  <w:tcW w:w="6343" w:type="dxa"/>
                </w:tcPr>
                <w:p w14:paraId="372F6259" w14:textId="77777777" w:rsidR="00ED3DBC" w:rsidRPr="003B3B2B" w:rsidRDefault="00ED3DBC" w:rsidP="00ED3DBC">
                  <w:pPr>
                    <w:outlineLvl w:val="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iCs/>
                      <w:sz w:val="16"/>
                      <w:szCs w:val="16"/>
                      <w:lang w:val="el-GR"/>
                    </w:rPr>
                    <w:t xml:space="preserve">Δηλώνεται ο μέγιστος αριθμός προϊόντων που μπορούν να επιλεχθούν από το συγκεκριμένο </w:t>
                  </w:r>
                  <w:r w:rsidRPr="003B3B2B">
                    <w:rPr>
                      <w:rFonts w:asciiTheme="majorHAnsi" w:hAnsiTheme="majorHAnsi" w:cs="Arial"/>
                      <w:iCs/>
                      <w:sz w:val="16"/>
                      <w:szCs w:val="16"/>
                    </w:rPr>
                    <w:t>Group</w:t>
                  </w:r>
                  <w:r w:rsidRPr="003B3B2B">
                    <w:rPr>
                      <w:rFonts w:asciiTheme="majorHAnsi" w:hAnsiTheme="majorHAnsi" w:cs="Arial"/>
                      <w:iCs/>
                      <w:sz w:val="16"/>
                      <w:szCs w:val="16"/>
                      <w:lang w:val="el-GR"/>
                    </w:rPr>
                    <w:t xml:space="preserve"> ώστε να προσφερθεί η ωφέλεια που θα </w:t>
                  </w:r>
                  <w:proofErr w:type="spellStart"/>
                  <w:r w:rsidRPr="003B3B2B">
                    <w:rPr>
                      <w:rFonts w:asciiTheme="majorHAnsi" w:hAnsiTheme="majorHAnsi" w:cs="Arial"/>
                      <w:iCs/>
                      <w:sz w:val="16"/>
                      <w:szCs w:val="16"/>
                      <w:lang w:val="el-GR"/>
                    </w:rPr>
                    <w:t>περιγραφεί</w:t>
                  </w:r>
                  <w:proofErr w:type="spellEnd"/>
                  <w:r w:rsidRPr="003B3B2B">
                    <w:rPr>
                      <w:rFonts w:asciiTheme="majorHAnsi" w:hAnsiTheme="majorHAnsi" w:cs="Arial"/>
                      <w:iCs/>
                      <w:sz w:val="16"/>
                      <w:szCs w:val="16"/>
                      <w:lang w:val="el-GR"/>
                    </w:rPr>
                    <w:t xml:space="preserve"> παρακάτω.</w:t>
                  </w:r>
                </w:p>
              </w:tc>
            </w:tr>
            <w:tr w:rsidR="00ED3DBC" w:rsidRPr="003B3B2B" w14:paraId="5F58548F" w14:textId="77777777" w:rsidTr="00F071DC">
              <w:trPr>
                <w:trHeight w:val="608"/>
              </w:trPr>
              <w:tc>
                <w:tcPr>
                  <w:cnfStyle w:val="001000000000" w:firstRow="0" w:lastRow="0" w:firstColumn="1" w:lastColumn="0" w:oddVBand="0" w:evenVBand="0" w:oddHBand="0" w:evenHBand="0" w:firstRowFirstColumn="0" w:firstRowLastColumn="0" w:lastRowFirstColumn="0" w:lastRowLastColumn="0"/>
                  <w:tcW w:w="8205" w:type="dxa"/>
                  <w:gridSpan w:val="3"/>
                  <w:noWrap/>
                </w:tcPr>
                <w:p w14:paraId="43BDB1BC" w14:textId="77777777" w:rsidR="00ED3DBC" w:rsidRPr="008D53E2" w:rsidRDefault="00ED3DBC" w:rsidP="00ED3DBC">
                  <w:pPr>
                    <w:outlineLvl w:val="0"/>
                    <w:rPr>
                      <w:rFonts w:asciiTheme="majorHAnsi" w:hAnsiTheme="majorHAnsi" w:cs="Arial"/>
                      <w:iCs/>
                      <w:sz w:val="16"/>
                      <w:szCs w:val="16"/>
                      <w:lang w:val="el-GR"/>
                    </w:rPr>
                  </w:pPr>
                  <w:r>
                    <w:rPr>
                      <w:rFonts w:asciiTheme="majorHAnsi" w:hAnsiTheme="majorHAnsi" w:cs="Arial"/>
                      <w:iCs/>
                      <w:sz w:val="16"/>
                      <w:szCs w:val="16"/>
                      <w:lang w:val="el-GR"/>
                    </w:rPr>
                    <w:t xml:space="preserve">Ωφέλεια </w:t>
                  </w:r>
                </w:p>
              </w:tc>
            </w:tr>
            <w:tr w:rsidR="00ED3DBC" w:rsidRPr="003B3B2B" w14:paraId="3CB33F49" w14:textId="77777777" w:rsidTr="00F071D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70" w:type="dxa"/>
                  <w:noWrap/>
                  <w:hideMark/>
                </w:tcPr>
                <w:p w14:paraId="5AB0D4EE"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1</w:t>
                  </w:r>
                </w:p>
              </w:tc>
              <w:tc>
                <w:tcPr>
                  <w:cnfStyle w:val="000010000000" w:firstRow="0" w:lastRow="0" w:firstColumn="0" w:lastColumn="0" w:oddVBand="1" w:evenVBand="0" w:oddHBand="0" w:evenHBand="0" w:firstRowFirstColumn="0" w:firstRowLastColumn="0" w:lastRowFirstColumn="0" w:lastRowLastColumn="0"/>
                  <w:tcW w:w="992" w:type="dxa"/>
                  <w:hideMark/>
                </w:tcPr>
                <w:p w14:paraId="4CE58647" w14:textId="77777777" w:rsidR="00ED3DBC" w:rsidRPr="003B3B2B" w:rsidRDefault="00ED3DBC" w:rsidP="00ED3DBC">
                  <w:pPr>
                    <w:jc w:val="center"/>
                    <w:outlineLvl w:val="0"/>
                    <w:rPr>
                      <w:rFonts w:asciiTheme="majorHAnsi" w:eastAsia="Times New Roman" w:hAnsiTheme="majorHAnsi" w:cs="Arial"/>
                      <w:iCs/>
                      <w:sz w:val="16"/>
                      <w:szCs w:val="16"/>
                      <w:lang w:val="el-GR" w:eastAsia="el-GR"/>
                    </w:rPr>
                  </w:pPr>
                  <w:r w:rsidRPr="003B3B2B">
                    <w:rPr>
                      <w:rFonts w:asciiTheme="majorHAnsi" w:eastAsia="Times New Roman" w:hAnsiTheme="majorHAnsi" w:cs="Arial"/>
                      <w:iCs/>
                      <w:sz w:val="16"/>
                      <w:szCs w:val="16"/>
                      <w:lang w:val="el-GR" w:eastAsia="el-GR"/>
                    </w:rPr>
                    <w:t>Ωφέλεια</w:t>
                  </w:r>
                </w:p>
              </w:tc>
              <w:tc>
                <w:tcPr>
                  <w:tcW w:w="6343" w:type="dxa"/>
                  <w:hideMark/>
                </w:tcPr>
                <w:p w14:paraId="1C5D2724" w14:textId="77777777" w:rsidR="00ED3DBC" w:rsidRPr="003B3B2B" w:rsidRDefault="00ED3DBC" w:rsidP="00ED3DBC">
                  <w:pPr>
                    <w:outlineLvl w:val="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iCs/>
                      <w:sz w:val="16"/>
                      <w:szCs w:val="16"/>
                      <w:lang w:val="el-GR"/>
                    </w:rPr>
                    <w:t>Δημιουργείται ένα στοιχείο που περιγράφει τα χαρακτηριστικά της ωφέλειας από το συνδυασμό των προϊόντων. Στην περίπτωση που η ωφέλεια προκύπτει από διαφορετικούς περιορισμούς (</w:t>
                  </w:r>
                  <w:proofErr w:type="spellStart"/>
                  <w:r w:rsidRPr="003B3B2B">
                    <w:rPr>
                      <w:rFonts w:asciiTheme="majorHAnsi" w:hAnsiTheme="majorHAnsi" w:cs="Arial"/>
                      <w:iCs/>
                      <w:sz w:val="16"/>
                      <w:szCs w:val="16"/>
                    </w:rPr>
                    <w:t>TotalFeeLowerLimit</w:t>
                  </w:r>
                  <w:proofErr w:type="spellEnd"/>
                  <w:r w:rsidRPr="003B3B2B">
                    <w:rPr>
                      <w:rFonts w:asciiTheme="majorHAnsi" w:hAnsiTheme="majorHAnsi" w:cs="Arial"/>
                      <w:iCs/>
                      <w:sz w:val="16"/>
                      <w:szCs w:val="16"/>
                      <w:lang w:val="el-GR"/>
                    </w:rPr>
                    <w:t>/</w:t>
                  </w:r>
                  <w:proofErr w:type="spellStart"/>
                  <w:r w:rsidRPr="003B3B2B">
                    <w:rPr>
                      <w:rFonts w:asciiTheme="majorHAnsi" w:hAnsiTheme="majorHAnsi" w:cs="Arial"/>
                      <w:iCs/>
                      <w:sz w:val="16"/>
                      <w:szCs w:val="16"/>
                    </w:rPr>
                    <w:t>TotalFeeUpperLimit</w:t>
                  </w:r>
                  <w:proofErr w:type="spellEnd"/>
                  <w:r w:rsidRPr="003B3B2B">
                    <w:rPr>
                      <w:rFonts w:asciiTheme="majorHAnsi" w:hAnsiTheme="majorHAnsi" w:cs="Arial"/>
                      <w:iCs/>
                      <w:sz w:val="16"/>
                      <w:szCs w:val="16"/>
                      <w:lang w:val="el-GR"/>
                    </w:rPr>
                    <w:t>/</w:t>
                  </w:r>
                  <w:proofErr w:type="spellStart"/>
                  <w:r w:rsidRPr="003B3B2B">
                    <w:rPr>
                      <w:rFonts w:asciiTheme="majorHAnsi" w:hAnsiTheme="majorHAnsi" w:cs="Arial"/>
                      <w:iCs/>
                      <w:sz w:val="16"/>
                      <w:szCs w:val="16"/>
                    </w:rPr>
                    <w:t>TotalPrdsLowerLimit</w:t>
                  </w:r>
                  <w:proofErr w:type="spellEnd"/>
                  <w:r w:rsidRPr="003B3B2B">
                    <w:rPr>
                      <w:rFonts w:asciiTheme="majorHAnsi" w:hAnsiTheme="majorHAnsi" w:cs="Arial"/>
                      <w:iCs/>
                      <w:sz w:val="16"/>
                      <w:szCs w:val="16"/>
                      <w:lang w:val="el-GR"/>
                    </w:rPr>
                    <w:t>/</w:t>
                  </w:r>
                  <w:proofErr w:type="spellStart"/>
                  <w:r w:rsidRPr="003B3B2B">
                    <w:rPr>
                      <w:rFonts w:asciiTheme="majorHAnsi" w:hAnsiTheme="majorHAnsi" w:cs="Arial"/>
                      <w:iCs/>
                      <w:sz w:val="16"/>
                      <w:szCs w:val="16"/>
                    </w:rPr>
                    <w:t>TotalPrdsUpperLimit</w:t>
                  </w:r>
                  <w:proofErr w:type="spellEnd"/>
                  <w:r w:rsidRPr="003B3B2B">
                    <w:rPr>
                      <w:rFonts w:asciiTheme="majorHAnsi" w:hAnsiTheme="majorHAnsi" w:cs="Arial"/>
                      <w:iCs/>
                      <w:sz w:val="16"/>
                      <w:szCs w:val="16"/>
                      <w:lang w:val="el-GR"/>
                    </w:rPr>
                    <w:t xml:space="preserve">), μπορούν να δημιουργηθούν επαναλαμβανόμενα </w:t>
                  </w:r>
                  <w:r w:rsidRPr="003B3B2B">
                    <w:rPr>
                      <w:rFonts w:asciiTheme="majorHAnsi" w:hAnsiTheme="majorHAnsi" w:cs="Arial"/>
                      <w:iCs/>
                      <w:sz w:val="16"/>
                      <w:szCs w:val="16"/>
                    </w:rPr>
                    <w:t>Benefit</w:t>
                  </w:r>
                  <w:r w:rsidRPr="003B3B2B">
                    <w:rPr>
                      <w:rFonts w:asciiTheme="majorHAnsi" w:hAnsiTheme="majorHAnsi" w:cs="Arial"/>
                      <w:iCs/>
                      <w:sz w:val="16"/>
                      <w:szCs w:val="16"/>
                      <w:lang w:val="el-GR"/>
                    </w:rPr>
                    <w:t xml:space="preserve"> στοιχεία για να περιγράψουν διαφορετικές ωφέλειες.</w:t>
                  </w:r>
                </w:p>
              </w:tc>
            </w:tr>
            <w:tr w:rsidR="00ED3DBC" w:rsidRPr="003B3B2B" w14:paraId="5DCCA3AB" w14:textId="77777777" w:rsidTr="00F071DC">
              <w:trPr>
                <w:trHeight w:val="510"/>
              </w:trPr>
              <w:tc>
                <w:tcPr>
                  <w:cnfStyle w:val="001000000000" w:firstRow="0" w:lastRow="0" w:firstColumn="1" w:lastColumn="0" w:oddVBand="0" w:evenVBand="0" w:oddHBand="0" w:evenHBand="0" w:firstRowFirstColumn="0" w:firstRowLastColumn="0" w:lastRowFirstColumn="0" w:lastRowLastColumn="0"/>
                  <w:tcW w:w="870" w:type="dxa"/>
                  <w:noWrap/>
                  <w:hideMark/>
                </w:tcPr>
                <w:p w14:paraId="438F97A1" w14:textId="77777777" w:rsidR="00ED3DBC" w:rsidRPr="003B3B2B" w:rsidRDefault="00ED3DBC" w:rsidP="00ED3DBC">
                  <w:pPr>
                    <w:jc w:val="center"/>
                    <w:outlineLvl w:val="1"/>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2</w:t>
                  </w:r>
                </w:p>
              </w:tc>
              <w:tc>
                <w:tcPr>
                  <w:cnfStyle w:val="000010000000" w:firstRow="0" w:lastRow="0" w:firstColumn="0" w:lastColumn="0" w:oddVBand="1" w:evenVBand="0" w:oddHBand="0" w:evenHBand="0" w:firstRowFirstColumn="0" w:firstRowLastColumn="0" w:lastRowFirstColumn="0" w:lastRowLastColumn="0"/>
                  <w:tcW w:w="992" w:type="dxa"/>
                  <w:hideMark/>
                </w:tcPr>
                <w:p w14:paraId="76B8D998" w14:textId="77777777" w:rsidR="00ED3DBC" w:rsidRPr="003B3B2B" w:rsidRDefault="00ED3DBC" w:rsidP="00ED3DBC">
                  <w:pPr>
                    <w:jc w:val="center"/>
                    <w:outlineLvl w:val="0"/>
                    <w:rPr>
                      <w:rFonts w:asciiTheme="majorHAnsi" w:eastAsia="Times New Roman" w:hAnsiTheme="majorHAnsi" w:cs="Arial"/>
                      <w:iCs/>
                      <w:sz w:val="16"/>
                      <w:szCs w:val="16"/>
                      <w:lang w:val="el-GR" w:eastAsia="el-GR"/>
                    </w:rPr>
                  </w:pPr>
                  <w:r w:rsidRPr="003B3B2B">
                    <w:rPr>
                      <w:rFonts w:asciiTheme="majorHAnsi" w:eastAsia="Times New Roman" w:hAnsiTheme="majorHAnsi" w:cs="Arial"/>
                      <w:iCs/>
                      <w:sz w:val="16"/>
                      <w:szCs w:val="16"/>
                      <w:lang w:val="el-GR" w:eastAsia="el-GR"/>
                    </w:rPr>
                    <w:t>Περιγραφή Ωφέλειας</w:t>
                  </w:r>
                </w:p>
              </w:tc>
              <w:tc>
                <w:tcPr>
                  <w:tcW w:w="6343" w:type="dxa"/>
                  <w:hideMark/>
                </w:tcPr>
                <w:p w14:paraId="2C80A1D1" w14:textId="77777777" w:rsidR="00ED3DBC" w:rsidRPr="003B3B2B" w:rsidRDefault="00ED3DBC" w:rsidP="00ED3DBC">
                  <w:pPr>
                    <w:outlineLvl w:val="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iCs/>
                      <w:sz w:val="16"/>
                      <w:szCs w:val="16"/>
                      <w:lang w:val="el-GR" w:eastAsia="el-GR"/>
                    </w:rPr>
                  </w:pPr>
                  <w:proofErr w:type="spellStart"/>
                  <w:r w:rsidRPr="003B3B2B">
                    <w:rPr>
                      <w:rFonts w:asciiTheme="majorHAnsi" w:hAnsiTheme="majorHAnsi" w:cs="Arial"/>
                      <w:iCs/>
                      <w:sz w:val="16"/>
                      <w:szCs w:val="16"/>
                    </w:rPr>
                    <w:t>Λεκτική</w:t>
                  </w:r>
                  <w:proofErr w:type="spellEnd"/>
                  <w:r w:rsidRPr="003B3B2B">
                    <w:rPr>
                      <w:rFonts w:asciiTheme="majorHAnsi" w:hAnsiTheme="majorHAnsi" w:cs="Arial"/>
                      <w:iCs/>
                      <w:sz w:val="16"/>
                      <w:szCs w:val="16"/>
                    </w:rPr>
                    <w:t xml:space="preserve"> π</w:t>
                  </w:r>
                  <w:proofErr w:type="spellStart"/>
                  <w:r w:rsidRPr="003B3B2B">
                    <w:rPr>
                      <w:rFonts w:asciiTheme="majorHAnsi" w:hAnsiTheme="majorHAnsi" w:cs="Arial"/>
                      <w:iCs/>
                      <w:sz w:val="16"/>
                      <w:szCs w:val="16"/>
                    </w:rPr>
                    <w:t>εριγρ</w:t>
                  </w:r>
                  <w:proofErr w:type="spellEnd"/>
                  <w:r w:rsidRPr="003B3B2B">
                    <w:rPr>
                      <w:rFonts w:asciiTheme="majorHAnsi" w:hAnsiTheme="majorHAnsi" w:cs="Arial"/>
                      <w:iCs/>
                      <w:sz w:val="16"/>
                      <w:szCs w:val="16"/>
                    </w:rPr>
                    <w:t xml:space="preserve">αφή </w:t>
                  </w:r>
                  <w:proofErr w:type="spellStart"/>
                  <w:r w:rsidRPr="003B3B2B">
                    <w:rPr>
                      <w:rFonts w:asciiTheme="majorHAnsi" w:hAnsiTheme="majorHAnsi" w:cs="Arial"/>
                      <w:iCs/>
                      <w:sz w:val="16"/>
                      <w:szCs w:val="16"/>
                    </w:rPr>
                    <w:t>της</w:t>
                  </w:r>
                  <w:proofErr w:type="spellEnd"/>
                  <w:r w:rsidRPr="003B3B2B">
                    <w:rPr>
                      <w:rFonts w:asciiTheme="majorHAnsi" w:hAnsiTheme="majorHAnsi" w:cs="Arial"/>
                      <w:iCs/>
                      <w:sz w:val="16"/>
                      <w:szCs w:val="16"/>
                    </w:rPr>
                    <w:t xml:space="preserve"> </w:t>
                  </w:r>
                  <w:proofErr w:type="spellStart"/>
                  <w:r w:rsidRPr="003B3B2B">
                    <w:rPr>
                      <w:rFonts w:asciiTheme="majorHAnsi" w:hAnsiTheme="majorHAnsi" w:cs="Arial"/>
                      <w:iCs/>
                      <w:sz w:val="16"/>
                      <w:szCs w:val="16"/>
                    </w:rPr>
                    <w:t>ωφέλει</w:t>
                  </w:r>
                  <w:proofErr w:type="spellEnd"/>
                  <w:r w:rsidRPr="003B3B2B">
                    <w:rPr>
                      <w:rFonts w:asciiTheme="majorHAnsi" w:hAnsiTheme="majorHAnsi" w:cs="Arial"/>
                      <w:iCs/>
                      <w:sz w:val="16"/>
                      <w:szCs w:val="16"/>
                    </w:rPr>
                    <w:t>ας.</w:t>
                  </w:r>
                </w:p>
              </w:tc>
            </w:tr>
            <w:tr w:rsidR="00ED3DBC" w:rsidRPr="003B3B2B" w14:paraId="2417BDA0" w14:textId="77777777" w:rsidTr="00F071D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70" w:type="dxa"/>
                  <w:noWrap/>
                </w:tcPr>
                <w:p w14:paraId="0EAFC1AC" w14:textId="77777777" w:rsidR="00ED3DBC" w:rsidRPr="00B1537C" w:rsidRDefault="00ED3DBC" w:rsidP="00ED3DBC">
                  <w:pPr>
                    <w:jc w:val="center"/>
                    <w:outlineLvl w:val="1"/>
                    <w:rPr>
                      <w:rFonts w:asciiTheme="majorHAnsi" w:eastAsia="Times New Roman" w:hAnsiTheme="majorHAnsi" w:cs="Arial"/>
                      <w:sz w:val="16"/>
                      <w:szCs w:val="16"/>
                      <w:lang w:val="en-US" w:eastAsia="el-GR"/>
                    </w:rPr>
                  </w:pPr>
                  <w:r>
                    <w:rPr>
                      <w:rFonts w:asciiTheme="majorHAnsi" w:eastAsia="Times New Roman" w:hAnsiTheme="majorHAnsi" w:cs="Arial"/>
                      <w:sz w:val="16"/>
                      <w:szCs w:val="16"/>
                      <w:lang w:val="en-US" w:eastAsia="el-GR"/>
                    </w:rPr>
                    <w:t>3</w:t>
                  </w:r>
                </w:p>
              </w:tc>
              <w:tc>
                <w:tcPr>
                  <w:cnfStyle w:val="000010000000" w:firstRow="0" w:lastRow="0" w:firstColumn="0" w:lastColumn="0" w:oddVBand="1" w:evenVBand="0" w:oddHBand="0" w:evenHBand="0" w:firstRowFirstColumn="0" w:firstRowLastColumn="0" w:lastRowFirstColumn="0" w:lastRowLastColumn="0"/>
                  <w:tcW w:w="992" w:type="dxa"/>
                </w:tcPr>
                <w:p w14:paraId="07A5A234" w14:textId="77777777" w:rsidR="00ED3DBC" w:rsidRPr="003B3B2B" w:rsidRDefault="00ED3DBC" w:rsidP="00ED3DBC">
                  <w:pPr>
                    <w:jc w:val="center"/>
                    <w:outlineLvl w:val="0"/>
                    <w:rPr>
                      <w:rFonts w:asciiTheme="majorHAnsi" w:eastAsia="Times New Roman" w:hAnsiTheme="majorHAnsi" w:cs="Arial"/>
                      <w:iCs/>
                      <w:sz w:val="16"/>
                      <w:szCs w:val="16"/>
                      <w:lang w:val="el-GR" w:eastAsia="el-GR"/>
                    </w:rPr>
                  </w:pPr>
                  <w:r w:rsidRPr="00B1537C">
                    <w:rPr>
                      <w:rFonts w:asciiTheme="majorHAnsi" w:eastAsia="Times New Roman" w:hAnsiTheme="majorHAnsi" w:cs="Arial"/>
                      <w:iCs/>
                      <w:sz w:val="16"/>
                      <w:szCs w:val="16"/>
                      <w:lang w:val="el-GR" w:eastAsia="el-GR"/>
                    </w:rPr>
                    <w:t>Περιγραφή Ωφέλειας Αγγλικά</w:t>
                  </w:r>
                </w:p>
              </w:tc>
              <w:tc>
                <w:tcPr>
                  <w:tcW w:w="6343" w:type="dxa"/>
                </w:tcPr>
                <w:p w14:paraId="784C59A3" w14:textId="77777777" w:rsidR="00ED3DBC" w:rsidRPr="00B1537C" w:rsidRDefault="00ED3DBC" w:rsidP="00ED3DBC">
                  <w:pPr>
                    <w:outlineLvl w:val="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iCs/>
                      <w:sz w:val="16"/>
                      <w:szCs w:val="16"/>
                      <w:lang w:val="el-GR" w:eastAsia="el-GR"/>
                    </w:rPr>
                  </w:pPr>
                  <w:r w:rsidRPr="00B1537C">
                    <w:rPr>
                      <w:rFonts w:asciiTheme="majorHAnsi" w:eastAsia="Times New Roman" w:hAnsiTheme="majorHAnsi" w:cs="Arial"/>
                      <w:iCs/>
                      <w:sz w:val="16"/>
                      <w:szCs w:val="16"/>
                      <w:lang w:val="el-GR" w:eastAsia="el-GR"/>
                    </w:rPr>
                    <w:t xml:space="preserve">Λεκτική περιγραφή της ωφέλειας στα Αγγλικά.  </w:t>
                  </w:r>
                </w:p>
              </w:tc>
            </w:tr>
            <w:tr w:rsidR="00ED3DBC" w:rsidRPr="003B3B2B" w14:paraId="0CE98DA5" w14:textId="77777777" w:rsidTr="00F071DC">
              <w:trPr>
                <w:trHeight w:val="765"/>
              </w:trPr>
              <w:tc>
                <w:tcPr>
                  <w:cnfStyle w:val="001000000000" w:firstRow="0" w:lastRow="0" w:firstColumn="1" w:lastColumn="0" w:oddVBand="0" w:evenVBand="0" w:oddHBand="0" w:evenHBand="0" w:firstRowFirstColumn="0" w:firstRowLastColumn="0" w:lastRowFirstColumn="0" w:lastRowLastColumn="0"/>
                  <w:tcW w:w="870" w:type="dxa"/>
                  <w:noWrap/>
                  <w:hideMark/>
                </w:tcPr>
                <w:p w14:paraId="3DD25CE5" w14:textId="77777777" w:rsidR="00ED3DBC" w:rsidRPr="00B1537C" w:rsidRDefault="00ED3DBC" w:rsidP="00ED3DBC">
                  <w:pPr>
                    <w:jc w:val="center"/>
                    <w:outlineLvl w:val="1"/>
                    <w:rPr>
                      <w:rFonts w:asciiTheme="majorHAnsi" w:eastAsia="Times New Roman" w:hAnsiTheme="majorHAnsi" w:cs="Arial"/>
                      <w:sz w:val="16"/>
                      <w:szCs w:val="16"/>
                      <w:lang w:val="en-US" w:eastAsia="el-GR"/>
                    </w:rPr>
                  </w:pPr>
                  <w:r>
                    <w:rPr>
                      <w:rFonts w:asciiTheme="majorHAnsi" w:eastAsia="Times New Roman" w:hAnsiTheme="majorHAnsi" w:cs="Arial"/>
                      <w:sz w:val="16"/>
                      <w:szCs w:val="16"/>
                      <w:lang w:val="en-US" w:eastAsia="el-GR"/>
                    </w:rPr>
                    <w:t>4</w:t>
                  </w:r>
                </w:p>
              </w:tc>
              <w:tc>
                <w:tcPr>
                  <w:cnfStyle w:val="000010000000" w:firstRow="0" w:lastRow="0" w:firstColumn="0" w:lastColumn="0" w:oddVBand="1" w:evenVBand="0" w:oddHBand="0" w:evenHBand="0" w:firstRowFirstColumn="0" w:firstRowLastColumn="0" w:lastRowFirstColumn="0" w:lastRowLastColumn="0"/>
                  <w:tcW w:w="992" w:type="dxa"/>
                  <w:hideMark/>
                </w:tcPr>
                <w:p w14:paraId="4A4298C1" w14:textId="77777777" w:rsidR="00ED3DBC" w:rsidRPr="003B3B2B" w:rsidRDefault="00ED3DBC" w:rsidP="00ED3DBC">
                  <w:pPr>
                    <w:jc w:val="center"/>
                    <w:outlineLvl w:val="0"/>
                    <w:rPr>
                      <w:rFonts w:asciiTheme="majorHAnsi" w:eastAsia="Times New Roman" w:hAnsiTheme="majorHAnsi" w:cs="Arial"/>
                      <w:iCs/>
                      <w:sz w:val="16"/>
                      <w:szCs w:val="16"/>
                      <w:lang w:val="el-GR" w:eastAsia="el-GR"/>
                    </w:rPr>
                  </w:pPr>
                  <w:r w:rsidRPr="003B3B2B">
                    <w:rPr>
                      <w:rFonts w:asciiTheme="majorHAnsi" w:eastAsia="Times New Roman" w:hAnsiTheme="majorHAnsi" w:cs="Arial"/>
                      <w:iCs/>
                      <w:sz w:val="16"/>
                      <w:szCs w:val="16"/>
                      <w:lang w:val="el-GR" w:eastAsia="el-GR"/>
                    </w:rPr>
                    <w:t xml:space="preserve">Ελάχιστη Συνολική Χρέωση για την απόκτηση της </w:t>
                  </w:r>
                  <w:r w:rsidRPr="003B3B2B">
                    <w:rPr>
                      <w:rFonts w:asciiTheme="majorHAnsi" w:eastAsia="Times New Roman" w:hAnsiTheme="majorHAnsi" w:cs="Arial"/>
                      <w:iCs/>
                      <w:sz w:val="16"/>
                      <w:szCs w:val="16"/>
                      <w:lang w:val="el-GR" w:eastAsia="el-GR"/>
                    </w:rPr>
                    <w:lastRenderedPageBreak/>
                    <w:t>ωφέλειας</w:t>
                  </w:r>
                </w:p>
              </w:tc>
              <w:tc>
                <w:tcPr>
                  <w:tcW w:w="6343" w:type="dxa"/>
                  <w:hideMark/>
                </w:tcPr>
                <w:p w14:paraId="77EAFC9A" w14:textId="77777777" w:rsidR="00ED3DBC" w:rsidRPr="003B3B2B" w:rsidRDefault="00ED3DBC" w:rsidP="00ED3DBC">
                  <w:pPr>
                    <w:outlineLvl w:val="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iCs/>
                      <w:sz w:val="16"/>
                      <w:szCs w:val="16"/>
                      <w:lang w:val="el-GR"/>
                    </w:rPr>
                    <w:lastRenderedPageBreak/>
                    <w:t xml:space="preserve">Δηλώνεται το ελάχιστο συνολικό κόστος των συνδεόμενων προϊόντων του/των </w:t>
                  </w:r>
                  <w:r w:rsidRPr="003B3B2B">
                    <w:rPr>
                      <w:rFonts w:asciiTheme="majorHAnsi" w:hAnsiTheme="majorHAnsi" w:cs="Arial"/>
                      <w:iCs/>
                      <w:sz w:val="16"/>
                      <w:szCs w:val="16"/>
                    </w:rPr>
                    <w:t>Group</w:t>
                  </w:r>
                  <w:r w:rsidRPr="003B3B2B">
                    <w:rPr>
                      <w:rFonts w:asciiTheme="majorHAnsi" w:hAnsiTheme="majorHAnsi" w:cs="Arial"/>
                      <w:iCs/>
                      <w:sz w:val="16"/>
                      <w:szCs w:val="16"/>
                      <w:lang w:val="el-GR"/>
                    </w:rPr>
                    <w:t xml:space="preserve"> που περιγράφονται παραπάνω ώστε να προσφερθεί η ωφέλεια που περιγράφεται στο/στα </w:t>
                  </w:r>
                  <w:proofErr w:type="spellStart"/>
                  <w:r w:rsidRPr="003B3B2B">
                    <w:rPr>
                      <w:rFonts w:asciiTheme="majorHAnsi" w:hAnsiTheme="majorHAnsi" w:cs="Arial"/>
                      <w:iCs/>
                      <w:sz w:val="16"/>
                      <w:szCs w:val="16"/>
                    </w:rPr>
                    <w:t>GroupedProductsBenefit</w:t>
                  </w:r>
                  <w:proofErr w:type="spellEnd"/>
                  <w:r w:rsidRPr="003B3B2B">
                    <w:rPr>
                      <w:rFonts w:asciiTheme="majorHAnsi" w:hAnsiTheme="majorHAnsi" w:cs="Arial"/>
                      <w:iCs/>
                      <w:sz w:val="16"/>
                      <w:szCs w:val="16"/>
                      <w:lang w:val="el-GR"/>
                    </w:rPr>
                    <w:t>. Στο κόστος αυτό πρέπει να ληφθεί υπόψη και το κόστος του προς καταχώρηση προϊόντος.</w:t>
                  </w:r>
                </w:p>
              </w:tc>
            </w:tr>
            <w:tr w:rsidR="00ED3DBC" w:rsidRPr="003B3B2B" w14:paraId="6D154B51" w14:textId="77777777" w:rsidTr="00F071D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70" w:type="dxa"/>
                  <w:noWrap/>
                  <w:hideMark/>
                </w:tcPr>
                <w:p w14:paraId="76EBA36B" w14:textId="77777777" w:rsidR="00ED3DBC" w:rsidRPr="00B1537C" w:rsidRDefault="00ED3DBC" w:rsidP="00ED3DBC">
                  <w:pPr>
                    <w:jc w:val="center"/>
                    <w:outlineLvl w:val="1"/>
                    <w:rPr>
                      <w:rFonts w:asciiTheme="majorHAnsi" w:eastAsia="Times New Roman" w:hAnsiTheme="majorHAnsi" w:cs="Arial"/>
                      <w:sz w:val="16"/>
                      <w:szCs w:val="16"/>
                      <w:lang w:val="en-US" w:eastAsia="el-GR"/>
                    </w:rPr>
                  </w:pPr>
                  <w:r>
                    <w:rPr>
                      <w:rFonts w:asciiTheme="majorHAnsi" w:eastAsia="Times New Roman" w:hAnsiTheme="majorHAnsi" w:cs="Arial"/>
                      <w:sz w:val="16"/>
                      <w:szCs w:val="16"/>
                      <w:lang w:val="en-US" w:eastAsia="el-GR"/>
                    </w:rPr>
                    <w:t>5</w:t>
                  </w:r>
                </w:p>
              </w:tc>
              <w:tc>
                <w:tcPr>
                  <w:cnfStyle w:val="000010000000" w:firstRow="0" w:lastRow="0" w:firstColumn="0" w:lastColumn="0" w:oddVBand="1" w:evenVBand="0" w:oddHBand="0" w:evenHBand="0" w:firstRowFirstColumn="0" w:firstRowLastColumn="0" w:lastRowFirstColumn="0" w:lastRowLastColumn="0"/>
                  <w:tcW w:w="992" w:type="dxa"/>
                  <w:hideMark/>
                </w:tcPr>
                <w:p w14:paraId="48E92DB7" w14:textId="77777777" w:rsidR="00ED3DBC" w:rsidRPr="003B3B2B" w:rsidRDefault="00ED3DBC" w:rsidP="00ED3DBC">
                  <w:pPr>
                    <w:jc w:val="center"/>
                    <w:outlineLvl w:val="0"/>
                    <w:rPr>
                      <w:rFonts w:asciiTheme="majorHAnsi" w:eastAsia="Times New Roman" w:hAnsiTheme="majorHAnsi" w:cs="Arial"/>
                      <w:iCs/>
                      <w:sz w:val="16"/>
                      <w:szCs w:val="16"/>
                      <w:lang w:val="el-GR" w:eastAsia="el-GR"/>
                    </w:rPr>
                  </w:pPr>
                  <w:r w:rsidRPr="003B3B2B">
                    <w:rPr>
                      <w:rFonts w:asciiTheme="majorHAnsi" w:eastAsia="Times New Roman" w:hAnsiTheme="majorHAnsi" w:cs="Arial"/>
                      <w:iCs/>
                      <w:sz w:val="16"/>
                      <w:szCs w:val="16"/>
                      <w:lang w:val="el-GR" w:eastAsia="el-GR"/>
                    </w:rPr>
                    <w:t>Μέγιστη Συνολική Χρέωση για την απόκτηση της ωφέλειας</w:t>
                  </w:r>
                </w:p>
              </w:tc>
              <w:tc>
                <w:tcPr>
                  <w:tcW w:w="6343" w:type="dxa"/>
                  <w:hideMark/>
                </w:tcPr>
                <w:p w14:paraId="348BAA69" w14:textId="77777777" w:rsidR="00ED3DBC" w:rsidRPr="003B3B2B" w:rsidRDefault="00ED3DBC" w:rsidP="00ED3DBC">
                  <w:pPr>
                    <w:outlineLvl w:val="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iCs/>
                      <w:sz w:val="16"/>
                      <w:szCs w:val="16"/>
                      <w:lang w:val="el-GR"/>
                    </w:rPr>
                    <w:t xml:space="preserve">Δηλώνεται το μέγιστο συνολικό κόστος των συνδεόμενων προϊόντων του/των </w:t>
                  </w:r>
                  <w:r w:rsidRPr="003B3B2B">
                    <w:rPr>
                      <w:rFonts w:asciiTheme="majorHAnsi" w:hAnsiTheme="majorHAnsi" w:cs="Arial"/>
                      <w:iCs/>
                      <w:sz w:val="16"/>
                      <w:szCs w:val="16"/>
                    </w:rPr>
                    <w:t>Group</w:t>
                  </w:r>
                  <w:r w:rsidRPr="003B3B2B">
                    <w:rPr>
                      <w:rFonts w:asciiTheme="majorHAnsi" w:hAnsiTheme="majorHAnsi" w:cs="Arial"/>
                      <w:iCs/>
                      <w:sz w:val="16"/>
                      <w:szCs w:val="16"/>
                      <w:lang w:val="el-GR"/>
                    </w:rPr>
                    <w:t xml:space="preserve"> που περιγράφονται παραπάνω ώστε να προσφερθεί η ωφέλεια που περιγράφεται στο/στα </w:t>
                  </w:r>
                  <w:proofErr w:type="spellStart"/>
                  <w:r w:rsidRPr="003B3B2B">
                    <w:rPr>
                      <w:rFonts w:asciiTheme="majorHAnsi" w:hAnsiTheme="majorHAnsi" w:cs="Arial"/>
                      <w:iCs/>
                      <w:sz w:val="16"/>
                      <w:szCs w:val="16"/>
                    </w:rPr>
                    <w:t>GroupedProductsBenefit</w:t>
                  </w:r>
                  <w:proofErr w:type="spellEnd"/>
                  <w:r w:rsidRPr="003B3B2B">
                    <w:rPr>
                      <w:rFonts w:asciiTheme="majorHAnsi" w:hAnsiTheme="majorHAnsi" w:cs="Arial"/>
                      <w:iCs/>
                      <w:sz w:val="16"/>
                      <w:szCs w:val="16"/>
                      <w:lang w:val="el-GR"/>
                    </w:rPr>
                    <w:t>.Στο κόστος αυτό πρέπει να ληφθεί υπόψη και το κόστος του προς καταχώρηση προϊόντος.</w:t>
                  </w:r>
                </w:p>
              </w:tc>
            </w:tr>
            <w:tr w:rsidR="00ED3DBC" w:rsidRPr="003B3B2B" w14:paraId="70BFC3F6" w14:textId="77777777" w:rsidTr="00F071DC">
              <w:trPr>
                <w:trHeight w:val="765"/>
              </w:trPr>
              <w:tc>
                <w:tcPr>
                  <w:cnfStyle w:val="001000000000" w:firstRow="0" w:lastRow="0" w:firstColumn="1" w:lastColumn="0" w:oddVBand="0" w:evenVBand="0" w:oddHBand="0" w:evenHBand="0" w:firstRowFirstColumn="0" w:firstRowLastColumn="0" w:lastRowFirstColumn="0" w:lastRowLastColumn="0"/>
                  <w:tcW w:w="870" w:type="dxa"/>
                  <w:noWrap/>
                  <w:hideMark/>
                </w:tcPr>
                <w:p w14:paraId="64F76613" w14:textId="77777777" w:rsidR="00ED3DBC" w:rsidRPr="00B1537C" w:rsidRDefault="00ED3DBC" w:rsidP="00ED3DBC">
                  <w:pPr>
                    <w:jc w:val="center"/>
                    <w:outlineLvl w:val="1"/>
                    <w:rPr>
                      <w:rFonts w:asciiTheme="majorHAnsi" w:eastAsia="Times New Roman" w:hAnsiTheme="majorHAnsi" w:cs="Arial"/>
                      <w:sz w:val="16"/>
                      <w:szCs w:val="16"/>
                      <w:lang w:val="en-US" w:eastAsia="el-GR"/>
                    </w:rPr>
                  </w:pPr>
                  <w:r>
                    <w:rPr>
                      <w:rFonts w:asciiTheme="majorHAnsi" w:eastAsia="Times New Roman" w:hAnsiTheme="majorHAnsi" w:cs="Arial"/>
                      <w:sz w:val="16"/>
                      <w:szCs w:val="16"/>
                      <w:lang w:val="en-US" w:eastAsia="el-GR"/>
                    </w:rPr>
                    <w:t>6</w:t>
                  </w:r>
                </w:p>
              </w:tc>
              <w:tc>
                <w:tcPr>
                  <w:cnfStyle w:val="000010000000" w:firstRow="0" w:lastRow="0" w:firstColumn="0" w:lastColumn="0" w:oddVBand="1" w:evenVBand="0" w:oddHBand="0" w:evenHBand="0" w:firstRowFirstColumn="0" w:firstRowLastColumn="0" w:lastRowFirstColumn="0" w:lastRowLastColumn="0"/>
                  <w:tcW w:w="992" w:type="dxa"/>
                  <w:hideMark/>
                </w:tcPr>
                <w:p w14:paraId="0213C64A" w14:textId="77777777" w:rsidR="00ED3DBC" w:rsidRPr="003B3B2B" w:rsidRDefault="00ED3DBC" w:rsidP="00ED3DBC">
                  <w:pPr>
                    <w:jc w:val="center"/>
                    <w:outlineLvl w:val="0"/>
                    <w:rPr>
                      <w:rFonts w:asciiTheme="majorHAnsi" w:eastAsia="Times New Roman" w:hAnsiTheme="majorHAnsi" w:cs="Arial"/>
                      <w:iCs/>
                      <w:sz w:val="16"/>
                      <w:szCs w:val="16"/>
                      <w:lang w:val="el-GR" w:eastAsia="el-GR"/>
                    </w:rPr>
                  </w:pPr>
                  <w:r w:rsidRPr="003B3B2B">
                    <w:rPr>
                      <w:rFonts w:asciiTheme="majorHAnsi" w:eastAsia="Times New Roman" w:hAnsiTheme="majorHAnsi" w:cs="Arial"/>
                      <w:iCs/>
                      <w:sz w:val="16"/>
                      <w:szCs w:val="16"/>
                      <w:lang w:val="el-GR" w:eastAsia="el-GR"/>
                    </w:rPr>
                    <w:t>Ελάχιστος Αριθμός Συνολικά Συνδεόμενων Προϊόντων για την απόκτηση της ωφέλειας</w:t>
                  </w:r>
                </w:p>
              </w:tc>
              <w:tc>
                <w:tcPr>
                  <w:tcW w:w="6343" w:type="dxa"/>
                  <w:hideMark/>
                </w:tcPr>
                <w:p w14:paraId="4BAAC120" w14:textId="77777777" w:rsidR="00ED3DBC" w:rsidRPr="003B3B2B" w:rsidRDefault="00ED3DBC" w:rsidP="00ED3DBC">
                  <w:pPr>
                    <w:outlineLvl w:val="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iCs/>
                      <w:sz w:val="16"/>
                      <w:szCs w:val="16"/>
                      <w:lang w:val="el-GR"/>
                    </w:rPr>
                    <w:t xml:space="preserve">Δηλώνεται ο ελάχιστος αριθμός των συνολικών προϊόντων που μπορούν να επιλεχθούν από το/τα </w:t>
                  </w:r>
                  <w:r w:rsidRPr="003B3B2B">
                    <w:rPr>
                      <w:rFonts w:asciiTheme="majorHAnsi" w:hAnsiTheme="majorHAnsi" w:cs="Arial"/>
                      <w:iCs/>
                      <w:sz w:val="16"/>
                      <w:szCs w:val="16"/>
                    </w:rPr>
                    <w:t>Group</w:t>
                  </w:r>
                  <w:r w:rsidRPr="003B3B2B">
                    <w:rPr>
                      <w:rFonts w:asciiTheme="majorHAnsi" w:hAnsiTheme="majorHAnsi" w:cs="Arial"/>
                      <w:iCs/>
                      <w:sz w:val="16"/>
                      <w:szCs w:val="16"/>
                      <w:lang w:val="el-GR"/>
                    </w:rPr>
                    <w:t xml:space="preserve"> που περιγράφονται παραπάνω ώστε να προσφερθεί η ωφέλεια που περιγράφεται στο/στα </w:t>
                  </w:r>
                  <w:proofErr w:type="spellStart"/>
                  <w:r w:rsidRPr="003B3B2B">
                    <w:rPr>
                      <w:rFonts w:asciiTheme="majorHAnsi" w:hAnsiTheme="majorHAnsi" w:cs="Arial"/>
                      <w:iCs/>
                      <w:sz w:val="16"/>
                      <w:szCs w:val="16"/>
                    </w:rPr>
                    <w:t>GroupedProductsBenefit</w:t>
                  </w:r>
                  <w:proofErr w:type="spellEnd"/>
                  <w:r w:rsidRPr="003B3B2B">
                    <w:rPr>
                      <w:rFonts w:asciiTheme="majorHAnsi" w:hAnsiTheme="majorHAnsi" w:cs="Arial"/>
                      <w:iCs/>
                      <w:sz w:val="16"/>
                      <w:szCs w:val="16"/>
                      <w:lang w:val="el-GR"/>
                    </w:rPr>
                    <w:t xml:space="preserve">. Σημειώνεται ότι στον αριθμό αυτό δεν </w:t>
                  </w:r>
                  <w:proofErr w:type="spellStart"/>
                  <w:r w:rsidRPr="003B3B2B">
                    <w:rPr>
                      <w:rFonts w:asciiTheme="majorHAnsi" w:hAnsiTheme="majorHAnsi" w:cs="Arial"/>
                      <w:iCs/>
                      <w:sz w:val="16"/>
                      <w:szCs w:val="16"/>
                      <w:lang w:val="el-GR"/>
                    </w:rPr>
                    <w:t>προσμετράται</w:t>
                  </w:r>
                  <w:proofErr w:type="spellEnd"/>
                  <w:r w:rsidRPr="003B3B2B">
                    <w:rPr>
                      <w:rFonts w:asciiTheme="majorHAnsi" w:hAnsiTheme="majorHAnsi" w:cs="Arial"/>
                      <w:iCs/>
                      <w:sz w:val="16"/>
                      <w:szCs w:val="16"/>
                      <w:lang w:val="el-GR"/>
                    </w:rPr>
                    <w:t xml:space="preserve"> το προς καταχώρηση προϊόν.</w:t>
                  </w:r>
                </w:p>
              </w:tc>
            </w:tr>
            <w:tr w:rsidR="00ED3DBC" w:rsidRPr="003B3B2B" w14:paraId="6DDB5E5E" w14:textId="77777777" w:rsidTr="00F071DC">
              <w:trPr>
                <w:cnfStyle w:val="000000100000" w:firstRow="0" w:lastRow="0" w:firstColumn="0" w:lastColumn="0" w:oddVBand="0" w:evenVBand="0" w:oddHBand="1" w:evenHBand="0" w:firstRowFirstColumn="0" w:firstRowLastColumn="0" w:lastRowFirstColumn="0" w:lastRowLastColumn="0"/>
                <w:trHeight w:val="765"/>
              </w:trPr>
              <w:tc>
                <w:tcPr>
                  <w:cnfStyle w:val="001000000000" w:firstRow="0" w:lastRow="0" w:firstColumn="1" w:lastColumn="0" w:oddVBand="0" w:evenVBand="0" w:oddHBand="0" w:evenHBand="0" w:firstRowFirstColumn="0" w:firstRowLastColumn="0" w:lastRowFirstColumn="0" w:lastRowLastColumn="0"/>
                  <w:tcW w:w="870" w:type="dxa"/>
                  <w:noWrap/>
                  <w:hideMark/>
                </w:tcPr>
                <w:p w14:paraId="07CDB553" w14:textId="77777777" w:rsidR="00ED3DBC" w:rsidRPr="00B1537C" w:rsidRDefault="00ED3DBC" w:rsidP="00ED3DBC">
                  <w:pPr>
                    <w:jc w:val="center"/>
                    <w:outlineLvl w:val="1"/>
                    <w:rPr>
                      <w:rFonts w:asciiTheme="majorHAnsi" w:eastAsia="Times New Roman" w:hAnsiTheme="majorHAnsi" w:cs="Arial"/>
                      <w:sz w:val="16"/>
                      <w:szCs w:val="16"/>
                      <w:lang w:val="en-US" w:eastAsia="el-GR"/>
                    </w:rPr>
                  </w:pPr>
                  <w:r>
                    <w:rPr>
                      <w:rFonts w:asciiTheme="majorHAnsi" w:eastAsia="Times New Roman" w:hAnsiTheme="majorHAnsi" w:cs="Arial"/>
                      <w:sz w:val="16"/>
                      <w:szCs w:val="16"/>
                      <w:lang w:val="en-US" w:eastAsia="el-GR"/>
                    </w:rPr>
                    <w:t>7</w:t>
                  </w:r>
                </w:p>
              </w:tc>
              <w:tc>
                <w:tcPr>
                  <w:cnfStyle w:val="000010000000" w:firstRow="0" w:lastRow="0" w:firstColumn="0" w:lastColumn="0" w:oddVBand="1" w:evenVBand="0" w:oddHBand="0" w:evenHBand="0" w:firstRowFirstColumn="0" w:firstRowLastColumn="0" w:lastRowFirstColumn="0" w:lastRowLastColumn="0"/>
                  <w:tcW w:w="992" w:type="dxa"/>
                  <w:hideMark/>
                </w:tcPr>
                <w:p w14:paraId="79B1D57D" w14:textId="77777777" w:rsidR="00ED3DBC" w:rsidRPr="003B3B2B" w:rsidRDefault="00ED3DBC" w:rsidP="00ED3DBC">
                  <w:pPr>
                    <w:jc w:val="center"/>
                    <w:outlineLvl w:val="0"/>
                    <w:rPr>
                      <w:rFonts w:asciiTheme="majorHAnsi" w:eastAsia="Times New Roman" w:hAnsiTheme="majorHAnsi" w:cs="Arial"/>
                      <w:iCs/>
                      <w:sz w:val="16"/>
                      <w:szCs w:val="16"/>
                      <w:lang w:val="el-GR" w:eastAsia="el-GR"/>
                    </w:rPr>
                  </w:pPr>
                  <w:r w:rsidRPr="003B3B2B">
                    <w:rPr>
                      <w:rFonts w:asciiTheme="majorHAnsi" w:eastAsia="Times New Roman" w:hAnsiTheme="majorHAnsi" w:cs="Arial"/>
                      <w:iCs/>
                      <w:sz w:val="16"/>
                      <w:szCs w:val="16"/>
                      <w:lang w:val="el-GR" w:eastAsia="el-GR"/>
                    </w:rPr>
                    <w:t>Μέγιστος Αριθμός Συνολικά Συνδεόμενων Προϊόντων για την απόκτηση της ωφέλειας</w:t>
                  </w:r>
                </w:p>
              </w:tc>
              <w:tc>
                <w:tcPr>
                  <w:tcW w:w="6343" w:type="dxa"/>
                  <w:hideMark/>
                </w:tcPr>
                <w:p w14:paraId="36582049" w14:textId="77777777" w:rsidR="00ED3DBC" w:rsidRPr="003B3B2B" w:rsidRDefault="00ED3DBC" w:rsidP="00ED3DBC">
                  <w:pPr>
                    <w:outlineLvl w:val="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iCs/>
                      <w:sz w:val="16"/>
                      <w:szCs w:val="16"/>
                      <w:lang w:val="el-GR"/>
                    </w:rPr>
                    <w:t xml:space="preserve">Δηλώνεται ο μέγιστος αριθμός των συνολικών προϊόντων που μπορούν να επιλεχθούν από το/τα </w:t>
                  </w:r>
                  <w:r w:rsidRPr="003B3B2B">
                    <w:rPr>
                      <w:rFonts w:asciiTheme="majorHAnsi" w:hAnsiTheme="majorHAnsi" w:cs="Arial"/>
                      <w:iCs/>
                      <w:sz w:val="16"/>
                      <w:szCs w:val="16"/>
                    </w:rPr>
                    <w:t>Group</w:t>
                  </w:r>
                  <w:r w:rsidRPr="003B3B2B">
                    <w:rPr>
                      <w:rFonts w:asciiTheme="majorHAnsi" w:hAnsiTheme="majorHAnsi" w:cs="Arial"/>
                      <w:iCs/>
                      <w:sz w:val="16"/>
                      <w:szCs w:val="16"/>
                      <w:lang w:val="el-GR"/>
                    </w:rPr>
                    <w:t xml:space="preserve"> που περιγράφονται παραπάνω ώστε να προσφερθεί η ωφέλεια που περιγράφεται στο/στα </w:t>
                  </w:r>
                  <w:proofErr w:type="spellStart"/>
                  <w:r w:rsidRPr="003B3B2B">
                    <w:rPr>
                      <w:rFonts w:asciiTheme="majorHAnsi" w:hAnsiTheme="majorHAnsi" w:cs="Arial"/>
                      <w:iCs/>
                      <w:sz w:val="16"/>
                      <w:szCs w:val="16"/>
                    </w:rPr>
                    <w:t>GroupedProductsBenefit</w:t>
                  </w:r>
                  <w:proofErr w:type="spellEnd"/>
                  <w:r w:rsidRPr="003B3B2B">
                    <w:rPr>
                      <w:rFonts w:asciiTheme="majorHAnsi" w:hAnsiTheme="majorHAnsi" w:cs="Arial"/>
                      <w:iCs/>
                      <w:sz w:val="16"/>
                      <w:szCs w:val="16"/>
                      <w:lang w:val="el-GR"/>
                    </w:rPr>
                    <w:t xml:space="preserve">. Σημειώνεται ότι στον αριθμό αυτό δεν </w:t>
                  </w:r>
                  <w:proofErr w:type="spellStart"/>
                  <w:r w:rsidRPr="003B3B2B">
                    <w:rPr>
                      <w:rFonts w:asciiTheme="majorHAnsi" w:hAnsiTheme="majorHAnsi" w:cs="Arial"/>
                      <w:iCs/>
                      <w:sz w:val="16"/>
                      <w:szCs w:val="16"/>
                      <w:lang w:val="el-GR"/>
                    </w:rPr>
                    <w:t>προσμετράται</w:t>
                  </w:r>
                  <w:proofErr w:type="spellEnd"/>
                  <w:r w:rsidRPr="003B3B2B">
                    <w:rPr>
                      <w:rFonts w:asciiTheme="majorHAnsi" w:hAnsiTheme="majorHAnsi" w:cs="Arial"/>
                      <w:iCs/>
                      <w:sz w:val="16"/>
                      <w:szCs w:val="16"/>
                      <w:lang w:val="el-GR"/>
                    </w:rPr>
                    <w:t xml:space="preserve"> το προς καταχώρηση προϊόν.</w:t>
                  </w:r>
                </w:p>
              </w:tc>
            </w:tr>
            <w:tr w:rsidR="00ED3DBC" w:rsidRPr="003B3B2B" w14:paraId="69C7608C" w14:textId="77777777" w:rsidTr="00F071DC">
              <w:trPr>
                <w:trHeight w:val="765"/>
              </w:trPr>
              <w:tc>
                <w:tcPr>
                  <w:cnfStyle w:val="001000000000" w:firstRow="0" w:lastRow="0" w:firstColumn="1" w:lastColumn="0" w:oddVBand="0" w:evenVBand="0" w:oddHBand="0" w:evenHBand="0" w:firstRowFirstColumn="0" w:firstRowLastColumn="0" w:lastRowFirstColumn="0" w:lastRowLastColumn="0"/>
                  <w:tcW w:w="870" w:type="dxa"/>
                  <w:noWrap/>
                </w:tcPr>
                <w:p w14:paraId="13C031CA" w14:textId="77777777" w:rsidR="00ED3DBC" w:rsidRPr="00B1537C" w:rsidRDefault="00ED3DBC" w:rsidP="00ED3DBC">
                  <w:pPr>
                    <w:jc w:val="center"/>
                    <w:outlineLvl w:val="1"/>
                    <w:rPr>
                      <w:rFonts w:asciiTheme="majorHAnsi" w:eastAsia="Times New Roman" w:hAnsiTheme="majorHAnsi" w:cs="Arial"/>
                      <w:sz w:val="16"/>
                      <w:szCs w:val="16"/>
                      <w:lang w:val="en-US" w:eastAsia="el-GR"/>
                    </w:rPr>
                  </w:pPr>
                  <w:r>
                    <w:rPr>
                      <w:rFonts w:asciiTheme="majorHAnsi" w:eastAsia="Times New Roman" w:hAnsiTheme="majorHAnsi" w:cs="Arial"/>
                      <w:sz w:val="16"/>
                      <w:szCs w:val="16"/>
                      <w:lang w:val="en-US" w:eastAsia="el-GR"/>
                    </w:rPr>
                    <w:t>8</w:t>
                  </w:r>
                </w:p>
              </w:tc>
              <w:tc>
                <w:tcPr>
                  <w:cnfStyle w:val="000010000000" w:firstRow="0" w:lastRow="0" w:firstColumn="0" w:lastColumn="0" w:oddVBand="1" w:evenVBand="0" w:oddHBand="0" w:evenHBand="0" w:firstRowFirstColumn="0" w:firstRowLastColumn="0" w:lastRowFirstColumn="0" w:lastRowLastColumn="0"/>
                  <w:tcW w:w="992" w:type="dxa"/>
                </w:tcPr>
                <w:p w14:paraId="4F42CCC0" w14:textId="77777777" w:rsidR="00ED3DBC" w:rsidRPr="003B3B2B" w:rsidRDefault="00ED3DBC" w:rsidP="00ED3DBC">
                  <w:pPr>
                    <w:jc w:val="center"/>
                    <w:outlineLvl w:val="0"/>
                    <w:rPr>
                      <w:rFonts w:asciiTheme="majorHAnsi" w:eastAsia="Times New Roman" w:hAnsiTheme="majorHAnsi" w:cs="Arial"/>
                      <w:iCs/>
                      <w:sz w:val="16"/>
                      <w:szCs w:val="16"/>
                      <w:lang w:val="el-GR" w:eastAsia="el-GR"/>
                    </w:rPr>
                  </w:pPr>
                  <w:r w:rsidRPr="003B3B2B">
                    <w:rPr>
                      <w:rFonts w:asciiTheme="majorHAnsi" w:eastAsia="Times New Roman" w:hAnsiTheme="majorHAnsi" w:cs="Arial"/>
                      <w:iCs/>
                      <w:sz w:val="16"/>
                      <w:szCs w:val="16"/>
                      <w:lang w:val="el-GR" w:eastAsia="el-GR"/>
                    </w:rPr>
                    <w:t>Ωφέλεια Από Συνδυασμό Προϊόντων</w:t>
                  </w:r>
                </w:p>
              </w:tc>
              <w:tc>
                <w:tcPr>
                  <w:tcW w:w="6343" w:type="dxa"/>
                </w:tcPr>
                <w:p w14:paraId="50B5CEB2" w14:textId="77777777" w:rsidR="00ED3DBC" w:rsidRPr="003B3B2B" w:rsidRDefault="00ED3DBC" w:rsidP="00ED3DBC">
                  <w:pPr>
                    <w:outlineLvl w:val="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iCs/>
                      <w:sz w:val="16"/>
                      <w:szCs w:val="16"/>
                      <w:lang w:val="el-GR"/>
                    </w:rPr>
                    <w:t xml:space="preserve">Δημιουργείται ένα στοιχείο που περιγράφει την ωφέλεια από το συνδυασμό των προϊόντων ή ομάδων προϊόντων που τηρούν τις παραπάνω προϋποθέσεις. Μπορούν να δημιουργηθούν επαναλαμβανόμενα </w:t>
                  </w:r>
                  <w:proofErr w:type="spellStart"/>
                  <w:r w:rsidRPr="003B3B2B">
                    <w:rPr>
                      <w:rFonts w:asciiTheme="majorHAnsi" w:hAnsiTheme="majorHAnsi" w:cs="Arial"/>
                      <w:iCs/>
                      <w:sz w:val="16"/>
                      <w:szCs w:val="16"/>
                    </w:rPr>
                    <w:t>GroupedProductsBenefit</w:t>
                  </w:r>
                  <w:proofErr w:type="spellEnd"/>
                  <w:r w:rsidRPr="003B3B2B">
                    <w:rPr>
                      <w:rFonts w:asciiTheme="majorHAnsi" w:hAnsiTheme="majorHAnsi" w:cs="Arial"/>
                      <w:iCs/>
                      <w:sz w:val="16"/>
                      <w:szCs w:val="16"/>
                      <w:lang w:val="el-GR"/>
                    </w:rPr>
                    <w:t xml:space="preserve"> στοιχεία για να περιγράψουν διαφορετικές ωφέλειες οι οποίες ικανοποιούν τους παραπάνω περιορισμούς. Διαφορετικό </w:t>
                  </w:r>
                  <w:r w:rsidRPr="003B3B2B">
                    <w:rPr>
                      <w:rFonts w:asciiTheme="majorHAnsi" w:hAnsiTheme="majorHAnsi" w:cs="Arial"/>
                      <w:iCs/>
                      <w:sz w:val="16"/>
                      <w:szCs w:val="16"/>
                    </w:rPr>
                    <w:t>Benefit</w:t>
                  </w:r>
                  <w:r w:rsidRPr="003B3B2B">
                    <w:rPr>
                      <w:rFonts w:asciiTheme="majorHAnsi" w:hAnsiTheme="majorHAnsi" w:cs="Arial"/>
                      <w:iCs/>
                      <w:sz w:val="16"/>
                      <w:szCs w:val="16"/>
                      <w:lang w:val="el-GR"/>
                    </w:rPr>
                    <w:t>_</w:t>
                  </w:r>
                  <w:r w:rsidRPr="003B3B2B">
                    <w:rPr>
                      <w:rFonts w:asciiTheme="majorHAnsi" w:hAnsiTheme="majorHAnsi" w:cs="Arial"/>
                      <w:iCs/>
                      <w:sz w:val="16"/>
                      <w:szCs w:val="16"/>
                    </w:rPr>
                    <w:t>ID</w:t>
                  </w:r>
                  <w:r w:rsidRPr="003B3B2B">
                    <w:rPr>
                      <w:rFonts w:asciiTheme="majorHAnsi" w:hAnsiTheme="majorHAnsi" w:cs="Arial"/>
                      <w:iCs/>
                      <w:sz w:val="16"/>
                      <w:szCs w:val="16"/>
                      <w:lang w:val="el-GR"/>
                    </w:rPr>
                    <w:t xml:space="preserve"> μεταξύ δύο </w:t>
                  </w:r>
                  <w:r w:rsidRPr="003B3B2B">
                    <w:rPr>
                      <w:rFonts w:asciiTheme="majorHAnsi" w:hAnsiTheme="majorHAnsi" w:cs="Arial"/>
                      <w:iCs/>
                      <w:sz w:val="16"/>
                      <w:szCs w:val="16"/>
                    </w:rPr>
                    <w:t>Benefit</w:t>
                  </w:r>
                  <w:r w:rsidRPr="003B3B2B">
                    <w:rPr>
                      <w:rFonts w:asciiTheme="majorHAnsi" w:hAnsiTheme="majorHAnsi" w:cs="Arial"/>
                      <w:iCs/>
                      <w:sz w:val="16"/>
                      <w:szCs w:val="16"/>
                      <w:lang w:val="el-GR"/>
                    </w:rPr>
                    <w:t xml:space="preserve"> σημαίνει ότι δεν προσφέρονται ταυτόχρονα (η παροχή του ενός αποκλείει την ταυτόχρονη παροχή των άλλων). Ίδιο </w:t>
                  </w:r>
                  <w:r w:rsidRPr="003B3B2B">
                    <w:rPr>
                      <w:rFonts w:asciiTheme="majorHAnsi" w:hAnsiTheme="majorHAnsi" w:cs="Arial"/>
                      <w:iCs/>
                      <w:sz w:val="16"/>
                      <w:szCs w:val="16"/>
                    </w:rPr>
                    <w:t>Benefit</w:t>
                  </w:r>
                  <w:r w:rsidRPr="003B3B2B">
                    <w:rPr>
                      <w:rFonts w:asciiTheme="majorHAnsi" w:hAnsiTheme="majorHAnsi" w:cs="Arial"/>
                      <w:iCs/>
                      <w:sz w:val="16"/>
                      <w:szCs w:val="16"/>
                      <w:lang w:val="el-GR"/>
                    </w:rPr>
                    <w:t>_</w:t>
                  </w:r>
                  <w:r w:rsidRPr="003B3B2B">
                    <w:rPr>
                      <w:rFonts w:asciiTheme="majorHAnsi" w:hAnsiTheme="majorHAnsi" w:cs="Arial"/>
                      <w:iCs/>
                      <w:sz w:val="16"/>
                      <w:szCs w:val="16"/>
                    </w:rPr>
                    <w:t>ID</w:t>
                  </w:r>
                  <w:r w:rsidRPr="003B3B2B">
                    <w:rPr>
                      <w:rFonts w:asciiTheme="majorHAnsi" w:hAnsiTheme="majorHAnsi" w:cs="Arial"/>
                      <w:iCs/>
                      <w:sz w:val="16"/>
                      <w:szCs w:val="16"/>
                      <w:lang w:val="el-GR"/>
                    </w:rPr>
                    <w:t xml:space="preserve"> σημαίνει ότι μπορούν αυτές οι ωφέλειες να προσφερθούν ταυτόχρονα.</w:t>
                  </w:r>
                </w:p>
              </w:tc>
            </w:tr>
            <w:tr w:rsidR="00ED3DBC" w:rsidRPr="003B3B2B" w14:paraId="00DC28F2" w14:textId="77777777" w:rsidTr="00F071DC">
              <w:trPr>
                <w:cnfStyle w:val="000000100000" w:firstRow="0" w:lastRow="0" w:firstColumn="0" w:lastColumn="0" w:oddVBand="0" w:evenVBand="0" w:oddHBand="1" w:evenHBand="0" w:firstRowFirstColumn="0" w:firstRowLastColumn="0" w:lastRowFirstColumn="0" w:lastRowLastColumn="0"/>
                <w:trHeight w:val="765"/>
              </w:trPr>
              <w:tc>
                <w:tcPr>
                  <w:cnfStyle w:val="001000000000" w:firstRow="0" w:lastRow="0" w:firstColumn="1" w:lastColumn="0" w:oddVBand="0" w:evenVBand="0" w:oddHBand="0" w:evenHBand="0" w:firstRowFirstColumn="0" w:firstRowLastColumn="0" w:lastRowFirstColumn="0" w:lastRowLastColumn="0"/>
                  <w:tcW w:w="870" w:type="dxa"/>
                  <w:noWrap/>
                </w:tcPr>
                <w:p w14:paraId="20CFCB8E" w14:textId="77777777" w:rsidR="00ED3DBC" w:rsidRPr="00B1537C" w:rsidRDefault="00ED3DBC" w:rsidP="00ED3DBC">
                  <w:pPr>
                    <w:jc w:val="center"/>
                    <w:outlineLvl w:val="1"/>
                    <w:rPr>
                      <w:rFonts w:asciiTheme="majorHAnsi" w:eastAsia="Times New Roman" w:hAnsiTheme="majorHAnsi" w:cs="Arial"/>
                      <w:sz w:val="16"/>
                      <w:szCs w:val="16"/>
                      <w:lang w:val="en-US" w:eastAsia="el-GR"/>
                    </w:rPr>
                  </w:pPr>
                  <w:r>
                    <w:rPr>
                      <w:rFonts w:asciiTheme="majorHAnsi" w:eastAsia="Times New Roman" w:hAnsiTheme="majorHAnsi" w:cs="Arial"/>
                      <w:sz w:val="16"/>
                      <w:szCs w:val="16"/>
                      <w:lang w:val="en-US" w:eastAsia="el-GR"/>
                    </w:rPr>
                    <w:t>9</w:t>
                  </w:r>
                </w:p>
              </w:tc>
              <w:tc>
                <w:tcPr>
                  <w:cnfStyle w:val="000010000000" w:firstRow="0" w:lastRow="0" w:firstColumn="0" w:lastColumn="0" w:oddVBand="1" w:evenVBand="0" w:oddHBand="0" w:evenHBand="0" w:firstRowFirstColumn="0" w:firstRowLastColumn="0" w:lastRowFirstColumn="0" w:lastRowLastColumn="0"/>
                  <w:tcW w:w="992" w:type="dxa"/>
                </w:tcPr>
                <w:p w14:paraId="5EC0C141" w14:textId="77777777" w:rsidR="00ED3DBC" w:rsidRPr="003B3B2B" w:rsidRDefault="00ED3DBC" w:rsidP="00ED3DBC">
                  <w:pPr>
                    <w:jc w:val="center"/>
                    <w:outlineLvl w:val="0"/>
                    <w:rPr>
                      <w:rFonts w:asciiTheme="majorHAnsi" w:eastAsia="Times New Roman" w:hAnsiTheme="majorHAnsi" w:cs="Arial"/>
                      <w:iCs/>
                      <w:sz w:val="16"/>
                      <w:szCs w:val="16"/>
                      <w:lang w:val="el-GR" w:eastAsia="el-GR"/>
                    </w:rPr>
                  </w:pPr>
                  <w:r w:rsidRPr="003B3B2B">
                    <w:rPr>
                      <w:rFonts w:asciiTheme="majorHAnsi" w:eastAsia="Times New Roman" w:hAnsiTheme="majorHAnsi" w:cs="Arial"/>
                      <w:iCs/>
                      <w:sz w:val="16"/>
                      <w:szCs w:val="16"/>
                      <w:lang w:val="el-GR" w:eastAsia="el-GR"/>
                    </w:rPr>
                    <w:t>Κωδικός Ωφέλειας</w:t>
                  </w:r>
                </w:p>
              </w:tc>
              <w:tc>
                <w:tcPr>
                  <w:tcW w:w="6343" w:type="dxa"/>
                </w:tcPr>
                <w:p w14:paraId="23C2BD12" w14:textId="77777777" w:rsidR="00ED3DBC" w:rsidRPr="003B3B2B" w:rsidRDefault="00ED3DBC" w:rsidP="00ED3DBC">
                  <w:pPr>
                    <w:outlineLvl w:val="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iCs/>
                      <w:sz w:val="16"/>
                      <w:szCs w:val="16"/>
                      <w:lang w:val="el-GR"/>
                    </w:rPr>
                    <w:t xml:space="preserve">Κωδικός ωφέλειας που χαρακτηρίζει αν η ωφέλεια μπορεί να προσφερθεί αυτόνομα ή και με άλλες ωφέλειες, που ανήκουν είτε σε άλλο </w:t>
                  </w:r>
                  <w:proofErr w:type="spellStart"/>
                  <w:r w:rsidRPr="003B3B2B">
                    <w:rPr>
                      <w:rFonts w:asciiTheme="majorHAnsi" w:hAnsiTheme="majorHAnsi" w:cs="Arial"/>
                      <w:iCs/>
                      <w:sz w:val="16"/>
                      <w:szCs w:val="16"/>
                    </w:rPr>
                    <w:t>GroupedProductsBenefit</w:t>
                  </w:r>
                  <w:proofErr w:type="spellEnd"/>
                  <w:r w:rsidRPr="003B3B2B">
                    <w:rPr>
                      <w:rFonts w:asciiTheme="majorHAnsi" w:hAnsiTheme="majorHAnsi" w:cs="Arial"/>
                      <w:iCs/>
                      <w:sz w:val="16"/>
                      <w:szCs w:val="16"/>
                      <w:lang w:val="el-GR"/>
                    </w:rPr>
                    <w:t xml:space="preserve"> είτε σε άλλο </w:t>
                  </w:r>
                  <w:r w:rsidRPr="003B3B2B">
                    <w:rPr>
                      <w:rFonts w:asciiTheme="majorHAnsi" w:hAnsiTheme="majorHAnsi" w:cs="Arial"/>
                      <w:iCs/>
                      <w:sz w:val="16"/>
                      <w:szCs w:val="16"/>
                    </w:rPr>
                    <w:t>Benefit</w:t>
                  </w:r>
                  <w:r w:rsidRPr="003B3B2B">
                    <w:rPr>
                      <w:rFonts w:asciiTheme="majorHAnsi" w:hAnsiTheme="majorHAnsi" w:cs="Arial"/>
                      <w:iCs/>
                      <w:sz w:val="16"/>
                      <w:szCs w:val="16"/>
                      <w:lang w:val="el-GR"/>
                    </w:rPr>
                    <w:t xml:space="preserve">. </w:t>
                  </w:r>
                  <w:r w:rsidRPr="0055319B">
                    <w:rPr>
                      <w:rFonts w:asciiTheme="majorHAnsi" w:hAnsiTheme="majorHAnsi" w:cs="Arial"/>
                      <w:iCs/>
                      <w:sz w:val="16"/>
                      <w:szCs w:val="16"/>
                      <w:lang w:val="el-GR"/>
                    </w:rPr>
                    <w:t>Έχει προκαθορισμένη τιμή το "1".</w:t>
                  </w:r>
                </w:p>
              </w:tc>
            </w:tr>
            <w:tr w:rsidR="00ED3DBC" w:rsidRPr="003B3B2B" w14:paraId="17A37EC0" w14:textId="77777777" w:rsidTr="00F071DC">
              <w:trPr>
                <w:trHeight w:val="765"/>
              </w:trPr>
              <w:tc>
                <w:tcPr>
                  <w:cnfStyle w:val="001000000000" w:firstRow="0" w:lastRow="0" w:firstColumn="1" w:lastColumn="0" w:oddVBand="0" w:evenVBand="0" w:oddHBand="0" w:evenHBand="0" w:firstRowFirstColumn="0" w:firstRowLastColumn="0" w:lastRowFirstColumn="0" w:lastRowLastColumn="0"/>
                  <w:tcW w:w="870" w:type="dxa"/>
                  <w:noWrap/>
                </w:tcPr>
                <w:p w14:paraId="191B7162" w14:textId="77777777" w:rsidR="00ED3DBC" w:rsidRPr="00B1537C" w:rsidRDefault="00ED3DBC" w:rsidP="00ED3DBC">
                  <w:pPr>
                    <w:jc w:val="center"/>
                    <w:outlineLvl w:val="1"/>
                    <w:rPr>
                      <w:rFonts w:asciiTheme="majorHAnsi" w:eastAsia="Times New Roman" w:hAnsiTheme="majorHAnsi" w:cs="Arial"/>
                      <w:sz w:val="16"/>
                      <w:szCs w:val="16"/>
                      <w:lang w:val="en-US" w:eastAsia="el-GR"/>
                    </w:rPr>
                  </w:pPr>
                  <w:r>
                    <w:rPr>
                      <w:rFonts w:asciiTheme="majorHAnsi" w:eastAsia="Times New Roman" w:hAnsiTheme="majorHAnsi" w:cs="Arial"/>
                      <w:sz w:val="16"/>
                      <w:szCs w:val="16"/>
                      <w:lang w:val="en-US" w:eastAsia="el-GR"/>
                    </w:rPr>
                    <w:t>10</w:t>
                  </w:r>
                </w:p>
              </w:tc>
              <w:tc>
                <w:tcPr>
                  <w:cnfStyle w:val="000010000000" w:firstRow="0" w:lastRow="0" w:firstColumn="0" w:lastColumn="0" w:oddVBand="1" w:evenVBand="0" w:oddHBand="0" w:evenHBand="0" w:firstRowFirstColumn="0" w:firstRowLastColumn="0" w:lastRowFirstColumn="0" w:lastRowLastColumn="0"/>
                  <w:tcW w:w="992" w:type="dxa"/>
                </w:tcPr>
                <w:p w14:paraId="4CD9692F" w14:textId="77777777" w:rsidR="00ED3DBC" w:rsidRPr="003B3B2B" w:rsidRDefault="00ED3DBC" w:rsidP="00ED3DBC">
                  <w:pPr>
                    <w:jc w:val="center"/>
                    <w:outlineLvl w:val="0"/>
                    <w:rPr>
                      <w:rFonts w:asciiTheme="majorHAnsi" w:eastAsia="Times New Roman" w:hAnsiTheme="majorHAnsi" w:cs="Arial"/>
                      <w:iCs/>
                      <w:sz w:val="16"/>
                      <w:szCs w:val="16"/>
                      <w:lang w:val="el-GR" w:eastAsia="el-GR"/>
                    </w:rPr>
                  </w:pPr>
                  <w:r w:rsidRPr="003B3B2B">
                    <w:rPr>
                      <w:rFonts w:asciiTheme="majorHAnsi" w:eastAsia="Times New Roman" w:hAnsiTheme="majorHAnsi" w:cs="Arial"/>
                      <w:iCs/>
                      <w:sz w:val="16"/>
                      <w:szCs w:val="16"/>
                      <w:lang w:val="el-GR" w:eastAsia="el-GR"/>
                    </w:rPr>
                    <w:t>Χαρακτηριστικά ωφέλειας</w:t>
                  </w:r>
                </w:p>
              </w:tc>
              <w:tc>
                <w:tcPr>
                  <w:tcW w:w="6343" w:type="dxa"/>
                </w:tcPr>
                <w:p w14:paraId="4BA51856" w14:textId="77777777" w:rsidR="00ED3DBC" w:rsidRPr="003B3B2B" w:rsidRDefault="00ED3DBC" w:rsidP="00ED3DBC">
                  <w:pPr>
                    <w:outlineLvl w:val="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iCs/>
                      <w:sz w:val="16"/>
                      <w:szCs w:val="16"/>
                      <w:lang w:val="el-GR"/>
                    </w:rPr>
                    <w:t>Αναφέρεται στα χαρακτηριστικά της ωφέλειας για τον πελάτη. Ο τρόπος συμπλήρωσης του αντικειμένου περιγράφεται αναλυτικά στο φύλλο εργασίας "Τύποι", στο πεδίο "</w:t>
                  </w:r>
                  <w:proofErr w:type="spellStart"/>
                  <w:r w:rsidRPr="003B3B2B">
                    <w:rPr>
                      <w:rFonts w:asciiTheme="majorHAnsi" w:hAnsiTheme="majorHAnsi" w:cs="Arial"/>
                      <w:iCs/>
                      <w:sz w:val="16"/>
                      <w:szCs w:val="16"/>
                    </w:rPr>
                    <w:t>benefitType</w:t>
                  </w:r>
                  <w:proofErr w:type="spellEnd"/>
                  <w:r w:rsidRPr="003B3B2B">
                    <w:rPr>
                      <w:rFonts w:asciiTheme="majorHAnsi" w:hAnsiTheme="majorHAnsi" w:cs="Arial"/>
                      <w:iCs/>
                      <w:sz w:val="16"/>
                      <w:szCs w:val="16"/>
                      <w:lang w:val="el-GR"/>
                    </w:rPr>
                    <w:t>".</w:t>
                  </w:r>
                </w:p>
              </w:tc>
            </w:tr>
            <w:tr w:rsidR="00ED3DBC" w:rsidRPr="003B3B2B" w14:paraId="2D149E30" w14:textId="77777777" w:rsidTr="00F071DC">
              <w:trPr>
                <w:cnfStyle w:val="000000100000" w:firstRow="0" w:lastRow="0" w:firstColumn="0" w:lastColumn="0" w:oddVBand="0" w:evenVBand="0" w:oddHBand="1" w:evenHBand="0" w:firstRowFirstColumn="0" w:firstRowLastColumn="0" w:lastRowFirstColumn="0" w:lastRowLastColumn="0"/>
                <w:trHeight w:val="765"/>
              </w:trPr>
              <w:tc>
                <w:tcPr>
                  <w:cnfStyle w:val="001000000000" w:firstRow="0" w:lastRow="0" w:firstColumn="1" w:lastColumn="0" w:oddVBand="0" w:evenVBand="0" w:oddHBand="0" w:evenHBand="0" w:firstRowFirstColumn="0" w:firstRowLastColumn="0" w:lastRowFirstColumn="0" w:lastRowLastColumn="0"/>
                  <w:tcW w:w="870" w:type="dxa"/>
                  <w:noWrap/>
                </w:tcPr>
                <w:p w14:paraId="7642479D" w14:textId="77777777" w:rsidR="00ED3DBC" w:rsidRPr="00B1537C" w:rsidRDefault="00ED3DBC" w:rsidP="00ED3DBC">
                  <w:pPr>
                    <w:jc w:val="center"/>
                    <w:outlineLvl w:val="1"/>
                    <w:rPr>
                      <w:rFonts w:asciiTheme="majorHAnsi" w:eastAsia="Times New Roman" w:hAnsiTheme="majorHAnsi" w:cs="Arial"/>
                      <w:sz w:val="16"/>
                      <w:szCs w:val="16"/>
                      <w:lang w:val="en-US" w:eastAsia="el-GR"/>
                    </w:rPr>
                  </w:pPr>
                  <w:r w:rsidRPr="003B3B2B">
                    <w:rPr>
                      <w:rFonts w:asciiTheme="majorHAnsi" w:eastAsia="Times New Roman" w:hAnsiTheme="majorHAnsi" w:cs="Arial"/>
                      <w:sz w:val="16"/>
                      <w:szCs w:val="16"/>
                      <w:lang w:val="el-GR" w:eastAsia="el-GR"/>
                    </w:rPr>
                    <w:t>1</w:t>
                  </w:r>
                  <w:r>
                    <w:rPr>
                      <w:rFonts w:asciiTheme="majorHAnsi" w:eastAsia="Times New Roman" w:hAnsiTheme="majorHAnsi" w:cs="Arial"/>
                      <w:sz w:val="16"/>
                      <w:szCs w:val="16"/>
                      <w:lang w:val="en-US" w:eastAsia="el-GR"/>
                    </w:rPr>
                    <w:t>1</w:t>
                  </w:r>
                </w:p>
              </w:tc>
              <w:tc>
                <w:tcPr>
                  <w:cnfStyle w:val="000010000000" w:firstRow="0" w:lastRow="0" w:firstColumn="0" w:lastColumn="0" w:oddVBand="1" w:evenVBand="0" w:oddHBand="0" w:evenHBand="0" w:firstRowFirstColumn="0" w:firstRowLastColumn="0" w:lastRowFirstColumn="0" w:lastRowLastColumn="0"/>
                  <w:tcW w:w="992" w:type="dxa"/>
                </w:tcPr>
                <w:p w14:paraId="67C25741" w14:textId="77777777" w:rsidR="00ED3DBC" w:rsidRPr="003B3B2B" w:rsidRDefault="00ED3DBC" w:rsidP="00ED3DBC">
                  <w:pPr>
                    <w:jc w:val="center"/>
                    <w:outlineLvl w:val="0"/>
                    <w:rPr>
                      <w:rFonts w:asciiTheme="majorHAnsi" w:eastAsia="Times New Roman" w:hAnsiTheme="majorHAnsi" w:cs="Arial"/>
                      <w:iCs/>
                      <w:sz w:val="16"/>
                      <w:szCs w:val="16"/>
                      <w:lang w:val="el-GR" w:eastAsia="el-GR"/>
                    </w:rPr>
                  </w:pPr>
                  <w:r w:rsidRPr="003B3B2B">
                    <w:rPr>
                      <w:rFonts w:asciiTheme="majorHAnsi" w:eastAsia="Times New Roman" w:hAnsiTheme="majorHAnsi" w:cs="Arial"/>
                      <w:iCs/>
                      <w:sz w:val="16"/>
                      <w:szCs w:val="16"/>
                      <w:lang w:val="el-GR" w:eastAsia="el-GR"/>
                    </w:rPr>
                    <w:t>Αντίστοιχο μέγεθος</w:t>
                  </w:r>
                </w:p>
              </w:tc>
              <w:tc>
                <w:tcPr>
                  <w:tcW w:w="6343" w:type="dxa"/>
                </w:tcPr>
                <w:p w14:paraId="259A5752" w14:textId="77777777" w:rsidR="00ED3DBC" w:rsidRPr="003B3B2B" w:rsidRDefault="00ED3DBC" w:rsidP="00ED3DBC">
                  <w:pPr>
                    <w:outlineLvl w:val="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iCs/>
                      <w:sz w:val="16"/>
                      <w:szCs w:val="16"/>
                      <w:lang w:val="el-GR"/>
                    </w:rPr>
                    <w:t>Συμπληρώνεται αν υπάρχει το αντίστοιχο μέγεθος για την κάθε ωφέλεια (λεπτά, μηνύματα, ΜΒ), βάσει των χαρακτηριστικών αυτής (</w:t>
                  </w:r>
                  <w:r w:rsidRPr="003B3B2B">
                    <w:rPr>
                      <w:rFonts w:asciiTheme="majorHAnsi" w:hAnsiTheme="majorHAnsi" w:cs="Arial"/>
                      <w:iCs/>
                      <w:sz w:val="16"/>
                      <w:szCs w:val="16"/>
                    </w:rPr>
                    <w:t>Chars</w:t>
                  </w:r>
                  <w:r w:rsidRPr="003B3B2B">
                    <w:rPr>
                      <w:rFonts w:asciiTheme="majorHAnsi" w:hAnsiTheme="majorHAnsi" w:cs="Arial"/>
                      <w:iCs/>
                      <w:sz w:val="16"/>
                      <w:szCs w:val="16"/>
                      <w:lang w:val="el-GR"/>
                    </w:rPr>
                    <w:t>_</w:t>
                  </w:r>
                  <w:r w:rsidRPr="003B3B2B">
                    <w:rPr>
                      <w:rFonts w:asciiTheme="majorHAnsi" w:hAnsiTheme="majorHAnsi" w:cs="Arial"/>
                      <w:iCs/>
                      <w:sz w:val="16"/>
                      <w:szCs w:val="16"/>
                    </w:rPr>
                    <w:t>Link</w:t>
                  </w:r>
                  <w:r w:rsidRPr="003B3B2B">
                    <w:rPr>
                      <w:rFonts w:asciiTheme="majorHAnsi" w:hAnsiTheme="majorHAnsi" w:cs="Arial"/>
                      <w:iCs/>
                      <w:sz w:val="16"/>
                      <w:szCs w:val="16"/>
                      <w:lang w:val="el-GR"/>
                    </w:rPr>
                    <w:t>_</w:t>
                  </w:r>
                  <w:proofErr w:type="spellStart"/>
                  <w:r w:rsidRPr="003B3B2B">
                    <w:rPr>
                      <w:rFonts w:asciiTheme="majorHAnsi" w:hAnsiTheme="majorHAnsi" w:cs="Arial"/>
                      <w:iCs/>
                      <w:sz w:val="16"/>
                      <w:szCs w:val="16"/>
                    </w:rPr>
                    <w:t>Prd</w:t>
                  </w:r>
                  <w:proofErr w:type="spellEnd"/>
                  <w:r w:rsidRPr="003B3B2B">
                    <w:rPr>
                      <w:rFonts w:asciiTheme="majorHAnsi" w:hAnsiTheme="majorHAnsi" w:cs="Arial"/>
                      <w:iCs/>
                      <w:sz w:val="16"/>
                      <w:szCs w:val="16"/>
                      <w:lang w:val="el-GR"/>
                    </w:rPr>
                    <w:t>_</w:t>
                  </w:r>
                  <w:r w:rsidRPr="003B3B2B">
                    <w:rPr>
                      <w:rFonts w:asciiTheme="majorHAnsi" w:hAnsiTheme="majorHAnsi" w:cs="Arial"/>
                      <w:iCs/>
                      <w:sz w:val="16"/>
                      <w:szCs w:val="16"/>
                    </w:rPr>
                    <w:t>Benefit</w:t>
                  </w:r>
                  <w:r w:rsidRPr="003B3B2B">
                    <w:rPr>
                      <w:rFonts w:asciiTheme="majorHAnsi" w:hAnsiTheme="majorHAnsi" w:cs="Arial"/>
                      <w:iCs/>
                      <w:sz w:val="16"/>
                      <w:szCs w:val="16"/>
                      <w:lang w:val="el-GR"/>
                    </w:rPr>
                    <w:t>).</w:t>
                  </w:r>
                </w:p>
              </w:tc>
            </w:tr>
            <w:tr w:rsidR="00ED3DBC" w:rsidRPr="003B3B2B" w14:paraId="4D8A705D" w14:textId="77777777" w:rsidTr="00F071DC">
              <w:trPr>
                <w:trHeight w:val="765"/>
              </w:trPr>
              <w:tc>
                <w:tcPr>
                  <w:cnfStyle w:val="001000000000" w:firstRow="0" w:lastRow="0" w:firstColumn="1" w:lastColumn="0" w:oddVBand="0" w:evenVBand="0" w:oddHBand="0" w:evenHBand="0" w:firstRowFirstColumn="0" w:firstRowLastColumn="0" w:lastRowFirstColumn="0" w:lastRowLastColumn="0"/>
                  <w:tcW w:w="870" w:type="dxa"/>
                  <w:noWrap/>
                </w:tcPr>
                <w:p w14:paraId="0B055029" w14:textId="77777777" w:rsidR="00ED3DBC" w:rsidRPr="00B1537C" w:rsidRDefault="00ED3DBC" w:rsidP="00ED3DBC">
                  <w:pPr>
                    <w:jc w:val="center"/>
                    <w:outlineLvl w:val="1"/>
                    <w:rPr>
                      <w:rFonts w:asciiTheme="majorHAnsi" w:eastAsia="Times New Roman" w:hAnsiTheme="majorHAnsi" w:cs="Arial"/>
                      <w:sz w:val="16"/>
                      <w:szCs w:val="16"/>
                      <w:lang w:val="en-US" w:eastAsia="el-GR"/>
                    </w:rPr>
                  </w:pPr>
                  <w:r w:rsidRPr="003B3B2B">
                    <w:rPr>
                      <w:rFonts w:asciiTheme="majorHAnsi" w:eastAsia="Times New Roman" w:hAnsiTheme="majorHAnsi" w:cs="Arial"/>
                      <w:sz w:val="16"/>
                      <w:szCs w:val="16"/>
                      <w:lang w:val="el-GR" w:eastAsia="el-GR"/>
                    </w:rPr>
                    <w:t>1</w:t>
                  </w:r>
                  <w:r>
                    <w:rPr>
                      <w:rFonts w:asciiTheme="majorHAnsi" w:eastAsia="Times New Roman" w:hAnsiTheme="majorHAnsi" w:cs="Arial"/>
                      <w:sz w:val="16"/>
                      <w:szCs w:val="16"/>
                      <w:lang w:val="en-US" w:eastAsia="el-GR"/>
                    </w:rPr>
                    <w:t>2</w:t>
                  </w:r>
                </w:p>
              </w:tc>
              <w:tc>
                <w:tcPr>
                  <w:cnfStyle w:val="000010000000" w:firstRow="0" w:lastRow="0" w:firstColumn="0" w:lastColumn="0" w:oddVBand="1" w:evenVBand="0" w:oddHBand="0" w:evenHBand="0" w:firstRowFirstColumn="0" w:firstRowLastColumn="0" w:lastRowFirstColumn="0" w:lastRowLastColumn="0"/>
                  <w:tcW w:w="992" w:type="dxa"/>
                </w:tcPr>
                <w:p w14:paraId="65E0FBA0" w14:textId="77777777" w:rsidR="00ED3DBC" w:rsidRPr="003B3B2B" w:rsidRDefault="00ED3DBC" w:rsidP="00ED3DBC">
                  <w:pPr>
                    <w:jc w:val="center"/>
                    <w:outlineLvl w:val="0"/>
                    <w:rPr>
                      <w:rFonts w:asciiTheme="majorHAnsi" w:eastAsia="Times New Roman" w:hAnsiTheme="majorHAnsi" w:cs="Arial"/>
                      <w:iCs/>
                      <w:sz w:val="16"/>
                      <w:szCs w:val="16"/>
                      <w:lang w:val="el-GR" w:eastAsia="el-GR"/>
                    </w:rPr>
                  </w:pPr>
                  <w:r w:rsidRPr="003B3B2B">
                    <w:rPr>
                      <w:rFonts w:asciiTheme="majorHAnsi" w:eastAsia="Times New Roman" w:hAnsiTheme="majorHAnsi" w:cs="Arial"/>
                      <w:iCs/>
                      <w:sz w:val="16"/>
                      <w:szCs w:val="16"/>
                      <w:lang w:val="el-GR" w:eastAsia="el-GR"/>
                    </w:rPr>
                    <w:t>Έκπτωση</w:t>
                  </w:r>
                </w:p>
              </w:tc>
              <w:tc>
                <w:tcPr>
                  <w:tcW w:w="6343" w:type="dxa"/>
                </w:tcPr>
                <w:p w14:paraId="032214F3" w14:textId="77777777" w:rsidR="00ED3DBC" w:rsidRPr="003B3B2B" w:rsidRDefault="00ED3DBC" w:rsidP="00ED3DBC">
                  <w:pPr>
                    <w:outlineLvl w:val="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iCs/>
                      <w:sz w:val="16"/>
                      <w:szCs w:val="16"/>
                      <w:lang w:val="el-GR"/>
                    </w:rPr>
                    <w:t>Αναφέρεται σε τυχόν έκπτωση από τον συνδυασμό των προϊόντων. Η έκπτωση μπορεί να αφορά στην χρήση ή στο πάγιο του πρωτεύοντος ή κάποιου συγκεκριμένου προϊόντος (</w:t>
                  </w:r>
                  <w:proofErr w:type="spellStart"/>
                  <w:r w:rsidRPr="003B3B2B">
                    <w:rPr>
                      <w:rFonts w:asciiTheme="majorHAnsi" w:hAnsiTheme="majorHAnsi" w:cs="Arial"/>
                      <w:iCs/>
                      <w:sz w:val="16"/>
                      <w:szCs w:val="16"/>
                    </w:rPr>
                    <w:t>prd</w:t>
                  </w:r>
                  <w:proofErr w:type="spellEnd"/>
                  <w:r w:rsidRPr="003B3B2B">
                    <w:rPr>
                      <w:rFonts w:asciiTheme="majorHAnsi" w:hAnsiTheme="majorHAnsi" w:cs="Arial"/>
                      <w:iCs/>
                      <w:sz w:val="16"/>
                      <w:szCs w:val="16"/>
                      <w:lang w:val="el-GR"/>
                    </w:rPr>
                    <w:t>_</w:t>
                  </w:r>
                  <w:r w:rsidRPr="003B3B2B">
                    <w:rPr>
                      <w:rFonts w:asciiTheme="majorHAnsi" w:hAnsiTheme="majorHAnsi" w:cs="Arial"/>
                      <w:iCs/>
                      <w:sz w:val="16"/>
                      <w:szCs w:val="16"/>
                    </w:rPr>
                    <w:t>ID</w:t>
                  </w:r>
                  <w:r w:rsidRPr="003B3B2B">
                    <w:rPr>
                      <w:rFonts w:asciiTheme="majorHAnsi" w:hAnsiTheme="majorHAnsi" w:cs="Arial"/>
                      <w:iCs/>
                      <w:sz w:val="16"/>
                      <w:szCs w:val="16"/>
                      <w:lang w:val="el-GR"/>
                    </w:rPr>
                    <w:t>) ή κάποιας ομάδας προϊόντων (</w:t>
                  </w:r>
                  <w:r w:rsidRPr="003B3B2B">
                    <w:rPr>
                      <w:rFonts w:asciiTheme="majorHAnsi" w:hAnsiTheme="majorHAnsi" w:cs="Arial"/>
                      <w:iCs/>
                      <w:sz w:val="16"/>
                      <w:szCs w:val="16"/>
                    </w:rPr>
                    <w:t>Group</w:t>
                  </w:r>
                  <w:r w:rsidRPr="003B3B2B">
                    <w:rPr>
                      <w:rFonts w:asciiTheme="majorHAnsi" w:hAnsiTheme="majorHAnsi" w:cs="Arial"/>
                      <w:iCs/>
                      <w:sz w:val="16"/>
                      <w:szCs w:val="16"/>
                      <w:lang w:val="el-GR"/>
                    </w:rPr>
                    <w:t>_</w:t>
                  </w:r>
                  <w:r w:rsidRPr="003B3B2B">
                    <w:rPr>
                      <w:rFonts w:asciiTheme="majorHAnsi" w:hAnsiTheme="majorHAnsi" w:cs="Arial"/>
                      <w:iCs/>
                      <w:sz w:val="16"/>
                      <w:szCs w:val="16"/>
                    </w:rPr>
                    <w:t>ID</w:t>
                  </w:r>
                  <w:r w:rsidRPr="003B3B2B">
                    <w:rPr>
                      <w:rFonts w:asciiTheme="majorHAnsi" w:hAnsiTheme="majorHAnsi" w:cs="Arial"/>
                      <w:iCs/>
                      <w:sz w:val="16"/>
                      <w:szCs w:val="16"/>
                      <w:lang w:val="el-GR"/>
                    </w:rPr>
                    <w:t xml:space="preserve">) που έχει </w:t>
                  </w:r>
                  <w:proofErr w:type="spellStart"/>
                  <w:r w:rsidRPr="003B3B2B">
                    <w:rPr>
                      <w:rFonts w:asciiTheme="majorHAnsi" w:hAnsiTheme="majorHAnsi" w:cs="Arial"/>
                      <w:iCs/>
                      <w:sz w:val="16"/>
                      <w:szCs w:val="16"/>
                      <w:lang w:val="el-GR"/>
                    </w:rPr>
                    <w:t>περιγραφεί</w:t>
                  </w:r>
                  <w:proofErr w:type="spellEnd"/>
                  <w:r w:rsidRPr="003B3B2B">
                    <w:rPr>
                      <w:rFonts w:asciiTheme="majorHAnsi" w:hAnsiTheme="majorHAnsi" w:cs="Arial"/>
                      <w:iCs/>
                      <w:sz w:val="16"/>
                      <w:szCs w:val="16"/>
                      <w:lang w:val="el-GR"/>
                    </w:rPr>
                    <w:t xml:space="preserve"> παραπάνω. Αν αφορά στη χρήση τότε τα χαρακτηριστικά αυτής περιγράφονται στην παράμετρο </w:t>
                  </w:r>
                  <w:r w:rsidRPr="003B3B2B">
                    <w:rPr>
                      <w:rFonts w:asciiTheme="majorHAnsi" w:hAnsiTheme="majorHAnsi" w:cs="Arial"/>
                      <w:iCs/>
                      <w:sz w:val="16"/>
                      <w:szCs w:val="16"/>
                    </w:rPr>
                    <w:t>Chars</w:t>
                  </w:r>
                  <w:r w:rsidRPr="003B3B2B">
                    <w:rPr>
                      <w:rFonts w:asciiTheme="majorHAnsi" w:hAnsiTheme="majorHAnsi" w:cs="Arial"/>
                      <w:iCs/>
                      <w:sz w:val="16"/>
                      <w:szCs w:val="16"/>
                      <w:lang w:val="el-GR"/>
                    </w:rPr>
                    <w:t>_</w:t>
                  </w:r>
                  <w:r w:rsidRPr="003B3B2B">
                    <w:rPr>
                      <w:rFonts w:asciiTheme="majorHAnsi" w:hAnsiTheme="majorHAnsi" w:cs="Arial"/>
                      <w:iCs/>
                      <w:sz w:val="16"/>
                      <w:szCs w:val="16"/>
                    </w:rPr>
                    <w:t>Link</w:t>
                  </w:r>
                  <w:r w:rsidRPr="003B3B2B">
                    <w:rPr>
                      <w:rFonts w:asciiTheme="majorHAnsi" w:hAnsiTheme="majorHAnsi" w:cs="Arial"/>
                      <w:iCs/>
                      <w:sz w:val="16"/>
                      <w:szCs w:val="16"/>
                      <w:lang w:val="el-GR"/>
                    </w:rPr>
                    <w:t>_</w:t>
                  </w:r>
                  <w:proofErr w:type="spellStart"/>
                  <w:r w:rsidRPr="003B3B2B">
                    <w:rPr>
                      <w:rFonts w:asciiTheme="majorHAnsi" w:hAnsiTheme="majorHAnsi" w:cs="Arial"/>
                      <w:iCs/>
                      <w:sz w:val="16"/>
                      <w:szCs w:val="16"/>
                    </w:rPr>
                    <w:t>Prd</w:t>
                  </w:r>
                  <w:proofErr w:type="spellEnd"/>
                  <w:r w:rsidRPr="003B3B2B">
                    <w:rPr>
                      <w:rFonts w:asciiTheme="majorHAnsi" w:hAnsiTheme="majorHAnsi" w:cs="Arial"/>
                      <w:iCs/>
                      <w:sz w:val="16"/>
                      <w:szCs w:val="16"/>
                      <w:lang w:val="el-GR"/>
                    </w:rPr>
                    <w:t>_</w:t>
                  </w:r>
                  <w:r w:rsidRPr="003B3B2B">
                    <w:rPr>
                      <w:rFonts w:asciiTheme="majorHAnsi" w:hAnsiTheme="majorHAnsi" w:cs="Arial"/>
                      <w:iCs/>
                      <w:sz w:val="16"/>
                      <w:szCs w:val="16"/>
                    </w:rPr>
                    <w:t>Benefit</w:t>
                  </w:r>
                  <w:r w:rsidRPr="003B3B2B">
                    <w:rPr>
                      <w:rFonts w:asciiTheme="majorHAnsi" w:hAnsiTheme="majorHAnsi" w:cs="Arial"/>
                      <w:iCs/>
                      <w:sz w:val="16"/>
                      <w:szCs w:val="16"/>
                      <w:lang w:val="el-GR"/>
                    </w:rPr>
                    <w:t>. Αν αφορά στο πάγιο, θα είναι είτε στο πάγιο του προς καταχώρηση προϊόντος (</w:t>
                  </w:r>
                  <w:r w:rsidRPr="003B3B2B">
                    <w:rPr>
                      <w:rFonts w:asciiTheme="majorHAnsi" w:hAnsiTheme="majorHAnsi" w:cs="Arial"/>
                      <w:iCs/>
                      <w:sz w:val="16"/>
                      <w:szCs w:val="16"/>
                    </w:rPr>
                    <w:t>primary</w:t>
                  </w:r>
                  <w:r w:rsidRPr="003B3B2B">
                    <w:rPr>
                      <w:rFonts w:asciiTheme="majorHAnsi" w:hAnsiTheme="majorHAnsi" w:cs="Arial"/>
                      <w:iCs/>
                      <w:sz w:val="16"/>
                      <w:szCs w:val="16"/>
                      <w:lang w:val="el-GR"/>
                    </w:rPr>
                    <w:t xml:space="preserve">) είτε στο πάγιο συγκεκριμένου προϊόντος του οποίου ο κωδικός καταχωρείται στο </w:t>
                  </w:r>
                  <w:r w:rsidRPr="003B3B2B">
                    <w:rPr>
                      <w:rFonts w:asciiTheme="majorHAnsi" w:hAnsiTheme="majorHAnsi" w:cs="Arial"/>
                      <w:iCs/>
                      <w:sz w:val="16"/>
                      <w:szCs w:val="16"/>
                    </w:rPr>
                    <w:t>Discount</w:t>
                  </w:r>
                  <w:r w:rsidRPr="003B3B2B">
                    <w:rPr>
                      <w:rFonts w:asciiTheme="majorHAnsi" w:hAnsiTheme="majorHAnsi" w:cs="Arial"/>
                      <w:iCs/>
                      <w:sz w:val="16"/>
                      <w:szCs w:val="16"/>
                      <w:lang w:val="el-GR"/>
                    </w:rPr>
                    <w:t>_</w:t>
                  </w:r>
                  <w:proofErr w:type="spellStart"/>
                  <w:r w:rsidRPr="003B3B2B">
                    <w:rPr>
                      <w:rFonts w:asciiTheme="majorHAnsi" w:hAnsiTheme="majorHAnsi" w:cs="Arial"/>
                      <w:iCs/>
                      <w:sz w:val="16"/>
                      <w:szCs w:val="16"/>
                    </w:rPr>
                    <w:t>Prd</w:t>
                  </w:r>
                  <w:proofErr w:type="spellEnd"/>
                  <w:r w:rsidRPr="003B3B2B">
                    <w:rPr>
                      <w:rFonts w:asciiTheme="majorHAnsi" w:hAnsiTheme="majorHAnsi" w:cs="Arial"/>
                      <w:iCs/>
                      <w:sz w:val="16"/>
                      <w:szCs w:val="16"/>
                      <w:lang w:val="el-GR"/>
                    </w:rPr>
                    <w:t>_</w:t>
                  </w:r>
                  <w:r w:rsidRPr="003B3B2B">
                    <w:rPr>
                      <w:rFonts w:asciiTheme="majorHAnsi" w:hAnsiTheme="majorHAnsi" w:cs="Arial"/>
                      <w:iCs/>
                      <w:sz w:val="16"/>
                      <w:szCs w:val="16"/>
                    </w:rPr>
                    <w:t>ID</w:t>
                  </w:r>
                  <w:r w:rsidRPr="003B3B2B">
                    <w:rPr>
                      <w:rFonts w:asciiTheme="majorHAnsi" w:hAnsiTheme="majorHAnsi" w:cs="Arial"/>
                      <w:iCs/>
                      <w:sz w:val="16"/>
                      <w:szCs w:val="16"/>
                      <w:lang w:val="el-GR"/>
                    </w:rPr>
                    <w:t xml:space="preserve"> είτε στο πάγιο των προϊόντων που περιέχονται στην ομάδα προϊόντων η οποία δηλώνεται στο </w:t>
                  </w:r>
                  <w:r w:rsidRPr="003B3B2B">
                    <w:rPr>
                      <w:rFonts w:asciiTheme="majorHAnsi" w:hAnsiTheme="majorHAnsi" w:cs="Arial"/>
                      <w:iCs/>
                      <w:sz w:val="16"/>
                      <w:szCs w:val="16"/>
                    </w:rPr>
                    <w:t>Discount</w:t>
                  </w:r>
                  <w:r w:rsidRPr="003B3B2B">
                    <w:rPr>
                      <w:rFonts w:asciiTheme="majorHAnsi" w:hAnsiTheme="majorHAnsi" w:cs="Arial"/>
                      <w:iCs/>
                      <w:sz w:val="16"/>
                      <w:szCs w:val="16"/>
                      <w:lang w:val="el-GR"/>
                    </w:rPr>
                    <w:t>_</w:t>
                  </w:r>
                  <w:r w:rsidRPr="003B3B2B">
                    <w:rPr>
                      <w:rFonts w:asciiTheme="majorHAnsi" w:hAnsiTheme="majorHAnsi" w:cs="Arial"/>
                      <w:iCs/>
                      <w:sz w:val="16"/>
                      <w:szCs w:val="16"/>
                    </w:rPr>
                    <w:t>Group</w:t>
                  </w:r>
                  <w:r w:rsidRPr="003B3B2B">
                    <w:rPr>
                      <w:rFonts w:asciiTheme="majorHAnsi" w:hAnsiTheme="majorHAnsi" w:cs="Arial"/>
                      <w:iCs/>
                      <w:sz w:val="16"/>
                      <w:szCs w:val="16"/>
                      <w:lang w:val="el-GR"/>
                    </w:rPr>
                    <w:t>_</w:t>
                  </w:r>
                  <w:r w:rsidRPr="003B3B2B">
                    <w:rPr>
                      <w:rFonts w:asciiTheme="majorHAnsi" w:hAnsiTheme="majorHAnsi" w:cs="Arial"/>
                      <w:iCs/>
                      <w:sz w:val="16"/>
                      <w:szCs w:val="16"/>
                    </w:rPr>
                    <w:t>ID</w:t>
                  </w:r>
                  <w:r w:rsidRPr="003B3B2B">
                    <w:rPr>
                      <w:rFonts w:asciiTheme="majorHAnsi" w:hAnsiTheme="majorHAnsi" w:cs="Arial"/>
                      <w:iCs/>
                      <w:sz w:val="16"/>
                      <w:szCs w:val="16"/>
                      <w:lang w:val="el-GR"/>
                    </w:rPr>
                    <w:t>. Σημειώνεται ότι αν αφορά στο πάγιο δεν χρειάζεται να συμπληρωθούν "Χαρακτηριστικά ωφέλειας-</w:t>
                  </w:r>
                  <w:r w:rsidRPr="003B3B2B">
                    <w:rPr>
                      <w:rFonts w:asciiTheme="majorHAnsi" w:hAnsiTheme="majorHAnsi" w:cs="Arial"/>
                      <w:iCs/>
                      <w:sz w:val="16"/>
                      <w:szCs w:val="16"/>
                    </w:rPr>
                    <w:t>Chars</w:t>
                  </w:r>
                  <w:r w:rsidRPr="003B3B2B">
                    <w:rPr>
                      <w:rFonts w:asciiTheme="majorHAnsi" w:hAnsiTheme="majorHAnsi" w:cs="Arial"/>
                      <w:iCs/>
                      <w:sz w:val="16"/>
                      <w:szCs w:val="16"/>
                      <w:lang w:val="el-GR"/>
                    </w:rPr>
                    <w:t>_</w:t>
                  </w:r>
                  <w:r w:rsidRPr="003B3B2B">
                    <w:rPr>
                      <w:rFonts w:asciiTheme="majorHAnsi" w:hAnsiTheme="majorHAnsi" w:cs="Arial"/>
                      <w:iCs/>
                      <w:sz w:val="16"/>
                      <w:szCs w:val="16"/>
                    </w:rPr>
                    <w:t>Link</w:t>
                  </w:r>
                  <w:r w:rsidRPr="003B3B2B">
                    <w:rPr>
                      <w:rFonts w:asciiTheme="majorHAnsi" w:hAnsiTheme="majorHAnsi" w:cs="Arial"/>
                      <w:iCs/>
                      <w:sz w:val="16"/>
                      <w:szCs w:val="16"/>
                      <w:lang w:val="el-GR"/>
                    </w:rPr>
                    <w:t>_</w:t>
                  </w:r>
                  <w:proofErr w:type="spellStart"/>
                  <w:r w:rsidRPr="003B3B2B">
                    <w:rPr>
                      <w:rFonts w:asciiTheme="majorHAnsi" w:hAnsiTheme="majorHAnsi" w:cs="Arial"/>
                      <w:iCs/>
                      <w:sz w:val="16"/>
                      <w:szCs w:val="16"/>
                    </w:rPr>
                    <w:t>Prd</w:t>
                  </w:r>
                  <w:proofErr w:type="spellEnd"/>
                  <w:r w:rsidRPr="003B3B2B">
                    <w:rPr>
                      <w:rFonts w:asciiTheme="majorHAnsi" w:hAnsiTheme="majorHAnsi" w:cs="Arial"/>
                      <w:iCs/>
                      <w:sz w:val="16"/>
                      <w:szCs w:val="16"/>
                      <w:lang w:val="el-GR"/>
                    </w:rPr>
                    <w:t>_</w:t>
                  </w:r>
                  <w:r w:rsidRPr="003B3B2B">
                    <w:rPr>
                      <w:rFonts w:asciiTheme="majorHAnsi" w:hAnsiTheme="majorHAnsi" w:cs="Arial"/>
                      <w:iCs/>
                      <w:sz w:val="16"/>
                      <w:szCs w:val="16"/>
                    </w:rPr>
                    <w:t>Benefit</w:t>
                  </w:r>
                  <w:r w:rsidRPr="003B3B2B">
                    <w:rPr>
                      <w:rFonts w:asciiTheme="majorHAnsi" w:hAnsiTheme="majorHAnsi" w:cs="Arial"/>
                      <w:iCs/>
                      <w:sz w:val="16"/>
                      <w:szCs w:val="16"/>
                      <w:lang w:val="el-GR"/>
                    </w:rPr>
                    <w:t>".</w:t>
                  </w:r>
                </w:p>
              </w:tc>
            </w:tr>
            <w:tr w:rsidR="00ED3DBC" w:rsidRPr="003B3B2B" w14:paraId="1737CDA8" w14:textId="77777777" w:rsidTr="00F071DC">
              <w:trPr>
                <w:cnfStyle w:val="000000100000" w:firstRow="0" w:lastRow="0" w:firstColumn="0" w:lastColumn="0" w:oddVBand="0" w:evenVBand="0" w:oddHBand="1" w:evenHBand="0" w:firstRowFirstColumn="0" w:firstRowLastColumn="0" w:lastRowFirstColumn="0" w:lastRowLastColumn="0"/>
                <w:trHeight w:val="765"/>
              </w:trPr>
              <w:tc>
                <w:tcPr>
                  <w:cnfStyle w:val="001000000000" w:firstRow="0" w:lastRow="0" w:firstColumn="1" w:lastColumn="0" w:oddVBand="0" w:evenVBand="0" w:oddHBand="0" w:evenHBand="0" w:firstRowFirstColumn="0" w:firstRowLastColumn="0" w:lastRowFirstColumn="0" w:lastRowLastColumn="0"/>
                  <w:tcW w:w="870" w:type="dxa"/>
                  <w:noWrap/>
                </w:tcPr>
                <w:p w14:paraId="53058191" w14:textId="77777777" w:rsidR="00ED3DBC" w:rsidRPr="00B1537C" w:rsidRDefault="00ED3DBC" w:rsidP="00ED3DBC">
                  <w:pPr>
                    <w:jc w:val="center"/>
                    <w:outlineLvl w:val="1"/>
                    <w:rPr>
                      <w:rFonts w:asciiTheme="majorHAnsi" w:eastAsia="Times New Roman" w:hAnsiTheme="majorHAnsi" w:cs="Arial"/>
                      <w:sz w:val="16"/>
                      <w:szCs w:val="16"/>
                      <w:lang w:val="en-US" w:eastAsia="el-GR"/>
                    </w:rPr>
                  </w:pPr>
                  <w:r w:rsidRPr="003B3B2B">
                    <w:rPr>
                      <w:rFonts w:asciiTheme="majorHAnsi" w:eastAsia="Times New Roman" w:hAnsiTheme="majorHAnsi" w:cs="Arial"/>
                      <w:sz w:val="16"/>
                      <w:szCs w:val="16"/>
                      <w:lang w:val="el-GR" w:eastAsia="el-GR"/>
                    </w:rPr>
                    <w:t>1</w:t>
                  </w:r>
                  <w:r>
                    <w:rPr>
                      <w:rFonts w:asciiTheme="majorHAnsi" w:eastAsia="Times New Roman" w:hAnsiTheme="majorHAnsi" w:cs="Arial"/>
                      <w:sz w:val="16"/>
                      <w:szCs w:val="16"/>
                      <w:lang w:val="en-US" w:eastAsia="el-GR"/>
                    </w:rPr>
                    <w:t>3</w:t>
                  </w:r>
                </w:p>
              </w:tc>
              <w:tc>
                <w:tcPr>
                  <w:cnfStyle w:val="000010000000" w:firstRow="0" w:lastRow="0" w:firstColumn="0" w:lastColumn="0" w:oddVBand="1" w:evenVBand="0" w:oddHBand="0" w:evenHBand="0" w:firstRowFirstColumn="0" w:firstRowLastColumn="0" w:lastRowFirstColumn="0" w:lastRowLastColumn="0"/>
                  <w:tcW w:w="992" w:type="dxa"/>
                </w:tcPr>
                <w:p w14:paraId="15488A18" w14:textId="77777777" w:rsidR="00ED3DBC" w:rsidRPr="003B3B2B" w:rsidRDefault="00ED3DBC" w:rsidP="00ED3DBC">
                  <w:pPr>
                    <w:jc w:val="center"/>
                    <w:outlineLvl w:val="0"/>
                    <w:rPr>
                      <w:rFonts w:asciiTheme="majorHAnsi" w:eastAsia="Times New Roman" w:hAnsiTheme="majorHAnsi" w:cs="Arial"/>
                      <w:iCs/>
                      <w:sz w:val="16"/>
                      <w:szCs w:val="16"/>
                      <w:lang w:val="el-GR" w:eastAsia="el-GR"/>
                    </w:rPr>
                  </w:pPr>
                  <w:r w:rsidRPr="003B3B2B">
                    <w:rPr>
                      <w:rFonts w:asciiTheme="majorHAnsi" w:eastAsia="Times New Roman" w:hAnsiTheme="majorHAnsi" w:cs="Arial"/>
                      <w:iCs/>
                      <w:sz w:val="16"/>
                      <w:szCs w:val="16"/>
                      <w:lang w:val="el-GR" w:eastAsia="el-GR"/>
                    </w:rPr>
                    <w:t>Κωδικός προϊόντος που δέχεται την ωφέλεια</w:t>
                  </w:r>
                </w:p>
              </w:tc>
              <w:tc>
                <w:tcPr>
                  <w:tcW w:w="6343" w:type="dxa"/>
                </w:tcPr>
                <w:p w14:paraId="1AE67C35" w14:textId="77777777" w:rsidR="00ED3DBC" w:rsidRPr="003B3B2B" w:rsidRDefault="00ED3DBC" w:rsidP="00ED3DBC">
                  <w:pPr>
                    <w:outlineLvl w:val="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iCs/>
                      <w:sz w:val="16"/>
                      <w:szCs w:val="16"/>
                      <w:lang w:val="el-GR"/>
                    </w:rPr>
                    <w:t xml:space="preserve">Αναφέρεται στον ή στους κωδικούς των προϊόντων τα οποία δέχονται την ωφέλεια, όπως αυτοί έχουν δηλωθεί στο πεδίο "Κωδικός Προϊόντος - </w:t>
                  </w:r>
                  <w:proofErr w:type="spellStart"/>
                  <w:r w:rsidRPr="003B3B2B">
                    <w:rPr>
                      <w:rFonts w:asciiTheme="majorHAnsi" w:hAnsiTheme="majorHAnsi" w:cs="Arial"/>
                      <w:iCs/>
                      <w:sz w:val="16"/>
                      <w:szCs w:val="16"/>
                    </w:rPr>
                    <w:t>Prd</w:t>
                  </w:r>
                  <w:proofErr w:type="spellEnd"/>
                  <w:r w:rsidRPr="003B3B2B">
                    <w:rPr>
                      <w:rFonts w:asciiTheme="majorHAnsi" w:hAnsiTheme="majorHAnsi" w:cs="Arial"/>
                      <w:iCs/>
                      <w:sz w:val="16"/>
                      <w:szCs w:val="16"/>
                      <w:lang w:val="el-GR"/>
                    </w:rPr>
                    <w:t>_</w:t>
                  </w:r>
                  <w:r w:rsidRPr="003B3B2B">
                    <w:rPr>
                      <w:rFonts w:asciiTheme="majorHAnsi" w:hAnsiTheme="majorHAnsi" w:cs="Arial"/>
                      <w:iCs/>
                      <w:sz w:val="16"/>
                      <w:szCs w:val="16"/>
                    </w:rPr>
                    <w:t>ID</w:t>
                  </w:r>
                  <w:r w:rsidRPr="003B3B2B">
                    <w:rPr>
                      <w:rFonts w:asciiTheme="majorHAnsi" w:hAnsiTheme="majorHAnsi" w:cs="Arial"/>
                      <w:iCs/>
                      <w:sz w:val="16"/>
                      <w:szCs w:val="16"/>
                      <w:lang w:val="el-GR"/>
                    </w:rPr>
                    <w:t xml:space="preserve">". </w:t>
                  </w:r>
                  <w:r w:rsidRPr="0055319B">
                    <w:rPr>
                      <w:rFonts w:asciiTheme="majorHAnsi" w:hAnsiTheme="majorHAnsi" w:cs="Arial"/>
                      <w:iCs/>
                      <w:sz w:val="16"/>
                      <w:szCs w:val="16"/>
                      <w:lang w:val="el-GR"/>
                    </w:rPr>
                    <w:t>Το στοιχείο μπορεί να επαναληφθεί για όσα προϊόντα απαιτείται.</w:t>
                  </w:r>
                </w:p>
              </w:tc>
            </w:tr>
            <w:tr w:rsidR="00ED3DBC" w:rsidRPr="003B3B2B" w14:paraId="784B90F2" w14:textId="77777777" w:rsidTr="00F071DC">
              <w:trPr>
                <w:trHeight w:val="765"/>
              </w:trPr>
              <w:tc>
                <w:tcPr>
                  <w:cnfStyle w:val="001000000000" w:firstRow="0" w:lastRow="0" w:firstColumn="1" w:lastColumn="0" w:oddVBand="0" w:evenVBand="0" w:oddHBand="0" w:evenHBand="0" w:firstRowFirstColumn="0" w:firstRowLastColumn="0" w:lastRowFirstColumn="0" w:lastRowLastColumn="0"/>
                  <w:tcW w:w="870" w:type="dxa"/>
                  <w:noWrap/>
                </w:tcPr>
                <w:p w14:paraId="52D955AF" w14:textId="77777777" w:rsidR="00ED3DBC" w:rsidRPr="00B1537C" w:rsidRDefault="00ED3DBC" w:rsidP="00ED3DBC">
                  <w:pPr>
                    <w:jc w:val="center"/>
                    <w:outlineLvl w:val="1"/>
                    <w:rPr>
                      <w:rFonts w:asciiTheme="majorHAnsi" w:eastAsia="Times New Roman" w:hAnsiTheme="majorHAnsi" w:cs="Arial"/>
                      <w:sz w:val="16"/>
                      <w:szCs w:val="16"/>
                      <w:lang w:val="en-US" w:eastAsia="el-GR"/>
                    </w:rPr>
                  </w:pPr>
                  <w:r w:rsidRPr="003B3B2B">
                    <w:rPr>
                      <w:rFonts w:asciiTheme="majorHAnsi" w:eastAsia="Times New Roman" w:hAnsiTheme="majorHAnsi" w:cs="Arial"/>
                      <w:sz w:val="16"/>
                      <w:szCs w:val="16"/>
                      <w:lang w:val="el-GR" w:eastAsia="el-GR"/>
                    </w:rPr>
                    <w:t>1</w:t>
                  </w:r>
                  <w:r>
                    <w:rPr>
                      <w:rFonts w:asciiTheme="majorHAnsi" w:eastAsia="Times New Roman" w:hAnsiTheme="majorHAnsi" w:cs="Arial"/>
                      <w:sz w:val="16"/>
                      <w:szCs w:val="16"/>
                      <w:lang w:val="en-US" w:eastAsia="el-GR"/>
                    </w:rPr>
                    <w:t>4</w:t>
                  </w:r>
                </w:p>
              </w:tc>
              <w:tc>
                <w:tcPr>
                  <w:cnfStyle w:val="000010000000" w:firstRow="0" w:lastRow="0" w:firstColumn="0" w:lastColumn="0" w:oddVBand="1" w:evenVBand="0" w:oddHBand="0" w:evenHBand="0" w:firstRowFirstColumn="0" w:firstRowLastColumn="0" w:lastRowFirstColumn="0" w:lastRowLastColumn="0"/>
                  <w:tcW w:w="992" w:type="dxa"/>
                </w:tcPr>
                <w:p w14:paraId="76B9087E" w14:textId="77777777" w:rsidR="00ED3DBC" w:rsidRPr="003B3B2B" w:rsidRDefault="00ED3DBC" w:rsidP="00ED3DBC">
                  <w:pPr>
                    <w:jc w:val="center"/>
                    <w:outlineLvl w:val="0"/>
                    <w:rPr>
                      <w:rFonts w:asciiTheme="majorHAnsi" w:eastAsia="Times New Roman" w:hAnsiTheme="majorHAnsi" w:cs="Arial"/>
                      <w:iCs/>
                      <w:sz w:val="16"/>
                      <w:szCs w:val="16"/>
                      <w:lang w:val="el-GR" w:eastAsia="el-GR"/>
                    </w:rPr>
                  </w:pPr>
                  <w:r w:rsidRPr="003B3B2B">
                    <w:rPr>
                      <w:rFonts w:asciiTheme="majorHAnsi" w:eastAsia="Times New Roman" w:hAnsiTheme="majorHAnsi" w:cs="Arial"/>
                      <w:iCs/>
                      <w:sz w:val="16"/>
                      <w:szCs w:val="16"/>
                      <w:lang w:val="el-GR" w:eastAsia="el-GR"/>
                    </w:rPr>
                    <w:t xml:space="preserve">Κωδικός ομάδας προϊόντων που δέχεται </w:t>
                  </w:r>
                  <w:r w:rsidRPr="003B3B2B">
                    <w:rPr>
                      <w:rFonts w:asciiTheme="majorHAnsi" w:eastAsia="Times New Roman" w:hAnsiTheme="majorHAnsi" w:cs="Arial"/>
                      <w:iCs/>
                      <w:sz w:val="16"/>
                      <w:szCs w:val="16"/>
                      <w:lang w:val="el-GR" w:eastAsia="el-GR"/>
                    </w:rPr>
                    <w:lastRenderedPageBreak/>
                    <w:t>την ωφέλεια</w:t>
                  </w:r>
                </w:p>
              </w:tc>
              <w:tc>
                <w:tcPr>
                  <w:tcW w:w="6343" w:type="dxa"/>
                </w:tcPr>
                <w:p w14:paraId="3387B585" w14:textId="77777777" w:rsidR="00ED3DBC" w:rsidRPr="003B3B2B" w:rsidRDefault="00ED3DBC" w:rsidP="00ED3DBC">
                  <w:pPr>
                    <w:outlineLvl w:val="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iCs/>
                      <w:sz w:val="16"/>
                      <w:szCs w:val="16"/>
                      <w:lang w:val="el-GR"/>
                    </w:rPr>
                    <w:lastRenderedPageBreak/>
                    <w:t xml:space="preserve">Αναφέρεται στον ή στους κωδικούς των ομάδων προϊόντων (όπως έχουν </w:t>
                  </w:r>
                  <w:proofErr w:type="spellStart"/>
                  <w:r w:rsidRPr="003B3B2B">
                    <w:rPr>
                      <w:rFonts w:asciiTheme="majorHAnsi" w:hAnsiTheme="majorHAnsi" w:cs="Arial"/>
                      <w:iCs/>
                      <w:sz w:val="16"/>
                      <w:szCs w:val="16"/>
                      <w:lang w:val="el-GR"/>
                    </w:rPr>
                    <w:t>περιγραφεί</w:t>
                  </w:r>
                  <w:proofErr w:type="spellEnd"/>
                  <w:r w:rsidRPr="003B3B2B">
                    <w:rPr>
                      <w:rFonts w:asciiTheme="majorHAnsi" w:hAnsiTheme="majorHAnsi" w:cs="Arial"/>
                      <w:iCs/>
                      <w:sz w:val="16"/>
                      <w:szCs w:val="16"/>
                      <w:lang w:val="el-GR"/>
                    </w:rPr>
                    <w:t xml:space="preserve"> παραπάνω) οι οποίες δέχονται την ωφέλεια. Στην περίπτωση αυτή η ωφέλεια εφαρμόζεται σε όλα τα προϊόντα της ομάδας που ικανοποιούν τους περιορισμούς που αναφέρθηκαν παραπάνω. </w:t>
                  </w:r>
                  <w:proofErr w:type="spellStart"/>
                  <w:r w:rsidRPr="003B3B2B">
                    <w:rPr>
                      <w:rFonts w:asciiTheme="majorHAnsi" w:hAnsiTheme="majorHAnsi" w:cs="Arial"/>
                      <w:iCs/>
                      <w:sz w:val="16"/>
                      <w:szCs w:val="16"/>
                    </w:rPr>
                    <w:t>Το</w:t>
                  </w:r>
                  <w:proofErr w:type="spellEnd"/>
                  <w:r w:rsidRPr="003B3B2B">
                    <w:rPr>
                      <w:rFonts w:asciiTheme="majorHAnsi" w:hAnsiTheme="majorHAnsi" w:cs="Arial"/>
                      <w:iCs/>
                      <w:sz w:val="16"/>
                      <w:szCs w:val="16"/>
                    </w:rPr>
                    <w:t xml:space="preserve"> </w:t>
                  </w:r>
                  <w:proofErr w:type="spellStart"/>
                  <w:r w:rsidRPr="003B3B2B">
                    <w:rPr>
                      <w:rFonts w:asciiTheme="majorHAnsi" w:hAnsiTheme="majorHAnsi" w:cs="Arial"/>
                      <w:iCs/>
                      <w:sz w:val="16"/>
                      <w:szCs w:val="16"/>
                    </w:rPr>
                    <w:t>στοιχείο</w:t>
                  </w:r>
                  <w:proofErr w:type="spellEnd"/>
                  <w:r w:rsidRPr="003B3B2B">
                    <w:rPr>
                      <w:rFonts w:asciiTheme="majorHAnsi" w:hAnsiTheme="majorHAnsi" w:cs="Arial"/>
                      <w:iCs/>
                      <w:sz w:val="16"/>
                      <w:szCs w:val="16"/>
                    </w:rPr>
                    <w:t xml:space="preserve"> μπ</w:t>
                  </w:r>
                  <w:proofErr w:type="spellStart"/>
                  <w:r w:rsidRPr="003B3B2B">
                    <w:rPr>
                      <w:rFonts w:asciiTheme="majorHAnsi" w:hAnsiTheme="majorHAnsi" w:cs="Arial"/>
                      <w:iCs/>
                      <w:sz w:val="16"/>
                      <w:szCs w:val="16"/>
                    </w:rPr>
                    <w:t>ορεί</w:t>
                  </w:r>
                  <w:proofErr w:type="spellEnd"/>
                  <w:r w:rsidRPr="003B3B2B">
                    <w:rPr>
                      <w:rFonts w:asciiTheme="majorHAnsi" w:hAnsiTheme="majorHAnsi" w:cs="Arial"/>
                      <w:iCs/>
                      <w:sz w:val="16"/>
                      <w:szCs w:val="16"/>
                    </w:rPr>
                    <w:t xml:space="preserve"> να επανα</w:t>
                  </w:r>
                  <w:proofErr w:type="spellStart"/>
                  <w:r w:rsidRPr="003B3B2B">
                    <w:rPr>
                      <w:rFonts w:asciiTheme="majorHAnsi" w:hAnsiTheme="majorHAnsi" w:cs="Arial"/>
                      <w:iCs/>
                      <w:sz w:val="16"/>
                      <w:szCs w:val="16"/>
                    </w:rPr>
                    <w:t>ληφθεί</w:t>
                  </w:r>
                  <w:proofErr w:type="spellEnd"/>
                  <w:r w:rsidRPr="003B3B2B">
                    <w:rPr>
                      <w:rFonts w:asciiTheme="majorHAnsi" w:hAnsiTheme="majorHAnsi" w:cs="Arial"/>
                      <w:iCs/>
                      <w:sz w:val="16"/>
                      <w:szCs w:val="16"/>
                    </w:rPr>
                    <w:t xml:space="preserve"> </w:t>
                  </w:r>
                  <w:proofErr w:type="spellStart"/>
                  <w:r w:rsidRPr="003B3B2B">
                    <w:rPr>
                      <w:rFonts w:asciiTheme="majorHAnsi" w:hAnsiTheme="majorHAnsi" w:cs="Arial"/>
                      <w:iCs/>
                      <w:sz w:val="16"/>
                      <w:szCs w:val="16"/>
                    </w:rPr>
                    <w:t>γι</w:t>
                  </w:r>
                  <w:proofErr w:type="spellEnd"/>
                  <w:r w:rsidRPr="003B3B2B">
                    <w:rPr>
                      <w:rFonts w:asciiTheme="majorHAnsi" w:hAnsiTheme="majorHAnsi" w:cs="Arial"/>
                      <w:iCs/>
                      <w:sz w:val="16"/>
                      <w:szCs w:val="16"/>
                    </w:rPr>
                    <w:t xml:space="preserve">α </w:t>
                  </w:r>
                  <w:proofErr w:type="spellStart"/>
                  <w:r w:rsidRPr="003B3B2B">
                    <w:rPr>
                      <w:rFonts w:asciiTheme="majorHAnsi" w:hAnsiTheme="majorHAnsi" w:cs="Arial"/>
                      <w:iCs/>
                      <w:sz w:val="16"/>
                      <w:szCs w:val="16"/>
                    </w:rPr>
                    <w:t>όσ</w:t>
                  </w:r>
                  <w:proofErr w:type="spellEnd"/>
                  <w:r w:rsidRPr="003B3B2B">
                    <w:rPr>
                      <w:rFonts w:asciiTheme="majorHAnsi" w:hAnsiTheme="majorHAnsi" w:cs="Arial"/>
                      <w:iCs/>
                      <w:sz w:val="16"/>
                      <w:szCs w:val="16"/>
                    </w:rPr>
                    <w:t>α π</w:t>
                  </w:r>
                  <w:proofErr w:type="spellStart"/>
                  <w:r w:rsidRPr="003B3B2B">
                    <w:rPr>
                      <w:rFonts w:asciiTheme="majorHAnsi" w:hAnsiTheme="majorHAnsi" w:cs="Arial"/>
                      <w:iCs/>
                      <w:sz w:val="16"/>
                      <w:szCs w:val="16"/>
                    </w:rPr>
                    <w:t>ροϊόντ</w:t>
                  </w:r>
                  <w:proofErr w:type="spellEnd"/>
                  <w:r w:rsidRPr="003B3B2B">
                    <w:rPr>
                      <w:rFonts w:asciiTheme="majorHAnsi" w:hAnsiTheme="majorHAnsi" w:cs="Arial"/>
                      <w:iCs/>
                      <w:sz w:val="16"/>
                      <w:szCs w:val="16"/>
                    </w:rPr>
                    <w:t>α απα</w:t>
                  </w:r>
                  <w:proofErr w:type="spellStart"/>
                  <w:r w:rsidRPr="003B3B2B">
                    <w:rPr>
                      <w:rFonts w:asciiTheme="majorHAnsi" w:hAnsiTheme="majorHAnsi" w:cs="Arial"/>
                      <w:iCs/>
                      <w:sz w:val="16"/>
                      <w:szCs w:val="16"/>
                    </w:rPr>
                    <w:t>ιτείτ</w:t>
                  </w:r>
                  <w:proofErr w:type="spellEnd"/>
                  <w:r w:rsidRPr="003B3B2B">
                    <w:rPr>
                      <w:rFonts w:asciiTheme="majorHAnsi" w:hAnsiTheme="majorHAnsi" w:cs="Arial"/>
                      <w:iCs/>
                      <w:sz w:val="16"/>
                      <w:szCs w:val="16"/>
                    </w:rPr>
                    <w:t>αι.</w:t>
                  </w:r>
                </w:p>
              </w:tc>
            </w:tr>
            <w:tr w:rsidR="00ED3DBC" w:rsidRPr="003B3B2B" w14:paraId="4112B2A9" w14:textId="77777777" w:rsidTr="00F071DC">
              <w:trPr>
                <w:cnfStyle w:val="000000100000" w:firstRow="0" w:lastRow="0" w:firstColumn="0" w:lastColumn="0" w:oddVBand="0" w:evenVBand="0" w:oddHBand="1" w:evenHBand="0" w:firstRowFirstColumn="0" w:firstRowLastColumn="0" w:lastRowFirstColumn="0" w:lastRowLastColumn="0"/>
                <w:trHeight w:val="765"/>
              </w:trPr>
              <w:tc>
                <w:tcPr>
                  <w:cnfStyle w:val="001000000000" w:firstRow="0" w:lastRow="0" w:firstColumn="1" w:lastColumn="0" w:oddVBand="0" w:evenVBand="0" w:oddHBand="0" w:evenHBand="0" w:firstRowFirstColumn="0" w:firstRowLastColumn="0" w:lastRowFirstColumn="0" w:lastRowLastColumn="0"/>
                  <w:tcW w:w="870" w:type="dxa"/>
                  <w:noWrap/>
                </w:tcPr>
                <w:p w14:paraId="060487C2" w14:textId="77777777" w:rsidR="00ED3DBC" w:rsidRPr="00B1537C" w:rsidRDefault="00ED3DBC" w:rsidP="00ED3DBC">
                  <w:pPr>
                    <w:jc w:val="center"/>
                    <w:outlineLvl w:val="1"/>
                    <w:rPr>
                      <w:rFonts w:asciiTheme="majorHAnsi" w:eastAsia="Times New Roman" w:hAnsiTheme="majorHAnsi" w:cs="Arial"/>
                      <w:sz w:val="16"/>
                      <w:szCs w:val="16"/>
                      <w:lang w:val="en-US" w:eastAsia="el-GR"/>
                    </w:rPr>
                  </w:pPr>
                  <w:r w:rsidRPr="003B3B2B">
                    <w:rPr>
                      <w:rFonts w:asciiTheme="majorHAnsi" w:eastAsia="Times New Roman" w:hAnsiTheme="majorHAnsi" w:cs="Arial"/>
                      <w:sz w:val="16"/>
                      <w:szCs w:val="16"/>
                      <w:lang w:val="el-GR" w:eastAsia="el-GR"/>
                    </w:rPr>
                    <w:t>1</w:t>
                  </w:r>
                  <w:r>
                    <w:rPr>
                      <w:rFonts w:asciiTheme="majorHAnsi" w:eastAsia="Times New Roman" w:hAnsiTheme="majorHAnsi" w:cs="Arial"/>
                      <w:sz w:val="16"/>
                      <w:szCs w:val="16"/>
                      <w:lang w:val="en-US" w:eastAsia="el-GR"/>
                    </w:rPr>
                    <w:t>5</w:t>
                  </w:r>
                </w:p>
              </w:tc>
              <w:tc>
                <w:tcPr>
                  <w:cnfStyle w:val="000010000000" w:firstRow="0" w:lastRow="0" w:firstColumn="0" w:lastColumn="0" w:oddVBand="1" w:evenVBand="0" w:oddHBand="0" w:evenHBand="0" w:firstRowFirstColumn="0" w:firstRowLastColumn="0" w:lastRowFirstColumn="0" w:lastRowLastColumn="0"/>
                  <w:tcW w:w="992" w:type="dxa"/>
                </w:tcPr>
                <w:p w14:paraId="76D8CA0E" w14:textId="77777777" w:rsidR="00ED3DBC" w:rsidRPr="003B3B2B" w:rsidRDefault="00ED3DBC" w:rsidP="00ED3DBC">
                  <w:pPr>
                    <w:jc w:val="center"/>
                    <w:outlineLvl w:val="0"/>
                    <w:rPr>
                      <w:rFonts w:asciiTheme="majorHAnsi" w:eastAsia="Times New Roman" w:hAnsiTheme="majorHAnsi" w:cs="Arial"/>
                      <w:iCs/>
                      <w:sz w:val="16"/>
                      <w:szCs w:val="16"/>
                      <w:lang w:val="el-GR" w:eastAsia="el-GR"/>
                    </w:rPr>
                  </w:pPr>
                  <w:r w:rsidRPr="003B3B2B">
                    <w:rPr>
                      <w:rFonts w:asciiTheme="majorHAnsi" w:eastAsia="Times New Roman" w:hAnsiTheme="majorHAnsi" w:cs="Arial"/>
                      <w:iCs/>
                      <w:sz w:val="16"/>
                      <w:szCs w:val="16"/>
                      <w:lang w:val="el-GR" w:eastAsia="el-GR"/>
                    </w:rPr>
                    <w:t>Ύπαρξη Περιορισμών Πελάτη για την Σύνδεση των Προϊόντων</w:t>
                  </w:r>
                </w:p>
              </w:tc>
              <w:tc>
                <w:tcPr>
                  <w:tcW w:w="6343" w:type="dxa"/>
                </w:tcPr>
                <w:p w14:paraId="75CC7E35" w14:textId="77777777" w:rsidR="00ED3DBC" w:rsidRPr="003B3B2B" w:rsidRDefault="00ED3DBC" w:rsidP="00ED3DBC">
                  <w:pPr>
                    <w:outlineLvl w:val="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iCs/>
                      <w:sz w:val="16"/>
                      <w:szCs w:val="16"/>
                      <w:lang w:val="el-GR"/>
                    </w:rPr>
                    <w:t>Αναφέρεται στο αν υπάρχουν ή όχι περιορισμοί του πελάτη για/από τον συνδυασμό των προϊόντων.</w:t>
                  </w:r>
                </w:p>
              </w:tc>
            </w:tr>
            <w:tr w:rsidR="00ED3DBC" w:rsidRPr="003B3B2B" w14:paraId="44A2A0CE" w14:textId="77777777" w:rsidTr="00F071DC">
              <w:trPr>
                <w:trHeight w:val="765"/>
              </w:trPr>
              <w:tc>
                <w:tcPr>
                  <w:cnfStyle w:val="001000000000" w:firstRow="0" w:lastRow="0" w:firstColumn="1" w:lastColumn="0" w:oddVBand="0" w:evenVBand="0" w:oddHBand="0" w:evenHBand="0" w:firstRowFirstColumn="0" w:firstRowLastColumn="0" w:lastRowFirstColumn="0" w:lastRowLastColumn="0"/>
                  <w:tcW w:w="870" w:type="dxa"/>
                  <w:noWrap/>
                  <w:hideMark/>
                </w:tcPr>
                <w:p w14:paraId="055CDD88" w14:textId="77777777" w:rsidR="00ED3DBC" w:rsidRPr="00B1537C" w:rsidRDefault="00ED3DBC" w:rsidP="00ED3DBC">
                  <w:pPr>
                    <w:jc w:val="center"/>
                    <w:outlineLvl w:val="1"/>
                    <w:rPr>
                      <w:rFonts w:asciiTheme="majorHAnsi" w:eastAsia="Times New Roman" w:hAnsiTheme="majorHAnsi" w:cs="Arial"/>
                      <w:sz w:val="16"/>
                      <w:szCs w:val="16"/>
                      <w:lang w:val="en-US" w:eastAsia="el-GR"/>
                    </w:rPr>
                  </w:pPr>
                  <w:r w:rsidRPr="003B3B2B">
                    <w:rPr>
                      <w:rFonts w:asciiTheme="majorHAnsi" w:eastAsia="Times New Roman" w:hAnsiTheme="majorHAnsi" w:cs="Arial"/>
                      <w:sz w:val="16"/>
                      <w:szCs w:val="16"/>
                      <w:lang w:val="el-GR" w:eastAsia="el-GR"/>
                    </w:rPr>
                    <w:t>1</w:t>
                  </w:r>
                  <w:r>
                    <w:rPr>
                      <w:rFonts w:asciiTheme="majorHAnsi" w:eastAsia="Times New Roman" w:hAnsiTheme="majorHAnsi" w:cs="Arial"/>
                      <w:sz w:val="16"/>
                      <w:szCs w:val="16"/>
                      <w:lang w:val="en-US" w:eastAsia="el-GR"/>
                    </w:rPr>
                    <w:t>6</w:t>
                  </w:r>
                </w:p>
              </w:tc>
              <w:tc>
                <w:tcPr>
                  <w:cnfStyle w:val="000010000000" w:firstRow="0" w:lastRow="0" w:firstColumn="0" w:lastColumn="0" w:oddVBand="1" w:evenVBand="0" w:oddHBand="0" w:evenHBand="0" w:firstRowFirstColumn="0" w:firstRowLastColumn="0" w:lastRowFirstColumn="0" w:lastRowLastColumn="0"/>
                  <w:tcW w:w="992" w:type="dxa"/>
                  <w:hideMark/>
                </w:tcPr>
                <w:p w14:paraId="56AB5F9B" w14:textId="77777777" w:rsidR="00ED3DBC" w:rsidRPr="003B3B2B" w:rsidRDefault="00ED3DBC" w:rsidP="00ED3DBC">
                  <w:pPr>
                    <w:jc w:val="center"/>
                    <w:outlineLvl w:val="0"/>
                    <w:rPr>
                      <w:rFonts w:asciiTheme="majorHAnsi" w:eastAsia="Times New Roman" w:hAnsiTheme="majorHAnsi" w:cs="Arial"/>
                      <w:iCs/>
                      <w:sz w:val="16"/>
                      <w:szCs w:val="16"/>
                      <w:lang w:val="el-GR" w:eastAsia="el-GR"/>
                    </w:rPr>
                  </w:pPr>
                  <w:r w:rsidRPr="003B3B2B">
                    <w:rPr>
                      <w:rFonts w:asciiTheme="majorHAnsi" w:eastAsia="Times New Roman" w:hAnsiTheme="majorHAnsi" w:cs="Arial"/>
                      <w:iCs/>
                      <w:sz w:val="16"/>
                      <w:szCs w:val="16"/>
                      <w:lang w:val="el-GR" w:eastAsia="el-GR"/>
                    </w:rPr>
                    <w:t>Περιορισμοί Πελάτη για την Σύνδεση των Προϊόντων</w:t>
                  </w:r>
                </w:p>
              </w:tc>
              <w:tc>
                <w:tcPr>
                  <w:tcW w:w="6343" w:type="dxa"/>
                  <w:hideMark/>
                </w:tcPr>
                <w:p w14:paraId="077F95CD" w14:textId="77777777" w:rsidR="00ED3DBC" w:rsidRPr="003B3B2B" w:rsidRDefault="00ED3DBC" w:rsidP="00ED3DBC">
                  <w:pPr>
                    <w:outlineLvl w:val="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iCs/>
                      <w:sz w:val="16"/>
                      <w:szCs w:val="16"/>
                      <w:lang w:val="el-GR"/>
                    </w:rPr>
                    <w:t>Περιγράφονται αναλυτικά όποιοι περιορισμοί υπάρχουν για/από τον συνδυασμό των προϊόντων (π.χ. ο συνδυασμός αφορά μόνο όσους είναι συνδρομητές του προϊόντος πάνω από Χ χρόνια.).</w:t>
                  </w:r>
                </w:p>
              </w:tc>
            </w:tr>
            <w:tr w:rsidR="00ED3DBC" w:rsidRPr="003B3B2B" w14:paraId="4C1E16DE" w14:textId="77777777" w:rsidTr="00F071DC">
              <w:trPr>
                <w:cnfStyle w:val="000000100000" w:firstRow="0" w:lastRow="0" w:firstColumn="0" w:lastColumn="0" w:oddVBand="0" w:evenVBand="0" w:oddHBand="1" w:evenHBand="0" w:firstRowFirstColumn="0" w:firstRowLastColumn="0" w:lastRowFirstColumn="0" w:lastRowLastColumn="0"/>
                <w:trHeight w:val="765"/>
              </w:trPr>
              <w:tc>
                <w:tcPr>
                  <w:cnfStyle w:val="001000000000" w:firstRow="0" w:lastRow="0" w:firstColumn="1" w:lastColumn="0" w:oddVBand="0" w:evenVBand="0" w:oddHBand="0" w:evenHBand="0" w:firstRowFirstColumn="0" w:firstRowLastColumn="0" w:lastRowFirstColumn="0" w:lastRowLastColumn="0"/>
                  <w:tcW w:w="870" w:type="dxa"/>
                  <w:noWrap/>
                </w:tcPr>
                <w:p w14:paraId="2DFFD5AE" w14:textId="77777777" w:rsidR="00ED3DBC" w:rsidRPr="00B1537C" w:rsidRDefault="00ED3DBC" w:rsidP="00ED3DBC">
                  <w:pPr>
                    <w:jc w:val="center"/>
                    <w:outlineLvl w:val="1"/>
                    <w:rPr>
                      <w:rFonts w:asciiTheme="majorHAnsi" w:eastAsia="Times New Roman" w:hAnsiTheme="majorHAnsi" w:cs="Arial"/>
                      <w:sz w:val="16"/>
                      <w:szCs w:val="16"/>
                      <w:lang w:val="en-US" w:eastAsia="el-GR"/>
                    </w:rPr>
                  </w:pPr>
                  <w:r>
                    <w:rPr>
                      <w:rFonts w:asciiTheme="majorHAnsi" w:eastAsia="Times New Roman" w:hAnsiTheme="majorHAnsi" w:cs="Arial"/>
                      <w:sz w:val="16"/>
                      <w:szCs w:val="16"/>
                      <w:lang w:val="en-US" w:eastAsia="el-GR"/>
                    </w:rPr>
                    <w:t>17</w:t>
                  </w:r>
                </w:p>
              </w:tc>
              <w:tc>
                <w:tcPr>
                  <w:cnfStyle w:val="000010000000" w:firstRow="0" w:lastRow="0" w:firstColumn="0" w:lastColumn="0" w:oddVBand="1" w:evenVBand="0" w:oddHBand="0" w:evenHBand="0" w:firstRowFirstColumn="0" w:firstRowLastColumn="0" w:lastRowFirstColumn="0" w:lastRowLastColumn="0"/>
                  <w:tcW w:w="992" w:type="dxa"/>
                </w:tcPr>
                <w:p w14:paraId="4AB53BB1" w14:textId="77777777" w:rsidR="00ED3DBC" w:rsidRPr="003B3B2B" w:rsidRDefault="00ED3DBC" w:rsidP="00ED3DBC">
                  <w:pPr>
                    <w:jc w:val="center"/>
                    <w:outlineLvl w:val="0"/>
                    <w:rPr>
                      <w:rFonts w:asciiTheme="majorHAnsi" w:eastAsia="Times New Roman" w:hAnsiTheme="majorHAnsi" w:cs="Arial"/>
                      <w:iCs/>
                      <w:sz w:val="16"/>
                      <w:szCs w:val="16"/>
                      <w:lang w:val="el-GR" w:eastAsia="el-GR"/>
                    </w:rPr>
                  </w:pPr>
                  <w:r w:rsidRPr="00B1537C">
                    <w:rPr>
                      <w:rFonts w:asciiTheme="majorHAnsi" w:eastAsia="Times New Roman" w:hAnsiTheme="majorHAnsi" w:cs="Arial"/>
                      <w:iCs/>
                      <w:sz w:val="16"/>
                      <w:szCs w:val="16"/>
                      <w:lang w:val="el-GR" w:eastAsia="el-GR"/>
                    </w:rPr>
                    <w:t xml:space="preserve">Περιορισμοί Πελάτη για την Σύνδεση των Προϊόντων </w:t>
                  </w:r>
                  <w:proofErr w:type="spellStart"/>
                  <w:r w:rsidRPr="00B1537C">
                    <w:rPr>
                      <w:rFonts w:asciiTheme="majorHAnsi" w:eastAsia="Times New Roman" w:hAnsiTheme="majorHAnsi" w:cs="Arial"/>
                      <w:iCs/>
                      <w:sz w:val="16"/>
                      <w:szCs w:val="16"/>
                      <w:lang w:val="el-GR" w:eastAsia="el-GR"/>
                    </w:rPr>
                    <w:t>Αγγλικα</w:t>
                  </w:r>
                  <w:proofErr w:type="spellEnd"/>
                </w:p>
              </w:tc>
              <w:tc>
                <w:tcPr>
                  <w:tcW w:w="6343" w:type="dxa"/>
                </w:tcPr>
                <w:p w14:paraId="25BFDA15" w14:textId="77777777" w:rsidR="00ED3DBC" w:rsidRPr="00B1537C" w:rsidRDefault="00ED3DBC" w:rsidP="00ED3DBC">
                  <w:pPr>
                    <w:outlineLvl w:val="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iCs/>
                      <w:sz w:val="16"/>
                      <w:szCs w:val="16"/>
                      <w:lang w:val="el-GR" w:eastAsia="el-GR"/>
                    </w:rPr>
                  </w:pPr>
                  <w:r w:rsidRPr="00B1537C">
                    <w:rPr>
                      <w:rFonts w:asciiTheme="majorHAnsi" w:eastAsia="Times New Roman" w:hAnsiTheme="majorHAnsi" w:cs="Arial"/>
                      <w:iCs/>
                      <w:sz w:val="16"/>
                      <w:szCs w:val="16"/>
                      <w:lang w:val="el-GR" w:eastAsia="el-GR"/>
                    </w:rPr>
                    <w:t xml:space="preserve">Περιγράφονται στα </w:t>
                  </w:r>
                  <w:proofErr w:type="spellStart"/>
                  <w:r w:rsidRPr="00B1537C">
                    <w:rPr>
                      <w:rFonts w:asciiTheme="majorHAnsi" w:eastAsia="Times New Roman" w:hAnsiTheme="majorHAnsi" w:cs="Arial"/>
                      <w:iCs/>
                      <w:sz w:val="16"/>
                      <w:szCs w:val="16"/>
                      <w:lang w:val="el-GR" w:eastAsia="el-GR"/>
                    </w:rPr>
                    <w:t>Αγγλικα</w:t>
                  </w:r>
                  <w:proofErr w:type="spellEnd"/>
                  <w:r w:rsidRPr="00B1537C">
                    <w:rPr>
                      <w:rFonts w:asciiTheme="majorHAnsi" w:eastAsia="Times New Roman" w:hAnsiTheme="majorHAnsi" w:cs="Arial"/>
                      <w:iCs/>
                      <w:sz w:val="16"/>
                      <w:szCs w:val="16"/>
                      <w:lang w:val="el-GR" w:eastAsia="el-GR"/>
                    </w:rPr>
                    <w:t xml:space="preserve"> αναλυτικά όποιοι περιορισμοί υπάρχουν για/από τον συνδυασμό των προϊόντων (π.χ. ο συνδυασμός αφορά μόνο όσους είναι συνδρομητές του προϊόντος πάνω από Χ χρόνια.).</w:t>
                  </w:r>
                </w:p>
              </w:tc>
            </w:tr>
            <w:tr w:rsidR="00ED3DBC" w:rsidRPr="003B3B2B" w14:paraId="38AA76AA" w14:textId="77777777" w:rsidTr="00F071DC">
              <w:trPr>
                <w:trHeight w:val="765"/>
              </w:trPr>
              <w:tc>
                <w:tcPr>
                  <w:cnfStyle w:val="001000000000" w:firstRow="0" w:lastRow="0" w:firstColumn="1" w:lastColumn="0" w:oddVBand="0" w:evenVBand="0" w:oddHBand="0" w:evenHBand="0" w:firstRowFirstColumn="0" w:firstRowLastColumn="0" w:lastRowFirstColumn="0" w:lastRowLastColumn="0"/>
                  <w:tcW w:w="8205" w:type="dxa"/>
                  <w:gridSpan w:val="3"/>
                  <w:noWrap/>
                </w:tcPr>
                <w:p w14:paraId="3960282D" w14:textId="77777777" w:rsidR="00ED3DBC" w:rsidRDefault="00ED3DBC" w:rsidP="00ED3DBC">
                  <w:pPr>
                    <w:pStyle w:val="aa"/>
                    <w:spacing w:before="60" w:after="60" w:line="259" w:lineRule="auto"/>
                    <w:ind w:left="284"/>
                    <w:rPr>
                      <w:rFonts w:ascii="Calibri" w:eastAsia="Times New Roman" w:hAnsi="Calibri" w:cs="Calibri"/>
                      <w:color w:val="1F497D" w:themeColor="text2"/>
                      <w:kern w:val="1"/>
                      <w:sz w:val="22"/>
                      <w:szCs w:val="22"/>
                      <w:u w:val="single"/>
                      <w:lang w:val="el-GR" w:eastAsia="el-GR"/>
                    </w:rPr>
                  </w:pPr>
                </w:p>
                <w:p w14:paraId="38F224E8" w14:textId="77777777" w:rsidR="00ED3DBC" w:rsidRDefault="00ED3DBC" w:rsidP="00ED3DBC">
                  <w:pPr>
                    <w:pStyle w:val="aa"/>
                    <w:spacing w:before="60" w:after="60" w:line="259" w:lineRule="auto"/>
                    <w:ind w:left="284"/>
                    <w:rPr>
                      <w:rFonts w:ascii="Calibri" w:eastAsia="Times New Roman" w:hAnsi="Calibri" w:cs="Calibri"/>
                      <w:color w:val="1F497D" w:themeColor="text2"/>
                      <w:kern w:val="1"/>
                      <w:sz w:val="22"/>
                      <w:szCs w:val="22"/>
                      <w:u w:val="single"/>
                      <w:lang w:val="el-GR" w:eastAsia="el-GR"/>
                    </w:rPr>
                  </w:pPr>
                  <w:r w:rsidRPr="003262E4">
                    <w:rPr>
                      <w:rFonts w:ascii="Calibri" w:eastAsia="Times New Roman" w:hAnsi="Calibri" w:cs="Calibri"/>
                      <w:color w:val="1F497D" w:themeColor="text2"/>
                      <w:kern w:val="1"/>
                      <w:sz w:val="22"/>
                      <w:szCs w:val="22"/>
                      <w:u w:val="single"/>
                      <w:lang w:val="el-GR" w:eastAsia="el-GR"/>
                    </w:rPr>
                    <w:t>Διεθνείς Κλήσεις</w:t>
                  </w:r>
                </w:p>
                <w:tbl>
                  <w:tblPr>
                    <w:tblStyle w:val="-1"/>
                    <w:tblW w:w="8304" w:type="dxa"/>
                    <w:tblLayout w:type="fixed"/>
                    <w:tblLook w:val="00A0" w:firstRow="1" w:lastRow="0" w:firstColumn="1" w:lastColumn="0" w:noHBand="0" w:noVBand="0"/>
                  </w:tblPr>
                  <w:tblGrid>
                    <w:gridCol w:w="969"/>
                    <w:gridCol w:w="992"/>
                    <w:gridCol w:w="6343"/>
                  </w:tblGrid>
                  <w:tr w:rsidR="00ED3DBC" w:rsidRPr="003B3B2B" w14:paraId="4888E622" w14:textId="77777777" w:rsidTr="00F071DC">
                    <w:trPr>
                      <w:cnfStyle w:val="100000000000" w:firstRow="1" w:lastRow="0" w:firstColumn="0" w:lastColumn="0" w:oddVBand="0" w:evenVBand="0" w:oddHBand="0" w:evenHBand="0" w:firstRowFirstColumn="0" w:firstRowLastColumn="0" w:lastRowFirstColumn="0" w:lastRowLastColumn="0"/>
                      <w:trHeight w:val="424"/>
                    </w:trPr>
                    <w:tc>
                      <w:tcPr>
                        <w:cnfStyle w:val="001000000000" w:firstRow="0" w:lastRow="0" w:firstColumn="1" w:lastColumn="0" w:oddVBand="0" w:evenVBand="0" w:oddHBand="0" w:evenHBand="0" w:firstRowFirstColumn="0" w:firstRowLastColumn="0" w:lastRowFirstColumn="0" w:lastRowLastColumn="0"/>
                        <w:tcW w:w="969" w:type="dxa"/>
                        <w:noWrap/>
                        <w:hideMark/>
                      </w:tcPr>
                      <w:p w14:paraId="3C7EBAF6" w14:textId="77777777" w:rsidR="00ED3DBC" w:rsidRPr="003B3B2B" w:rsidRDefault="00ED3DBC" w:rsidP="00ED3DBC">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l-GR" w:eastAsia="el-GR"/>
                          </w:rPr>
                          <w:t>Α/Α</w:t>
                        </w:r>
                      </w:p>
                    </w:tc>
                    <w:tc>
                      <w:tcPr>
                        <w:cnfStyle w:val="000010000000" w:firstRow="0" w:lastRow="0" w:firstColumn="0" w:lastColumn="0" w:oddVBand="1" w:evenVBand="0" w:oddHBand="0" w:evenHBand="0" w:firstRowFirstColumn="0" w:firstRowLastColumn="0" w:lastRowFirstColumn="0" w:lastRowLastColumn="0"/>
                        <w:tcW w:w="992" w:type="dxa"/>
                        <w:hideMark/>
                      </w:tcPr>
                      <w:p w14:paraId="64D751AC" w14:textId="77777777" w:rsidR="00ED3DBC" w:rsidRPr="003B3B2B" w:rsidRDefault="00ED3DBC" w:rsidP="00ED3DBC">
                        <w:pPr>
                          <w:jc w:val="center"/>
                          <w:outlineLvl w:val="0"/>
                          <w:rPr>
                            <w:rFonts w:asciiTheme="majorHAnsi" w:eastAsia="Times New Roman" w:hAnsiTheme="majorHAnsi" w:cs="Arial"/>
                            <w:iCs/>
                            <w:sz w:val="16"/>
                            <w:szCs w:val="16"/>
                            <w:lang w:val="el-GR" w:eastAsia="el-GR"/>
                          </w:rPr>
                        </w:pPr>
                        <w:r>
                          <w:rPr>
                            <w:rFonts w:asciiTheme="majorHAnsi" w:eastAsia="Times New Roman" w:hAnsiTheme="majorHAnsi" w:cs="Arial"/>
                            <w:iCs/>
                            <w:sz w:val="16"/>
                            <w:szCs w:val="16"/>
                            <w:lang w:val="el-GR" w:eastAsia="el-GR"/>
                          </w:rPr>
                          <w:t>Όνομα</w:t>
                        </w:r>
                      </w:p>
                    </w:tc>
                    <w:tc>
                      <w:tcPr>
                        <w:tcW w:w="6343" w:type="dxa"/>
                      </w:tcPr>
                      <w:p w14:paraId="33651950" w14:textId="77777777" w:rsidR="00ED3DBC" w:rsidRPr="003B3B2B" w:rsidRDefault="00ED3DBC" w:rsidP="00ED3DBC">
                        <w:pPr>
                          <w:jc w:val="center"/>
                          <w:outlineLvl w:val="0"/>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Arial"/>
                            <w:iCs/>
                            <w:sz w:val="16"/>
                            <w:szCs w:val="16"/>
                            <w:lang w:val="el-GR" w:eastAsia="el-GR"/>
                          </w:rPr>
                        </w:pPr>
                        <w:r>
                          <w:rPr>
                            <w:rFonts w:asciiTheme="majorHAnsi" w:eastAsia="Times New Roman" w:hAnsiTheme="majorHAnsi" w:cs="Arial"/>
                            <w:iCs/>
                            <w:sz w:val="16"/>
                            <w:szCs w:val="16"/>
                            <w:lang w:val="el-GR" w:eastAsia="el-GR"/>
                          </w:rPr>
                          <w:t>Ορισμός</w:t>
                        </w:r>
                      </w:p>
                    </w:tc>
                  </w:tr>
                </w:tbl>
                <w:p w14:paraId="46F1788C" w14:textId="77777777" w:rsidR="00ED3DBC" w:rsidRPr="00924233" w:rsidRDefault="00ED3DBC" w:rsidP="00ED3DBC">
                  <w:pPr>
                    <w:pStyle w:val="aa"/>
                    <w:spacing w:before="60" w:after="60" w:line="259" w:lineRule="auto"/>
                    <w:ind w:left="284"/>
                    <w:rPr>
                      <w:rFonts w:asciiTheme="majorHAnsi" w:hAnsiTheme="majorHAnsi" w:cs="Arial"/>
                      <w:iCs/>
                      <w:sz w:val="16"/>
                      <w:szCs w:val="16"/>
                      <w:lang w:val="el-GR"/>
                    </w:rPr>
                  </w:pPr>
                </w:p>
              </w:tc>
            </w:tr>
            <w:tr w:rsidR="00ED3DBC" w:rsidRPr="003B3B2B" w14:paraId="1EA8B5A8" w14:textId="77777777" w:rsidTr="00F071DC">
              <w:trPr>
                <w:cnfStyle w:val="000000100000" w:firstRow="0" w:lastRow="0" w:firstColumn="0" w:lastColumn="0" w:oddVBand="0" w:evenVBand="0" w:oddHBand="1" w:evenHBand="0" w:firstRowFirstColumn="0" w:firstRowLastColumn="0" w:lastRowFirstColumn="0" w:lastRowLastColumn="0"/>
                <w:trHeight w:val="765"/>
              </w:trPr>
              <w:tc>
                <w:tcPr>
                  <w:cnfStyle w:val="001000000000" w:firstRow="0" w:lastRow="0" w:firstColumn="1" w:lastColumn="0" w:oddVBand="0" w:evenVBand="0" w:oddHBand="0" w:evenHBand="0" w:firstRowFirstColumn="0" w:firstRowLastColumn="0" w:lastRowFirstColumn="0" w:lastRowLastColumn="0"/>
                  <w:tcW w:w="870" w:type="dxa"/>
                  <w:noWrap/>
                  <w:hideMark/>
                </w:tcPr>
                <w:p w14:paraId="7E972F7F"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1</w:t>
                  </w:r>
                </w:p>
              </w:tc>
              <w:tc>
                <w:tcPr>
                  <w:cnfStyle w:val="000010000000" w:firstRow="0" w:lastRow="0" w:firstColumn="0" w:lastColumn="0" w:oddVBand="1" w:evenVBand="0" w:oddHBand="0" w:evenHBand="0" w:firstRowFirstColumn="0" w:firstRowLastColumn="0" w:lastRowFirstColumn="0" w:lastRowLastColumn="0"/>
                  <w:tcW w:w="992" w:type="dxa"/>
                  <w:hideMark/>
                </w:tcPr>
                <w:p w14:paraId="09060FE1" w14:textId="77777777" w:rsidR="00ED3DBC" w:rsidRPr="003B3B2B" w:rsidRDefault="00ED3DBC" w:rsidP="00ED3DBC">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Πλήθος Ζωνών</w:t>
                  </w:r>
                </w:p>
              </w:tc>
              <w:tc>
                <w:tcPr>
                  <w:tcW w:w="6343" w:type="dxa"/>
                  <w:hideMark/>
                </w:tcPr>
                <w:p w14:paraId="489BDE37" w14:textId="77777777" w:rsidR="00ED3DBC" w:rsidRPr="003B3B2B" w:rsidRDefault="00ED3DBC" w:rsidP="00ED3DBC">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t>Αναφέρεται στο πλήθος των ζωνών που καλύπτει η υπηρεσία. Για κάθε ζώνη συμπληρώνονται τα ακόλουθα πεδία (όνομα ζώνης και παρεχόμενες υπηρεσίες).</w:t>
                  </w:r>
                </w:p>
              </w:tc>
            </w:tr>
            <w:tr w:rsidR="00ED3DBC" w:rsidRPr="003B3B2B" w14:paraId="0D3B11ED" w14:textId="77777777" w:rsidTr="00F071DC">
              <w:trPr>
                <w:trHeight w:val="765"/>
              </w:trPr>
              <w:tc>
                <w:tcPr>
                  <w:cnfStyle w:val="001000000000" w:firstRow="0" w:lastRow="0" w:firstColumn="1" w:lastColumn="0" w:oddVBand="0" w:evenVBand="0" w:oddHBand="0" w:evenHBand="0" w:firstRowFirstColumn="0" w:firstRowLastColumn="0" w:lastRowFirstColumn="0" w:lastRowLastColumn="0"/>
                  <w:tcW w:w="870" w:type="dxa"/>
                  <w:noWrap/>
                  <w:hideMark/>
                </w:tcPr>
                <w:p w14:paraId="494DA10F"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2</w:t>
                  </w:r>
                </w:p>
              </w:tc>
              <w:tc>
                <w:tcPr>
                  <w:cnfStyle w:val="000010000000" w:firstRow="0" w:lastRow="0" w:firstColumn="0" w:lastColumn="0" w:oddVBand="1" w:evenVBand="0" w:oddHBand="0" w:evenHBand="0" w:firstRowFirstColumn="0" w:firstRowLastColumn="0" w:lastRowFirstColumn="0" w:lastRowLastColumn="0"/>
                  <w:tcW w:w="992" w:type="dxa"/>
                  <w:hideMark/>
                </w:tcPr>
                <w:p w14:paraId="42288AAD"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Κωδικός Ζώνης</w:t>
                  </w:r>
                </w:p>
              </w:tc>
              <w:tc>
                <w:tcPr>
                  <w:tcW w:w="6343" w:type="dxa"/>
                  <w:hideMark/>
                </w:tcPr>
                <w:p w14:paraId="285CDA9A" w14:textId="77777777" w:rsidR="00ED3DBC" w:rsidRPr="003B3B2B" w:rsidRDefault="00ED3DBC" w:rsidP="00ED3DBC">
                  <w:pPr>
                    <w:outlineLvl w:val="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t xml:space="preserve">Αναφέρεται στον κωδικό της ζώνης </w:t>
                  </w:r>
                  <w:proofErr w:type="spellStart"/>
                  <w:r w:rsidRPr="003B3B2B">
                    <w:rPr>
                      <w:rFonts w:asciiTheme="majorHAnsi" w:hAnsiTheme="majorHAnsi" w:cs="Arial"/>
                      <w:sz w:val="16"/>
                      <w:szCs w:val="16"/>
                      <w:lang w:val="el-GR"/>
                    </w:rPr>
                    <w:t>προέλευσης,όπως</w:t>
                  </w:r>
                  <w:proofErr w:type="spellEnd"/>
                  <w:r w:rsidRPr="003B3B2B">
                    <w:rPr>
                      <w:rFonts w:asciiTheme="majorHAnsi" w:hAnsiTheme="majorHAnsi" w:cs="Arial"/>
                      <w:sz w:val="16"/>
                      <w:szCs w:val="16"/>
                      <w:lang w:val="el-GR"/>
                    </w:rPr>
                    <w:t xml:space="preserve"> έχει οριστεί στο φύλλο Ζώνες.</w:t>
                  </w:r>
                </w:p>
              </w:tc>
            </w:tr>
            <w:tr w:rsidR="00ED3DBC" w:rsidRPr="003B3B2B" w14:paraId="22C77D89" w14:textId="77777777" w:rsidTr="00F071DC">
              <w:trPr>
                <w:cnfStyle w:val="000000100000" w:firstRow="0" w:lastRow="0" w:firstColumn="0" w:lastColumn="0" w:oddVBand="0" w:evenVBand="0" w:oddHBand="1" w:evenHBand="0" w:firstRowFirstColumn="0" w:firstRowLastColumn="0" w:lastRowFirstColumn="0" w:lastRowLastColumn="0"/>
                <w:trHeight w:val="765"/>
              </w:trPr>
              <w:tc>
                <w:tcPr>
                  <w:cnfStyle w:val="001000000000" w:firstRow="0" w:lastRow="0" w:firstColumn="1" w:lastColumn="0" w:oddVBand="0" w:evenVBand="0" w:oddHBand="0" w:evenHBand="0" w:firstRowFirstColumn="0" w:firstRowLastColumn="0" w:lastRowFirstColumn="0" w:lastRowLastColumn="0"/>
                  <w:tcW w:w="870" w:type="dxa"/>
                  <w:noWrap/>
                </w:tcPr>
                <w:p w14:paraId="2E2B6B9E"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l-GR" w:eastAsia="el-GR"/>
                    </w:rPr>
                    <w:t>3</w:t>
                  </w:r>
                </w:p>
              </w:tc>
              <w:tc>
                <w:tcPr>
                  <w:cnfStyle w:val="000010000000" w:firstRow="0" w:lastRow="0" w:firstColumn="0" w:lastColumn="0" w:oddVBand="1" w:evenVBand="0" w:oddHBand="0" w:evenHBand="0" w:firstRowFirstColumn="0" w:firstRowLastColumn="0" w:lastRowFirstColumn="0" w:lastRowLastColumn="0"/>
                  <w:tcW w:w="992" w:type="dxa"/>
                </w:tcPr>
                <w:p w14:paraId="52CC60EB" w14:textId="77777777" w:rsidR="00ED3DBC" w:rsidRPr="00933C2D" w:rsidRDefault="00ED3DBC" w:rsidP="00ED3DBC">
                  <w:pPr>
                    <w:rPr>
                      <w:rFonts w:asciiTheme="majorHAnsi" w:hAnsiTheme="majorHAnsi"/>
                      <w:sz w:val="16"/>
                      <w:szCs w:val="16"/>
                    </w:rPr>
                  </w:pPr>
                  <w:proofErr w:type="spellStart"/>
                  <w:r w:rsidRPr="00933C2D">
                    <w:rPr>
                      <w:rFonts w:asciiTheme="majorHAnsi" w:hAnsiTheme="majorHAnsi"/>
                      <w:sz w:val="16"/>
                      <w:szCs w:val="16"/>
                    </w:rPr>
                    <w:t>Αριθμός</w:t>
                  </w:r>
                  <w:proofErr w:type="spellEnd"/>
                  <w:r w:rsidRPr="00933C2D">
                    <w:rPr>
                      <w:rFonts w:asciiTheme="majorHAnsi" w:hAnsiTheme="majorHAnsi"/>
                      <w:sz w:val="16"/>
                      <w:szCs w:val="16"/>
                    </w:rPr>
                    <w:t xml:space="preserve"> </w:t>
                  </w:r>
                  <w:proofErr w:type="spellStart"/>
                  <w:r w:rsidRPr="00933C2D">
                    <w:rPr>
                      <w:rFonts w:asciiTheme="majorHAnsi" w:hAnsiTheme="majorHAnsi"/>
                      <w:sz w:val="16"/>
                      <w:szCs w:val="16"/>
                    </w:rPr>
                    <w:t>Χωρών</w:t>
                  </w:r>
                  <w:proofErr w:type="spellEnd"/>
                  <w:r w:rsidRPr="00933C2D">
                    <w:rPr>
                      <w:rFonts w:asciiTheme="majorHAnsi" w:hAnsiTheme="majorHAnsi"/>
                      <w:sz w:val="16"/>
                      <w:szCs w:val="16"/>
                    </w:rPr>
                    <w:t xml:space="preserve"> </w:t>
                  </w:r>
                  <w:proofErr w:type="spellStart"/>
                  <w:r w:rsidRPr="00933C2D">
                    <w:rPr>
                      <w:rFonts w:asciiTheme="majorHAnsi" w:hAnsiTheme="majorHAnsi"/>
                      <w:sz w:val="16"/>
                      <w:szCs w:val="16"/>
                    </w:rPr>
                    <w:t>γι</w:t>
                  </w:r>
                  <w:proofErr w:type="spellEnd"/>
                  <w:r w:rsidRPr="00933C2D">
                    <w:rPr>
                      <w:rFonts w:asciiTheme="majorHAnsi" w:hAnsiTheme="majorHAnsi"/>
                      <w:sz w:val="16"/>
                      <w:szCs w:val="16"/>
                    </w:rPr>
                    <w:t xml:space="preserve">α </w:t>
                  </w:r>
                  <w:proofErr w:type="spellStart"/>
                  <w:r w:rsidRPr="00933C2D">
                    <w:rPr>
                      <w:rFonts w:asciiTheme="majorHAnsi" w:hAnsiTheme="majorHAnsi"/>
                      <w:sz w:val="16"/>
                      <w:szCs w:val="16"/>
                    </w:rPr>
                    <w:t>Έκ</w:t>
                  </w:r>
                  <w:proofErr w:type="spellEnd"/>
                  <w:r w:rsidRPr="00933C2D">
                    <w:rPr>
                      <w:rFonts w:asciiTheme="majorHAnsi" w:hAnsiTheme="majorHAnsi"/>
                      <w:sz w:val="16"/>
                      <w:szCs w:val="16"/>
                    </w:rPr>
                    <w:t>πτωση</w:t>
                  </w:r>
                </w:p>
              </w:tc>
              <w:tc>
                <w:tcPr>
                  <w:tcW w:w="6343" w:type="dxa"/>
                </w:tcPr>
                <w:p w14:paraId="05AEED05" w14:textId="77777777" w:rsidR="00ED3DBC" w:rsidRPr="0055319B" w:rsidRDefault="00ED3DBC" w:rsidP="00ED3DBC">
                  <w:pPr>
                    <w:cnfStyle w:val="000000100000" w:firstRow="0" w:lastRow="0" w:firstColumn="0" w:lastColumn="0" w:oddVBand="0" w:evenVBand="0" w:oddHBand="1" w:evenHBand="0" w:firstRowFirstColumn="0" w:firstRowLastColumn="0" w:lastRowFirstColumn="0" w:lastRowLastColumn="0"/>
                    <w:rPr>
                      <w:rFonts w:asciiTheme="majorHAnsi" w:hAnsiTheme="majorHAnsi"/>
                      <w:sz w:val="16"/>
                      <w:szCs w:val="16"/>
                      <w:lang w:val="el-GR"/>
                    </w:rPr>
                  </w:pPr>
                  <w:r w:rsidRPr="00933C2D">
                    <w:rPr>
                      <w:rFonts w:asciiTheme="majorHAnsi" w:hAnsiTheme="majorHAnsi"/>
                      <w:sz w:val="16"/>
                      <w:szCs w:val="16"/>
                      <w:lang w:val="el-GR"/>
                    </w:rPr>
                    <w:t xml:space="preserve">Αναφέρεται στο μέγιστο αριθμό των χωρών στις οποίες εφαρμόζεται έκπτωση. </w:t>
                  </w:r>
                  <w:r w:rsidRPr="0055319B">
                    <w:rPr>
                      <w:rFonts w:asciiTheme="majorHAnsi" w:hAnsiTheme="majorHAnsi"/>
                      <w:sz w:val="16"/>
                      <w:szCs w:val="16"/>
                      <w:lang w:val="el-GR"/>
                    </w:rPr>
                    <w:t xml:space="preserve">Συμπληρώνεται μόνο σε περιπτώσεις καταχώρησης έκπτωσης. </w:t>
                  </w:r>
                </w:p>
              </w:tc>
            </w:tr>
            <w:tr w:rsidR="00ED3DBC" w:rsidRPr="003B3B2B" w14:paraId="3DDA964D" w14:textId="77777777" w:rsidTr="00F071DC">
              <w:trPr>
                <w:trHeight w:val="765"/>
              </w:trPr>
              <w:tc>
                <w:tcPr>
                  <w:cnfStyle w:val="001000000000" w:firstRow="0" w:lastRow="0" w:firstColumn="1" w:lastColumn="0" w:oddVBand="0" w:evenVBand="0" w:oddHBand="0" w:evenHBand="0" w:firstRowFirstColumn="0" w:firstRowLastColumn="0" w:lastRowFirstColumn="0" w:lastRowLastColumn="0"/>
                  <w:tcW w:w="8205" w:type="dxa"/>
                  <w:gridSpan w:val="3"/>
                  <w:noWrap/>
                </w:tcPr>
                <w:p w14:paraId="5A27A465" w14:textId="77777777" w:rsidR="00ED3DBC" w:rsidRPr="00215AF8" w:rsidRDefault="00ED3DBC" w:rsidP="00ED3DBC">
                  <w:pPr>
                    <w:rPr>
                      <w:rFonts w:asciiTheme="majorHAnsi" w:hAnsiTheme="majorHAnsi"/>
                      <w:sz w:val="16"/>
                      <w:szCs w:val="16"/>
                      <w:lang w:val="el-GR"/>
                    </w:rPr>
                  </w:pPr>
                  <w:r>
                    <w:rPr>
                      <w:rFonts w:asciiTheme="majorHAnsi" w:hAnsiTheme="majorHAnsi"/>
                      <w:sz w:val="16"/>
                      <w:szCs w:val="16"/>
                      <w:lang w:val="el-GR"/>
                    </w:rPr>
                    <w:t>Υπηρεσία</w:t>
                  </w:r>
                </w:p>
              </w:tc>
            </w:tr>
            <w:tr w:rsidR="00ED3DBC" w:rsidRPr="003B3B2B" w14:paraId="234BCD38" w14:textId="77777777" w:rsidTr="00F071D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70" w:type="dxa"/>
                  <w:noWrap/>
                  <w:hideMark/>
                </w:tcPr>
                <w:p w14:paraId="05C4D920"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1</w:t>
                  </w:r>
                </w:p>
              </w:tc>
              <w:tc>
                <w:tcPr>
                  <w:cnfStyle w:val="000010000000" w:firstRow="0" w:lastRow="0" w:firstColumn="0" w:lastColumn="0" w:oddVBand="1" w:evenVBand="0" w:oddHBand="0" w:evenHBand="0" w:firstRowFirstColumn="0" w:firstRowLastColumn="0" w:lastRowFirstColumn="0" w:lastRowLastColumn="0"/>
                  <w:tcW w:w="992" w:type="dxa"/>
                  <w:hideMark/>
                </w:tcPr>
                <w:p w14:paraId="6BCA493C"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Τύπος Υπηρεσίας</w:t>
                  </w:r>
                </w:p>
              </w:tc>
              <w:tc>
                <w:tcPr>
                  <w:tcW w:w="6343" w:type="dxa"/>
                  <w:hideMark/>
                </w:tcPr>
                <w:p w14:paraId="4A686DDE" w14:textId="77777777" w:rsidR="00ED3DBC" w:rsidRPr="003B3B2B" w:rsidRDefault="00ED3DBC" w:rsidP="00ED3DBC">
                  <w:pPr>
                    <w:outlineLvl w:val="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t>Αναφέρεται στον τύπο της Υπηρεσίας, δηλαδή αν αφορά κλήσεις, μηνύματα, κλπ..</w:t>
                  </w:r>
                </w:p>
              </w:tc>
            </w:tr>
            <w:tr w:rsidR="00ED3DBC" w:rsidRPr="003B3B2B" w14:paraId="504C5FC2" w14:textId="77777777" w:rsidTr="00F071DC">
              <w:trPr>
                <w:trHeight w:val="522"/>
              </w:trPr>
              <w:tc>
                <w:tcPr>
                  <w:cnfStyle w:val="001000000000" w:firstRow="0" w:lastRow="0" w:firstColumn="1" w:lastColumn="0" w:oddVBand="0" w:evenVBand="0" w:oddHBand="0" w:evenHBand="0" w:firstRowFirstColumn="0" w:firstRowLastColumn="0" w:lastRowFirstColumn="0" w:lastRowLastColumn="0"/>
                  <w:tcW w:w="870" w:type="dxa"/>
                  <w:noWrap/>
                  <w:hideMark/>
                </w:tcPr>
                <w:p w14:paraId="2E0CA294"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2</w:t>
                  </w:r>
                </w:p>
              </w:tc>
              <w:tc>
                <w:tcPr>
                  <w:cnfStyle w:val="000010000000" w:firstRow="0" w:lastRow="0" w:firstColumn="0" w:lastColumn="0" w:oddVBand="1" w:evenVBand="0" w:oddHBand="0" w:evenHBand="0" w:firstRowFirstColumn="0" w:firstRowLastColumn="0" w:lastRowFirstColumn="0" w:lastRowLastColumn="0"/>
                  <w:tcW w:w="992" w:type="dxa"/>
                  <w:hideMark/>
                </w:tcPr>
                <w:p w14:paraId="35C5DB50"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Προέλευση</w:t>
                  </w:r>
                </w:p>
              </w:tc>
              <w:tc>
                <w:tcPr>
                  <w:tcW w:w="6343" w:type="dxa"/>
                  <w:hideMark/>
                </w:tcPr>
                <w:p w14:paraId="027B53D9" w14:textId="77777777" w:rsidR="00ED3DBC" w:rsidRPr="003B3B2B" w:rsidRDefault="00ED3DBC" w:rsidP="00ED3DBC">
                  <w:pPr>
                    <w:outlineLvl w:val="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t xml:space="preserve">Αναφέρεται στον τύπο του μέσου πρόσβασης της υπηρεσίας (π.χ. κινητό, σταθερό κλπ.). </w:t>
                  </w:r>
                  <w:r w:rsidRPr="0055319B">
                    <w:rPr>
                      <w:rFonts w:asciiTheme="majorHAnsi" w:hAnsiTheme="majorHAnsi" w:cs="Arial"/>
                      <w:sz w:val="16"/>
                      <w:szCs w:val="16"/>
                      <w:lang w:val="el-GR"/>
                    </w:rPr>
                    <w:t xml:space="preserve">Για κάθε υπηρεσία πρέπει να υπάρχει τουλάχιστον ένα </w:t>
                  </w:r>
                  <w:proofErr w:type="spellStart"/>
                  <w:r w:rsidRPr="003B3B2B">
                    <w:rPr>
                      <w:rFonts w:asciiTheme="majorHAnsi" w:hAnsiTheme="majorHAnsi" w:cs="Arial"/>
                      <w:sz w:val="16"/>
                      <w:szCs w:val="16"/>
                    </w:rPr>
                    <w:t>ServiceOrigination</w:t>
                  </w:r>
                  <w:proofErr w:type="spellEnd"/>
                  <w:r w:rsidRPr="0055319B">
                    <w:rPr>
                      <w:rFonts w:asciiTheme="majorHAnsi" w:hAnsiTheme="majorHAnsi" w:cs="Arial"/>
                      <w:sz w:val="16"/>
                      <w:szCs w:val="16"/>
                      <w:lang w:val="el-GR"/>
                    </w:rPr>
                    <w:t>.</w:t>
                  </w:r>
                </w:p>
              </w:tc>
            </w:tr>
            <w:tr w:rsidR="00ED3DBC" w:rsidRPr="003B3B2B" w14:paraId="489CEFD8" w14:textId="77777777" w:rsidTr="00F071DC">
              <w:trPr>
                <w:cnfStyle w:val="000000100000" w:firstRow="0" w:lastRow="0" w:firstColumn="0" w:lastColumn="0" w:oddVBand="0" w:evenVBand="0" w:oddHBand="1" w:evenHBand="0" w:firstRowFirstColumn="0" w:firstRowLastColumn="0" w:lastRowFirstColumn="0" w:lastRowLastColumn="0"/>
                <w:trHeight w:val="765"/>
              </w:trPr>
              <w:tc>
                <w:tcPr>
                  <w:cnfStyle w:val="001000000000" w:firstRow="0" w:lastRow="0" w:firstColumn="1" w:lastColumn="0" w:oddVBand="0" w:evenVBand="0" w:oddHBand="0" w:evenHBand="0" w:firstRowFirstColumn="0" w:firstRowLastColumn="0" w:lastRowFirstColumn="0" w:lastRowLastColumn="0"/>
                  <w:tcW w:w="870" w:type="dxa"/>
                  <w:noWrap/>
                  <w:hideMark/>
                </w:tcPr>
                <w:p w14:paraId="1D026A9A"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3</w:t>
                  </w:r>
                </w:p>
              </w:tc>
              <w:tc>
                <w:tcPr>
                  <w:cnfStyle w:val="000010000000" w:firstRow="0" w:lastRow="0" w:firstColumn="0" w:lastColumn="0" w:oddVBand="1" w:evenVBand="0" w:oddHBand="0" w:evenHBand="0" w:firstRowFirstColumn="0" w:firstRowLastColumn="0" w:lastRowFirstColumn="0" w:lastRowLastColumn="0"/>
                  <w:tcW w:w="992" w:type="dxa"/>
                </w:tcPr>
                <w:p w14:paraId="00C04741" w14:textId="77777777" w:rsidR="00ED3DBC" w:rsidRPr="003B3B2B" w:rsidRDefault="00ED3DBC" w:rsidP="00ED3DBC">
                  <w:pPr>
                    <w:jc w:val="center"/>
                    <w:outlineLvl w:val="0"/>
                    <w:rPr>
                      <w:rFonts w:asciiTheme="majorHAnsi" w:eastAsia="Times New Roman" w:hAnsiTheme="majorHAnsi" w:cs="Arial"/>
                      <w:iCs/>
                      <w:sz w:val="16"/>
                      <w:szCs w:val="16"/>
                      <w:lang w:val="el-GR" w:eastAsia="el-GR"/>
                    </w:rPr>
                  </w:pPr>
                  <w:r w:rsidRPr="003B3B2B">
                    <w:rPr>
                      <w:rFonts w:asciiTheme="majorHAnsi" w:eastAsia="Times New Roman" w:hAnsiTheme="majorHAnsi" w:cs="Arial"/>
                      <w:iCs/>
                      <w:sz w:val="16"/>
                      <w:szCs w:val="16"/>
                      <w:lang w:val="el-GR" w:eastAsia="el-GR"/>
                    </w:rPr>
                    <w:t>Ύπαρξη Ενσωματωμένης Αξίας</w:t>
                  </w:r>
                </w:p>
              </w:tc>
              <w:tc>
                <w:tcPr>
                  <w:tcW w:w="6343" w:type="dxa"/>
                </w:tcPr>
                <w:p w14:paraId="6B7A29A8" w14:textId="77777777" w:rsidR="00ED3DBC" w:rsidRPr="003B3B2B" w:rsidRDefault="00ED3DBC" w:rsidP="00ED3DBC">
                  <w:pPr>
                    <w:outlineLvl w:val="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t>Αναφέρεται στο αν υπάρχει ή όχι ενσωματωμένη αξία στο συγκεκριμένο τύπο υπηρεσίας.</w:t>
                  </w:r>
                </w:p>
              </w:tc>
            </w:tr>
            <w:tr w:rsidR="00ED3DBC" w:rsidRPr="003B3B2B" w14:paraId="39EC6E8A" w14:textId="77777777" w:rsidTr="00F071DC">
              <w:trPr>
                <w:trHeight w:val="510"/>
              </w:trPr>
              <w:tc>
                <w:tcPr>
                  <w:cnfStyle w:val="001000000000" w:firstRow="0" w:lastRow="0" w:firstColumn="1" w:lastColumn="0" w:oddVBand="0" w:evenVBand="0" w:oddHBand="0" w:evenHBand="0" w:firstRowFirstColumn="0" w:firstRowLastColumn="0" w:lastRowFirstColumn="0" w:lastRowLastColumn="0"/>
                  <w:tcW w:w="870" w:type="dxa"/>
                  <w:noWrap/>
                  <w:hideMark/>
                </w:tcPr>
                <w:p w14:paraId="47AA005E"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4</w:t>
                  </w:r>
                </w:p>
              </w:tc>
              <w:tc>
                <w:tcPr>
                  <w:cnfStyle w:val="000010000000" w:firstRow="0" w:lastRow="0" w:firstColumn="0" w:lastColumn="0" w:oddVBand="1" w:evenVBand="0" w:oddHBand="0" w:evenHBand="0" w:firstRowFirstColumn="0" w:firstRowLastColumn="0" w:lastRowFirstColumn="0" w:lastRowLastColumn="0"/>
                  <w:tcW w:w="992" w:type="dxa"/>
                </w:tcPr>
                <w:p w14:paraId="5FDCFA40" w14:textId="77777777" w:rsidR="00ED3DBC" w:rsidRPr="003B3B2B" w:rsidRDefault="00ED3DBC" w:rsidP="00ED3DBC">
                  <w:pPr>
                    <w:jc w:val="center"/>
                    <w:outlineLvl w:val="0"/>
                    <w:rPr>
                      <w:rFonts w:asciiTheme="majorHAnsi" w:eastAsia="Times New Roman" w:hAnsiTheme="majorHAnsi" w:cs="Arial"/>
                      <w:iCs/>
                      <w:sz w:val="16"/>
                      <w:szCs w:val="16"/>
                      <w:lang w:val="el-GR" w:eastAsia="el-GR"/>
                    </w:rPr>
                  </w:pPr>
                  <w:r w:rsidRPr="003B3B2B">
                    <w:rPr>
                      <w:rFonts w:asciiTheme="majorHAnsi" w:eastAsia="Times New Roman" w:hAnsiTheme="majorHAnsi" w:cs="Arial"/>
                      <w:iCs/>
                      <w:sz w:val="16"/>
                      <w:szCs w:val="16"/>
                      <w:lang w:val="el-GR" w:eastAsia="el-GR"/>
                    </w:rPr>
                    <w:t>Χρήση Ενσωματωμένης Αξίας</w:t>
                  </w:r>
                </w:p>
              </w:tc>
              <w:tc>
                <w:tcPr>
                  <w:tcW w:w="6343" w:type="dxa"/>
                </w:tcPr>
                <w:p w14:paraId="3B795CDD" w14:textId="77777777" w:rsidR="00ED3DBC" w:rsidRPr="003B3B2B" w:rsidRDefault="00ED3DBC" w:rsidP="00ED3DBC">
                  <w:pPr>
                    <w:outlineLvl w:val="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t xml:space="preserve">Αναφέρεται στο αν υπάρχει δυνατότητα χρήσης της ενσωματωμένης αξίας, εφόσον αλλάξει είτε η προέλευση είτε ο προορισμός της υπηρεσίας. Για παράδειγμα, σε αυτή την περίπτωση υπάγεται η δυνατότητα χρήσης του χρόνου ομιλίας που έχει ο συνδρομητής στο κινητό του, για κλήσεις </w:t>
                  </w:r>
                  <w:proofErr w:type="spellStart"/>
                  <w:r w:rsidRPr="003B3B2B">
                    <w:rPr>
                      <w:rFonts w:asciiTheme="majorHAnsi" w:hAnsiTheme="majorHAnsi" w:cs="Arial"/>
                      <w:sz w:val="16"/>
                      <w:szCs w:val="16"/>
                      <w:lang w:val="el-GR"/>
                    </w:rPr>
                    <w:t>Περιαγωγής</w:t>
                  </w:r>
                  <w:proofErr w:type="spellEnd"/>
                  <w:r w:rsidRPr="003B3B2B">
                    <w:rPr>
                      <w:rFonts w:asciiTheme="majorHAnsi" w:hAnsiTheme="majorHAnsi" w:cs="Arial"/>
                      <w:sz w:val="16"/>
                      <w:szCs w:val="16"/>
                      <w:lang w:val="el-GR"/>
                    </w:rPr>
                    <w:t xml:space="preserve"> ή Διεθνείς κλήσεις. </w:t>
                  </w:r>
                  <w:proofErr w:type="spellStart"/>
                  <w:r w:rsidRPr="003B3B2B">
                    <w:rPr>
                      <w:rFonts w:asciiTheme="majorHAnsi" w:hAnsiTheme="majorHAnsi" w:cs="Arial"/>
                      <w:sz w:val="16"/>
                      <w:szCs w:val="16"/>
                      <w:lang w:val="el-GR"/>
                    </w:rPr>
                    <w:t>Ακόμα,σε</w:t>
                  </w:r>
                  <w:proofErr w:type="spellEnd"/>
                  <w:r w:rsidRPr="003B3B2B">
                    <w:rPr>
                      <w:rFonts w:asciiTheme="majorHAnsi" w:hAnsiTheme="majorHAnsi" w:cs="Arial"/>
                      <w:sz w:val="16"/>
                      <w:szCs w:val="16"/>
                      <w:lang w:val="el-GR"/>
                    </w:rPr>
                    <w:t xml:space="preserve"> αυτή την κατηγορία υπάγεται η δυνατότητα του συνδρομητή να χρησιμοποιεί από το κινητό του τηλέφωνο τον χρόνο ομιλίας που έχει στο σταθερό του και το ανάποδο.</w:t>
                  </w:r>
                </w:p>
              </w:tc>
            </w:tr>
            <w:tr w:rsidR="00ED3DBC" w:rsidRPr="003B3B2B" w14:paraId="33EFDD1D" w14:textId="77777777" w:rsidTr="00F071DC">
              <w:trPr>
                <w:cnfStyle w:val="000000100000" w:firstRow="0" w:lastRow="0" w:firstColumn="0" w:lastColumn="0" w:oddVBand="0" w:evenVBand="0" w:oddHBand="1" w:evenHBand="0" w:firstRowFirstColumn="0" w:firstRowLastColumn="0" w:lastRowFirstColumn="0" w:lastRowLastColumn="0"/>
                <w:trHeight w:val="788"/>
              </w:trPr>
              <w:tc>
                <w:tcPr>
                  <w:cnfStyle w:val="001000000000" w:firstRow="0" w:lastRow="0" w:firstColumn="1" w:lastColumn="0" w:oddVBand="0" w:evenVBand="0" w:oddHBand="0" w:evenHBand="0" w:firstRowFirstColumn="0" w:firstRowLastColumn="0" w:lastRowFirstColumn="0" w:lastRowLastColumn="0"/>
                  <w:tcW w:w="870" w:type="dxa"/>
                  <w:noWrap/>
                  <w:hideMark/>
                </w:tcPr>
                <w:p w14:paraId="3E597F52"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5</w:t>
                  </w:r>
                </w:p>
              </w:tc>
              <w:tc>
                <w:tcPr>
                  <w:cnfStyle w:val="000010000000" w:firstRow="0" w:lastRow="0" w:firstColumn="0" w:lastColumn="0" w:oddVBand="1" w:evenVBand="0" w:oddHBand="0" w:evenHBand="0" w:firstRowFirstColumn="0" w:firstRowLastColumn="0" w:lastRowFirstColumn="0" w:lastRowLastColumn="0"/>
                  <w:tcW w:w="992" w:type="dxa"/>
                </w:tcPr>
                <w:p w14:paraId="0A7648CE" w14:textId="77777777" w:rsidR="00ED3DBC" w:rsidRPr="003B3B2B" w:rsidRDefault="00ED3DBC" w:rsidP="00ED3DBC">
                  <w:pPr>
                    <w:tabs>
                      <w:tab w:val="left" w:pos="516"/>
                    </w:tabs>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Ενσωματωμένη Αξία</w:t>
                  </w:r>
                </w:p>
              </w:tc>
              <w:tc>
                <w:tcPr>
                  <w:tcW w:w="6343" w:type="dxa"/>
                </w:tcPr>
                <w:p w14:paraId="76D3BC68" w14:textId="77777777" w:rsidR="00ED3DBC" w:rsidRPr="003B3B2B" w:rsidRDefault="00ED3DBC" w:rsidP="00ED3DBC">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sz w:val="16"/>
                      <w:szCs w:val="16"/>
                      <w:lang w:val="el-GR"/>
                    </w:rPr>
                    <w:t xml:space="preserve">Αναφέρεται στα παρακάτω 5 χαρακτηριστικά της ενσωματωμένης αξίας. Μπορούν να δημιουργηθούν όσα </w:t>
                  </w:r>
                  <w:proofErr w:type="spellStart"/>
                  <w:r w:rsidRPr="003B3B2B">
                    <w:rPr>
                      <w:rFonts w:asciiTheme="majorHAnsi" w:hAnsiTheme="majorHAnsi" w:cs="Arial"/>
                      <w:sz w:val="16"/>
                      <w:szCs w:val="16"/>
                      <w:lang w:val="el-GR"/>
                    </w:rPr>
                    <w:t>στοιχέια</w:t>
                  </w:r>
                  <w:proofErr w:type="spellEnd"/>
                  <w:r w:rsidRPr="003B3B2B">
                    <w:rPr>
                      <w:rFonts w:asciiTheme="majorHAnsi" w:hAnsiTheme="majorHAnsi" w:cs="Arial"/>
                      <w:sz w:val="16"/>
                      <w:szCs w:val="16"/>
                      <w:lang w:val="el-GR"/>
                    </w:rPr>
                    <w:t xml:space="preserve"> "</w:t>
                  </w:r>
                  <w:r w:rsidRPr="003B3B2B">
                    <w:rPr>
                      <w:rFonts w:asciiTheme="majorHAnsi" w:hAnsiTheme="majorHAnsi" w:cs="Arial"/>
                      <w:sz w:val="16"/>
                      <w:szCs w:val="16"/>
                    </w:rPr>
                    <w:t>Allowance</w:t>
                  </w:r>
                  <w:r w:rsidRPr="003B3B2B">
                    <w:rPr>
                      <w:rFonts w:asciiTheme="majorHAnsi" w:hAnsiTheme="majorHAnsi" w:cs="Arial"/>
                      <w:sz w:val="16"/>
                      <w:szCs w:val="16"/>
                      <w:lang w:val="el-GR"/>
                    </w:rPr>
                    <w:t xml:space="preserve">" απαιτούνται προκειμένου να </w:t>
                  </w:r>
                  <w:proofErr w:type="spellStart"/>
                  <w:r w:rsidRPr="003B3B2B">
                    <w:rPr>
                      <w:rFonts w:asciiTheme="majorHAnsi" w:hAnsiTheme="majorHAnsi" w:cs="Arial"/>
                      <w:sz w:val="16"/>
                      <w:szCs w:val="16"/>
                      <w:lang w:val="el-GR"/>
                    </w:rPr>
                    <w:t>περιγραφεί</w:t>
                  </w:r>
                  <w:proofErr w:type="spellEnd"/>
                  <w:r w:rsidRPr="003B3B2B">
                    <w:rPr>
                      <w:rFonts w:asciiTheme="majorHAnsi" w:hAnsiTheme="majorHAnsi" w:cs="Arial"/>
                      <w:sz w:val="16"/>
                      <w:szCs w:val="16"/>
                      <w:lang w:val="el-GR"/>
                    </w:rPr>
                    <w:t xml:space="preserve"> η ενσωματωμένη αξία.</w:t>
                  </w:r>
                </w:p>
              </w:tc>
            </w:tr>
            <w:tr w:rsidR="00ED3DBC" w:rsidRPr="003B3B2B" w14:paraId="405A22DA" w14:textId="77777777" w:rsidTr="00F071DC">
              <w:trPr>
                <w:trHeight w:val="924"/>
              </w:trPr>
              <w:tc>
                <w:tcPr>
                  <w:cnfStyle w:val="001000000000" w:firstRow="0" w:lastRow="0" w:firstColumn="1" w:lastColumn="0" w:oddVBand="0" w:evenVBand="0" w:oddHBand="0" w:evenHBand="0" w:firstRowFirstColumn="0" w:firstRowLastColumn="0" w:lastRowFirstColumn="0" w:lastRowLastColumn="0"/>
                  <w:tcW w:w="870" w:type="dxa"/>
                  <w:noWrap/>
                  <w:hideMark/>
                </w:tcPr>
                <w:p w14:paraId="14027AC7"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6</w:t>
                  </w:r>
                </w:p>
              </w:tc>
              <w:tc>
                <w:tcPr>
                  <w:cnfStyle w:val="000010000000" w:firstRow="0" w:lastRow="0" w:firstColumn="0" w:lastColumn="0" w:oddVBand="1" w:evenVBand="0" w:oddHBand="0" w:evenHBand="0" w:firstRowFirstColumn="0" w:firstRowLastColumn="0" w:lastRowFirstColumn="0" w:lastRowLastColumn="0"/>
                  <w:tcW w:w="992" w:type="dxa"/>
                  <w:hideMark/>
                </w:tcPr>
                <w:p w14:paraId="3E2CE495"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Μέγεθος Ενσωματωμένης Αξίας</w:t>
                  </w:r>
                </w:p>
              </w:tc>
              <w:tc>
                <w:tcPr>
                  <w:tcW w:w="6343" w:type="dxa"/>
                  <w:hideMark/>
                </w:tcPr>
                <w:p w14:paraId="5B49FC1F" w14:textId="77777777" w:rsidR="00ED3DBC" w:rsidRPr="003B3B2B" w:rsidRDefault="00ED3DBC" w:rsidP="00ED3DBC">
                  <w:pPr>
                    <w:outlineLvl w:val="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iCs/>
                      <w:sz w:val="16"/>
                      <w:szCs w:val="16"/>
                      <w:lang w:val="el-GR"/>
                    </w:rPr>
                    <w:t>Αν υπάρχει ενσωματωμένη αξία, αναφέρεται στο αντίστοιχο μέγεθος (ποσότητα): χρόνος κλήσης/</w:t>
                  </w:r>
                  <w:proofErr w:type="spellStart"/>
                  <w:r w:rsidRPr="003B3B2B">
                    <w:rPr>
                      <w:rFonts w:asciiTheme="majorHAnsi" w:hAnsiTheme="majorHAnsi" w:cs="Arial"/>
                      <w:iCs/>
                      <w:sz w:val="16"/>
                      <w:szCs w:val="16"/>
                      <w:lang w:val="el-GR"/>
                    </w:rPr>
                    <w:t>βιντεοκλήσης</w:t>
                  </w:r>
                  <w:proofErr w:type="spellEnd"/>
                  <w:r w:rsidRPr="003B3B2B">
                    <w:rPr>
                      <w:rFonts w:asciiTheme="majorHAnsi" w:hAnsiTheme="majorHAnsi" w:cs="Arial"/>
                      <w:iCs/>
                      <w:sz w:val="16"/>
                      <w:szCs w:val="16"/>
                      <w:lang w:val="el-GR"/>
                    </w:rPr>
                    <w:t xml:space="preserve"> σε λεπτά, αριθμός μηνυμάτων/</w:t>
                  </w:r>
                  <w:proofErr w:type="spellStart"/>
                  <w:r w:rsidRPr="003B3B2B">
                    <w:rPr>
                      <w:rFonts w:asciiTheme="majorHAnsi" w:hAnsiTheme="majorHAnsi" w:cs="Arial"/>
                      <w:iCs/>
                      <w:sz w:val="16"/>
                      <w:szCs w:val="16"/>
                      <w:lang w:val="el-GR"/>
                    </w:rPr>
                    <w:t>εικονομηνυμάτων</w:t>
                  </w:r>
                  <w:proofErr w:type="spellEnd"/>
                  <w:r w:rsidRPr="003B3B2B">
                    <w:rPr>
                      <w:rFonts w:asciiTheme="majorHAnsi" w:hAnsiTheme="majorHAnsi" w:cs="Arial"/>
                      <w:iCs/>
                      <w:sz w:val="16"/>
                      <w:szCs w:val="16"/>
                      <w:lang w:val="el-GR"/>
                    </w:rPr>
                    <w:t>, δεδομένα σε ΜΒ. Ο τρόπος συμπλήρωσης του αντικειμένου αυτού περιγράφεται αναλυτικά στο φύλλο εργασίας "Τύποι" στο πεδίο "</w:t>
                  </w:r>
                  <w:proofErr w:type="spellStart"/>
                  <w:r w:rsidRPr="003B3B2B">
                    <w:rPr>
                      <w:rFonts w:asciiTheme="majorHAnsi" w:hAnsiTheme="majorHAnsi" w:cs="Arial"/>
                      <w:iCs/>
                      <w:sz w:val="16"/>
                      <w:szCs w:val="16"/>
                    </w:rPr>
                    <w:t>allowanceVolumeType</w:t>
                  </w:r>
                  <w:proofErr w:type="spellEnd"/>
                  <w:r w:rsidRPr="003B3B2B">
                    <w:rPr>
                      <w:rFonts w:asciiTheme="majorHAnsi" w:hAnsiTheme="majorHAnsi" w:cs="Arial"/>
                      <w:iCs/>
                      <w:sz w:val="16"/>
                      <w:szCs w:val="16"/>
                      <w:lang w:val="el-GR"/>
                    </w:rPr>
                    <w:t>".</w:t>
                  </w:r>
                </w:p>
              </w:tc>
            </w:tr>
            <w:tr w:rsidR="00ED3DBC" w:rsidRPr="003B3B2B" w14:paraId="79B984E5" w14:textId="77777777" w:rsidTr="00F071D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70" w:type="dxa"/>
                  <w:noWrap/>
                  <w:hideMark/>
                </w:tcPr>
                <w:p w14:paraId="5CF7ED1F"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lastRenderedPageBreak/>
                    <w:t>7</w:t>
                  </w:r>
                </w:p>
              </w:tc>
              <w:tc>
                <w:tcPr>
                  <w:cnfStyle w:val="000010000000" w:firstRow="0" w:lastRow="0" w:firstColumn="0" w:lastColumn="0" w:oddVBand="1" w:evenVBand="0" w:oddHBand="0" w:evenHBand="0" w:firstRowFirstColumn="0" w:firstRowLastColumn="0" w:lastRowFirstColumn="0" w:lastRowLastColumn="0"/>
                  <w:tcW w:w="992" w:type="dxa"/>
                  <w:hideMark/>
                </w:tcPr>
                <w:p w14:paraId="2E5095A1"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Πολιτική Ορθής Χρήσης</w:t>
                  </w:r>
                </w:p>
              </w:tc>
              <w:tc>
                <w:tcPr>
                  <w:tcW w:w="6343" w:type="dxa"/>
                  <w:hideMark/>
                </w:tcPr>
                <w:p w14:paraId="64891362" w14:textId="77777777" w:rsidR="00ED3DBC" w:rsidRPr="003B3B2B" w:rsidRDefault="00ED3DBC" w:rsidP="00ED3DBC">
                  <w:pPr>
                    <w:outlineLvl w:val="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iCs/>
                      <w:sz w:val="16"/>
                      <w:szCs w:val="16"/>
                      <w:lang w:val="el-GR"/>
                    </w:rPr>
                    <w:t>Αναφέρεται στο αν εφαρμόζεται πολιτική ορθής χρήσης στην ενσωματωμένη αξία.</w:t>
                  </w:r>
                </w:p>
              </w:tc>
            </w:tr>
            <w:tr w:rsidR="00ED3DBC" w:rsidRPr="003B3B2B" w14:paraId="7B62A794" w14:textId="77777777" w:rsidTr="00F071DC">
              <w:trPr>
                <w:trHeight w:val="510"/>
              </w:trPr>
              <w:tc>
                <w:tcPr>
                  <w:cnfStyle w:val="001000000000" w:firstRow="0" w:lastRow="0" w:firstColumn="1" w:lastColumn="0" w:oddVBand="0" w:evenVBand="0" w:oddHBand="0" w:evenHBand="0" w:firstRowFirstColumn="0" w:firstRowLastColumn="0" w:lastRowFirstColumn="0" w:lastRowLastColumn="0"/>
                  <w:tcW w:w="870" w:type="dxa"/>
                  <w:noWrap/>
                  <w:hideMark/>
                </w:tcPr>
                <w:p w14:paraId="5D2C2D6A"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8</w:t>
                  </w:r>
                </w:p>
              </w:tc>
              <w:tc>
                <w:tcPr>
                  <w:cnfStyle w:val="000010000000" w:firstRow="0" w:lastRow="0" w:firstColumn="0" w:lastColumn="0" w:oddVBand="1" w:evenVBand="0" w:oddHBand="0" w:evenHBand="0" w:firstRowFirstColumn="0" w:firstRowLastColumn="0" w:lastRowFirstColumn="0" w:lastRowLastColumn="0"/>
                  <w:tcW w:w="992" w:type="dxa"/>
                  <w:hideMark/>
                </w:tcPr>
                <w:p w14:paraId="02D72ED4"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Περιγραφή Πολιτικής Ορθής Χρήσης</w:t>
                  </w:r>
                </w:p>
              </w:tc>
              <w:tc>
                <w:tcPr>
                  <w:tcW w:w="6343" w:type="dxa"/>
                  <w:hideMark/>
                </w:tcPr>
                <w:p w14:paraId="142C1D09" w14:textId="77777777" w:rsidR="00ED3DBC" w:rsidRPr="003B3B2B" w:rsidRDefault="00ED3DBC" w:rsidP="00ED3DBC">
                  <w:pPr>
                    <w:outlineLvl w:val="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iCs/>
                      <w:sz w:val="16"/>
                      <w:szCs w:val="16"/>
                      <w:lang w:val="el-GR"/>
                    </w:rPr>
                    <w:t>Περιγράφεται η πολιτική ορθής χρήσης, εφόσον υπάρχει.</w:t>
                  </w:r>
                </w:p>
              </w:tc>
            </w:tr>
            <w:tr w:rsidR="00ED3DBC" w:rsidRPr="003B3B2B" w14:paraId="11C33ABF" w14:textId="77777777" w:rsidTr="00F071D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70" w:type="dxa"/>
                  <w:noWrap/>
                </w:tcPr>
                <w:p w14:paraId="12C3CA49" w14:textId="77777777" w:rsidR="00ED3DBC" w:rsidRPr="00B1537C" w:rsidRDefault="00ED3DBC" w:rsidP="00ED3DBC">
                  <w:pPr>
                    <w:jc w:val="center"/>
                    <w:outlineLvl w:val="0"/>
                    <w:rPr>
                      <w:rFonts w:asciiTheme="majorHAnsi" w:eastAsia="Times New Roman" w:hAnsiTheme="majorHAnsi" w:cs="Arial"/>
                      <w:sz w:val="16"/>
                      <w:szCs w:val="16"/>
                      <w:lang w:val="en-US" w:eastAsia="el-GR"/>
                    </w:rPr>
                  </w:pPr>
                  <w:r>
                    <w:rPr>
                      <w:rFonts w:asciiTheme="majorHAnsi" w:eastAsia="Times New Roman" w:hAnsiTheme="majorHAnsi" w:cs="Arial"/>
                      <w:sz w:val="16"/>
                      <w:szCs w:val="16"/>
                      <w:lang w:val="en-US" w:eastAsia="el-GR"/>
                    </w:rPr>
                    <w:t>9</w:t>
                  </w:r>
                </w:p>
              </w:tc>
              <w:tc>
                <w:tcPr>
                  <w:cnfStyle w:val="000010000000" w:firstRow="0" w:lastRow="0" w:firstColumn="0" w:lastColumn="0" w:oddVBand="1" w:evenVBand="0" w:oddHBand="0" w:evenHBand="0" w:firstRowFirstColumn="0" w:firstRowLastColumn="0" w:lastRowFirstColumn="0" w:lastRowLastColumn="0"/>
                  <w:tcW w:w="992" w:type="dxa"/>
                </w:tcPr>
                <w:p w14:paraId="7C340D2F"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B1537C">
                    <w:rPr>
                      <w:rFonts w:asciiTheme="majorHAnsi" w:eastAsia="Times New Roman" w:hAnsiTheme="majorHAnsi" w:cs="Arial"/>
                      <w:sz w:val="16"/>
                      <w:szCs w:val="16"/>
                      <w:lang w:val="el-GR" w:eastAsia="el-GR"/>
                    </w:rPr>
                    <w:t>Περιγραφή Πολιτικής Ορθής Χρήσης Αγγλικά</w:t>
                  </w:r>
                </w:p>
              </w:tc>
              <w:tc>
                <w:tcPr>
                  <w:tcW w:w="6343" w:type="dxa"/>
                </w:tcPr>
                <w:p w14:paraId="73EACCE4" w14:textId="77777777" w:rsidR="00ED3DBC" w:rsidRPr="00B1537C" w:rsidRDefault="00ED3DBC" w:rsidP="00ED3DBC">
                  <w:pPr>
                    <w:outlineLvl w:val="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sz w:val="16"/>
                      <w:szCs w:val="16"/>
                      <w:lang w:val="el-GR" w:eastAsia="el-GR"/>
                    </w:rPr>
                  </w:pPr>
                  <w:r w:rsidRPr="00B1537C">
                    <w:rPr>
                      <w:rFonts w:asciiTheme="majorHAnsi" w:eastAsia="Times New Roman" w:hAnsiTheme="majorHAnsi" w:cs="Arial"/>
                      <w:sz w:val="16"/>
                      <w:szCs w:val="16"/>
                      <w:lang w:val="el-GR" w:eastAsia="el-GR"/>
                    </w:rPr>
                    <w:t>Περιγράφεται η πολιτική ορθής χρήσης στα Αγγλικά, εφόσον υπάρχει.</w:t>
                  </w:r>
                </w:p>
              </w:tc>
            </w:tr>
            <w:tr w:rsidR="00ED3DBC" w:rsidRPr="003B3B2B" w14:paraId="1B97DBFE" w14:textId="77777777" w:rsidTr="00F071DC">
              <w:trPr>
                <w:trHeight w:val="845"/>
              </w:trPr>
              <w:tc>
                <w:tcPr>
                  <w:cnfStyle w:val="001000000000" w:firstRow="0" w:lastRow="0" w:firstColumn="1" w:lastColumn="0" w:oddVBand="0" w:evenVBand="0" w:oddHBand="0" w:evenHBand="0" w:firstRowFirstColumn="0" w:firstRowLastColumn="0" w:lastRowFirstColumn="0" w:lastRowLastColumn="0"/>
                  <w:tcW w:w="870" w:type="dxa"/>
                  <w:noWrap/>
                  <w:hideMark/>
                </w:tcPr>
                <w:p w14:paraId="09B164DE" w14:textId="77777777" w:rsidR="00ED3DBC" w:rsidRPr="00B1537C" w:rsidRDefault="00ED3DBC" w:rsidP="00ED3DBC">
                  <w:pPr>
                    <w:jc w:val="center"/>
                    <w:outlineLvl w:val="0"/>
                    <w:rPr>
                      <w:rFonts w:asciiTheme="majorHAnsi" w:eastAsia="Times New Roman" w:hAnsiTheme="majorHAnsi" w:cs="Arial"/>
                      <w:sz w:val="16"/>
                      <w:szCs w:val="16"/>
                      <w:lang w:val="en-US" w:eastAsia="el-GR"/>
                    </w:rPr>
                  </w:pPr>
                  <w:r>
                    <w:rPr>
                      <w:rFonts w:asciiTheme="majorHAnsi" w:eastAsia="Times New Roman" w:hAnsiTheme="majorHAnsi" w:cs="Arial"/>
                      <w:sz w:val="16"/>
                      <w:szCs w:val="16"/>
                      <w:lang w:val="en-US" w:eastAsia="el-GR"/>
                    </w:rPr>
                    <w:t>10</w:t>
                  </w:r>
                </w:p>
              </w:tc>
              <w:tc>
                <w:tcPr>
                  <w:cnfStyle w:val="000010000000" w:firstRow="0" w:lastRow="0" w:firstColumn="0" w:lastColumn="0" w:oddVBand="1" w:evenVBand="0" w:oddHBand="0" w:evenHBand="0" w:firstRowFirstColumn="0" w:firstRowLastColumn="0" w:lastRowFirstColumn="0" w:lastRowLastColumn="0"/>
                  <w:tcW w:w="992" w:type="dxa"/>
                  <w:hideMark/>
                </w:tcPr>
                <w:p w14:paraId="757743F4"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Μέθοδος Κατανάλωσης</w:t>
                  </w:r>
                </w:p>
              </w:tc>
              <w:tc>
                <w:tcPr>
                  <w:tcW w:w="6343" w:type="dxa"/>
                  <w:hideMark/>
                </w:tcPr>
                <w:p w14:paraId="7B76E764" w14:textId="77777777" w:rsidR="00ED3DBC" w:rsidRPr="003B3B2B" w:rsidRDefault="00ED3DBC" w:rsidP="00ED3DBC">
                  <w:pPr>
                    <w:outlineLvl w:val="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t xml:space="preserve">Σε περίπτωση που υπάρχει ενσωματωμένη αξία, αναφέρεται στον τρόπο με τον οποίο μπορεί να καταναλωθεί η ενσωματωμένη αξία για κάθε τύπο βασικών χρεώσεων που εμφανίζεται. </w:t>
                  </w:r>
                  <w:r w:rsidRPr="0055319B">
                    <w:rPr>
                      <w:rFonts w:asciiTheme="majorHAnsi" w:hAnsiTheme="majorHAnsi" w:cs="Arial"/>
                      <w:sz w:val="16"/>
                      <w:szCs w:val="16"/>
                      <w:lang w:val="el-GR"/>
                    </w:rPr>
                    <w:t>Για επεξήγηση του βλ. φύλλο "Τύποι".</w:t>
                  </w:r>
                </w:p>
              </w:tc>
            </w:tr>
            <w:tr w:rsidR="00ED3DBC" w:rsidRPr="003B3B2B" w14:paraId="410ACE1B" w14:textId="77777777" w:rsidTr="00F071DC">
              <w:trPr>
                <w:cnfStyle w:val="000000100000" w:firstRow="0" w:lastRow="0" w:firstColumn="0" w:lastColumn="0" w:oddVBand="0" w:evenVBand="0" w:oddHBand="1" w:evenHBand="0" w:firstRowFirstColumn="0" w:firstRowLastColumn="0" w:lastRowFirstColumn="0" w:lastRowLastColumn="0"/>
                <w:trHeight w:val="1384"/>
              </w:trPr>
              <w:tc>
                <w:tcPr>
                  <w:cnfStyle w:val="001000000000" w:firstRow="0" w:lastRow="0" w:firstColumn="1" w:lastColumn="0" w:oddVBand="0" w:evenVBand="0" w:oddHBand="0" w:evenHBand="0" w:firstRowFirstColumn="0" w:firstRowLastColumn="0" w:lastRowFirstColumn="0" w:lastRowLastColumn="0"/>
                  <w:tcW w:w="870" w:type="dxa"/>
                  <w:noWrap/>
                  <w:hideMark/>
                </w:tcPr>
                <w:p w14:paraId="2BDF7212" w14:textId="77777777" w:rsidR="00ED3DBC" w:rsidRPr="00B1537C" w:rsidRDefault="00ED3DBC" w:rsidP="00ED3DBC">
                  <w:pPr>
                    <w:jc w:val="center"/>
                    <w:outlineLvl w:val="0"/>
                    <w:rPr>
                      <w:rFonts w:asciiTheme="majorHAnsi" w:eastAsia="Times New Roman" w:hAnsiTheme="majorHAnsi" w:cs="Arial"/>
                      <w:sz w:val="16"/>
                      <w:szCs w:val="16"/>
                      <w:lang w:val="en-US" w:eastAsia="el-GR"/>
                    </w:rPr>
                  </w:pPr>
                  <w:r w:rsidRPr="003B3B2B">
                    <w:rPr>
                      <w:rFonts w:asciiTheme="majorHAnsi" w:eastAsia="Times New Roman" w:hAnsiTheme="majorHAnsi" w:cs="Arial"/>
                      <w:sz w:val="16"/>
                      <w:szCs w:val="16"/>
                      <w:lang w:val="el-GR" w:eastAsia="el-GR"/>
                    </w:rPr>
                    <w:t>1</w:t>
                  </w:r>
                  <w:r>
                    <w:rPr>
                      <w:rFonts w:asciiTheme="majorHAnsi" w:eastAsia="Times New Roman" w:hAnsiTheme="majorHAnsi" w:cs="Arial"/>
                      <w:sz w:val="16"/>
                      <w:szCs w:val="16"/>
                      <w:lang w:val="en-US" w:eastAsia="el-GR"/>
                    </w:rPr>
                    <w:t>1</w:t>
                  </w:r>
                </w:p>
              </w:tc>
              <w:tc>
                <w:tcPr>
                  <w:cnfStyle w:val="000010000000" w:firstRow="0" w:lastRow="0" w:firstColumn="0" w:lastColumn="0" w:oddVBand="1" w:evenVBand="0" w:oddHBand="0" w:evenHBand="0" w:firstRowFirstColumn="0" w:firstRowLastColumn="0" w:lastRowFirstColumn="0" w:lastRowLastColumn="0"/>
                  <w:tcW w:w="992" w:type="dxa"/>
                  <w:hideMark/>
                </w:tcPr>
                <w:p w14:paraId="3627EB5D" w14:textId="77777777" w:rsidR="00ED3DBC" w:rsidRPr="003B3B2B" w:rsidRDefault="00ED3DBC" w:rsidP="00ED3DBC">
                  <w:pPr>
                    <w:jc w:val="center"/>
                    <w:outlineLvl w:val="0"/>
                    <w:rPr>
                      <w:rFonts w:asciiTheme="majorHAnsi" w:eastAsia="Times New Roman" w:hAnsiTheme="majorHAnsi" w:cs="Arial"/>
                      <w:iCs/>
                      <w:sz w:val="16"/>
                      <w:szCs w:val="16"/>
                      <w:lang w:val="el-GR" w:eastAsia="el-GR"/>
                    </w:rPr>
                  </w:pPr>
                  <w:r w:rsidRPr="003B3B2B">
                    <w:rPr>
                      <w:rFonts w:asciiTheme="majorHAnsi" w:eastAsia="Times New Roman" w:hAnsiTheme="majorHAnsi" w:cs="Arial"/>
                      <w:iCs/>
                      <w:sz w:val="16"/>
                      <w:szCs w:val="16"/>
                      <w:lang w:val="el-GR" w:eastAsia="el-GR"/>
                    </w:rPr>
                    <w:t>Κωδικός Ομάδας μεταξύ διακριτών ομάδων υπηρεσιών</w:t>
                  </w:r>
                </w:p>
              </w:tc>
              <w:tc>
                <w:tcPr>
                  <w:tcW w:w="6343" w:type="dxa"/>
                  <w:hideMark/>
                </w:tcPr>
                <w:p w14:paraId="347D2BEC" w14:textId="77777777" w:rsidR="00ED3DBC" w:rsidRPr="003B3B2B" w:rsidRDefault="00ED3DBC" w:rsidP="00ED3DBC">
                  <w:pPr>
                    <w:outlineLvl w:val="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iCs/>
                      <w:sz w:val="16"/>
                      <w:szCs w:val="16"/>
                      <w:lang w:val="el-GR" w:eastAsia="el-GR"/>
                    </w:rPr>
                  </w:pPr>
                  <w:r w:rsidRPr="003B3B2B">
                    <w:rPr>
                      <w:rFonts w:asciiTheme="majorHAnsi" w:hAnsiTheme="majorHAnsi" w:cs="Arial"/>
                      <w:iCs/>
                      <w:sz w:val="16"/>
                      <w:szCs w:val="16"/>
                      <w:lang w:val="el-GR"/>
                    </w:rPr>
                    <w:t>Ως διακριτή ομάδα (</w:t>
                  </w:r>
                  <w:r w:rsidRPr="003B3B2B">
                    <w:rPr>
                      <w:rFonts w:asciiTheme="majorHAnsi" w:hAnsiTheme="majorHAnsi" w:cs="Arial"/>
                      <w:iCs/>
                      <w:sz w:val="16"/>
                      <w:szCs w:val="16"/>
                    </w:rPr>
                    <w:t>group</w:t>
                  </w:r>
                  <w:r w:rsidRPr="003B3B2B">
                    <w:rPr>
                      <w:rFonts w:asciiTheme="majorHAnsi" w:hAnsiTheme="majorHAnsi" w:cs="Arial"/>
                      <w:iCs/>
                      <w:sz w:val="16"/>
                      <w:szCs w:val="16"/>
                      <w:lang w:val="el-GR"/>
                    </w:rPr>
                    <w:t>) ορίζεται το σύνολο των υπηρεσιών (</w:t>
                  </w:r>
                  <w:r w:rsidRPr="003B3B2B">
                    <w:rPr>
                      <w:rFonts w:asciiTheme="majorHAnsi" w:hAnsiTheme="majorHAnsi" w:cs="Arial"/>
                      <w:iCs/>
                      <w:sz w:val="16"/>
                      <w:szCs w:val="16"/>
                    </w:rPr>
                    <w:t>Services</w:t>
                  </w:r>
                  <w:r w:rsidRPr="003B3B2B">
                    <w:rPr>
                      <w:rFonts w:asciiTheme="majorHAnsi" w:hAnsiTheme="majorHAnsi" w:cs="Arial"/>
                      <w:iCs/>
                      <w:sz w:val="16"/>
                      <w:szCs w:val="16"/>
                      <w:lang w:val="el-GR"/>
                    </w:rPr>
                    <w:t>) που προσφέρονται από το προϊόν ταυτόχρονα. Σε περίπτωση που ένα σύνολο υπηρεσιών αποκλείει την ταυτόχρονη ισχύ ενός άλλου συνόλου, αυτές θα πρέπει να δηλωθούν ως διαφορετικές ομάδες (</w:t>
                  </w:r>
                  <w:r w:rsidRPr="003B3B2B">
                    <w:rPr>
                      <w:rFonts w:asciiTheme="majorHAnsi" w:hAnsiTheme="majorHAnsi" w:cs="Arial"/>
                      <w:iCs/>
                      <w:sz w:val="16"/>
                      <w:szCs w:val="16"/>
                    </w:rPr>
                    <w:t>groups</w:t>
                  </w:r>
                  <w:r w:rsidRPr="003B3B2B">
                    <w:rPr>
                      <w:rFonts w:asciiTheme="majorHAnsi" w:hAnsiTheme="majorHAnsi" w:cs="Arial"/>
                      <w:iCs/>
                      <w:sz w:val="16"/>
                      <w:szCs w:val="16"/>
                      <w:lang w:val="el-GR"/>
                    </w:rPr>
                    <w:t xml:space="preserve">), με διαφορετικό </w:t>
                  </w:r>
                  <w:r w:rsidRPr="003B3B2B">
                    <w:rPr>
                      <w:rFonts w:asciiTheme="majorHAnsi" w:hAnsiTheme="majorHAnsi" w:cs="Arial"/>
                      <w:iCs/>
                      <w:sz w:val="16"/>
                      <w:szCs w:val="16"/>
                    </w:rPr>
                    <w:t>Group</w:t>
                  </w:r>
                  <w:r w:rsidRPr="003B3B2B">
                    <w:rPr>
                      <w:rFonts w:asciiTheme="majorHAnsi" w:hAnsiTheme="majorHAnsi" w:cs="Arial"/>
                      <w:iCs/>
                      <w:sz w:val="16"/>
                      <w:szCs w:val="16"/>
                      <w:lang w:val="el-GR"/>
                    </w:rPr>
                    <w:t>_</w:t>
                  </w:r>
                  <w:r w:rsidRPr="003B3B2B">
                    <w:rPr>
                      <w:rFonts w:asciiTheme="majorHAnsi" w:hAnsiTheme="majorHAnsi" w:cs="Arial"/>
                      <w:iCs/>
                      <w:sz w:val="16"/>
                      <w:szCs w:val="16"/>
                    </w:rPr>
                    <w:t>ID</w:t>
                  </w:r>
                  <w:r w:rsidRPr="003B3B2B">
                    <w:rPr>
                      <w:rFonts w:asciiTheme="majorHAnsi" w:hAnsiTheme="majorHAnsi" w:cs="Arial"/>
                      <w:iCs/>
                      <w:sz w:val="16"/>
                      <w:szCs w:val="16"/>
                      <w:lang w:val="el-GR"/>
                    </w:rPr>
                    <w:t xml:space="preserve">.Οι υπηρεσίες που ανήκουν στην ίδια ομάδα έχουν ίδιο </w:t>
                  </w:r>
                  <w:r w:rsidRPr="003B3B2B">
                    <w:rPr>
                      <w:rFonts w:asciiTheme="majorHAnsi" w:hAnsiTheme="majorHAnsi" w:cs="Arial"/>
                      <w:iCs/>
                      <w:sz w:val="16"/>
                      <w:szCs w:val="16"/>
                    </w:rPr>
                    <w:t>Group</w:t>
                  </w:r>
                  <w:r w:rsidRPr="003B3B2B">
                    <w:rPr>
                      <w:rFonts w:asciiTheme="majorHAnsi" w:hAnsiTheme="majorHAnsi" w:cs="Arial"/>
                      <w:iCs/>
                      <w:sz w:val="16"/>
                      <w:szCs w:val="16"/>
                      <w:lang w:val="el-GR"/>
                    </w:rPr>
                    <w:t>_</w:t>
                  </w:r>
                  <w:r w:rsidRPr="003B3B2B">
                    <w:rPr>
                      <w:rFonts w:asciiTheme="majorHAnsi" w:hAnsiTheme="majorHAnsi" w:cs="Arial"/>
                      <w:iCs/>
                      <w:sz w:val="16"/>
                      <w:szCs w:val="16"/>
                    </w:rPr>
                    <w:t>ID</w:t>
                  </w:r>
                  <w:r w:rsidRPr="003B3B2B">
                    <w:rPr>
                      <w:rFonts w:asciiTheme="majorHAnsi" w:hAnsiTheme="majorHAnsi" w:cs="Arial"/>
                      <w:iCs/>
                      <w:sz w:val="16"/>
                      <w:szCs w:val="16"/>
                      <w:lang w:val="el-GR"/>
                    </w:rPr>
                    <w:t xml:space="preserve">. Παράδειγμα: Ένα προϊόν προσφέρει (100' προς όλους και 100 </w:t>
                  </w:r>
                  <w:r w:rsidRPr="003B3B2B">
                    <w:rPr>
                      <w:rFonts w:asciiTheme="majorHAnsi" w:hAnsiTheme="majorHAnsi" w:cs="Arial"/>
                      <w:iCs/>
                      <w:sz w:val="16"/>
                      <w:szCs w:val="16"/>
                    </w:rPr>
                    <w:t>SMS</w:t>
                  </w:r>
                  <w:r w:rsidRPr="003B3B2B">
                    <w:rPr>
                      <w:rFonts w:asciiTheme="majorHAnsi" w:hAnsiTheme="majorHAnsi" w:cs="Arial"/>
                      <w:iCs/>
                      <w:sz w:val="16"/>
                      <w:szCs w:val="16"/>
                      <w:lang w:val="el-GR"/>
                    </w:rPr>
                    <w:t xml:space="preserve"> προς όλους) ή (500ΜΒ </w:t>
                  </w:r>
                  <w:r w:rsidRPr="003B3B2B">
                    <w:rPr>
                      <w:rFonts w:asciiTheme="majorHAnsi" w:hAnsiTheme="majorHAnsi" w:cs="Arial"/>
                      <w:iCs/>
                      <w:sz w:val="16"/>
                      <w:szCs w:val="16"/>
                    </w:rPr>
                    <w:t>data</w:t>
                  </w:r>
                  <w:r w:rsidRPr="003B3B2B">
                    <w:rPr>
                      <w:rFonts w:asciiTheme="majorHAnsi" w:hAnsiTheme="majorHAnsi" w:cs="Arial"/>
                      <w:iCs/>
                      <w:sz w:val="16"/>
                      <w:szCs w:val="16"/>
                      <w:lang w:val="el-GR"/>
                    </w:rPr>
                    <w:t xml:space="preserve"> και 50</w:t>
                  </w:r>
                  <w:r w:rsidRPr="003B3B2B">
                    <w:rPr>
                      <w:rFonts w:asciiTheme="majorHAnsi" w:hAnsiTheme="majorHAnsi" w:cs="Arial"/>
                      <w:iCs/>
                      <w:sz w:val="16"/>
                      <w:szCs w:val="16"/>
                    </w:rPr>
                    <w:t>MMS</w:t>
                  </w:r>
                  <w:r w:rsidRPr="003B3B2B">
                    <w:rPr>
                      <w:rFonts w:asciiTheme="majorHAnsi" w:hAnsiTheme="majorHAnsi" w:cs="Arial"/>
                      <w:iCs/>
                      <w:sz w:val="16"/>
                      <w:szCs w:val="16"/>
                      <w:lang w:val="el-GR"/>
                    </w:rPr>
                    <w:t>). Οι υπηρεσίες 100' και 100</w:t>
                  </w:r>
                  <w:r w:rsidRPr="003B3B2B">
                    <w:rPr>
                      <w:rFonts w:asciiTheme="majorHAnsi" w:hAnsiTheme="majorHAnsi" w:cs="Arial"/>
                      <w:iCs/>
                      <w:sz w:val="16"/>
                      <w:szCs w:val="16"/>
                    </w:rPr>
                    <w:t>SMS</w:t>
                  </w:r>
                  <w:r w:rsidRPr="003B3B2B">
                    <w:rPr>
                      <w:rFonts w:asciiTheme="majorHAnsi" w:hAnsiTheme="majorHAnsi" w:cs="Arial"/>
                      <w:iCs/>
                      <w:sz w:val="16"/>
                      <w:szCs w:val="16"/>
                      <w:lang w:val="el-GR"/>
                    </w:rPr>
                    <w:t xml:space="preserve"> θα έχουν </w:t>
                  </w:r>
                  <w:r w:rsidRPr="003B3B2B">
                    <w:rPr>
                      <w:rFonts w:asciiTheme="majorHAnsi" w:hAnsiTheme="majorHAnsi" w:cs="Arial"/>
                      <w:iCs/>
                      <w:sz w:val="16"/>
                      <w:szCs w:val="16"/>
                    </w:rPr>
                    <w:t>Group</w:t>
                  </w:r>
                  <w:r w:rsidRPr="003B3B2B">
                    <w:rPr>
                      <w:rFonts w:asciiTheme="majorHAnsi" w:hAnsiTheme="majorHAnsi" w:cs="Arial"/>
                      <w:iCs/>
                      <w:sz w:val="16"/>
                      <w:szCs w:val="16"/>
                      <w:lang w:val="el-GR"/>
                    </w:rPr>
                    <w:t>_</w:t>
                  </w:r>
                  <w:r w:rsidRPr="003B3B2B">
                    <w:rPr>
                      <w:rFonts w:asciiTheme="majorHAnsi" w:hAnsiTheme="majorHAnsi" w:cs="Arial"/>
                      <w:iCs/>
                      <w:sz w:val="16"/>
                      <w:szCs w:val="16"/>
                    </w:rPr>
                    <w:t>ID</w:t>
                  </w:r>
                  <w:r w:rsidRPr="003B3B2B">
                    <w:rPr>
                      <w:rFonts w:asciiTheme="majorHAnsi" w:hAnsiTheme="majorHAnsi" w:cs="Arial"/>
                      <w:iCs/>
                      <w:sz w:val="16"/>
                      <w:szCs w:val="16"/>
                      <w:lang w:val="el-GR"/>
                    </w:rPr>
                    <w:t>=1 ενώ τα 500ΜΒ και τα 50</w:t>
                  </w:r>
                  <w:r w:rsidRPr="003B3B2B">
                    <w:rPr>
                      <w:rFonts w:asciiTheme="majorHAnsi" w:hAnsiTheme="majorHAnsi" w:cs="Arial"/>
                      <w:iCs/>
                      <w:sz w:val="16"/>
                      <w:szCs w:val="16"/>
                    </w:rPr>
                    <w:t>MMS</w:t>
                  </w:r>
                  <w:r w:rsidRPr="003B3B2B">
                    <w:rPr>
                      <w:rFonts w:asciiTheme="majorHAnsi" w:hAnsiTheme="majorHAnsi" w:cs="Arial"/>
                      <w:iCs/>
                      <w:sz w:val="16"/>
                      <w:szCs w:val="16"/>
                      <w:lang w:val="el-GR"/>
                    </w:rPr>
                    <w:t xml:space="preserve"> θα έχουν </w:t>
                  </w:r>
                  <w:r w:rsidRPr="003B3B2B">
                    <w:rPr>
                      <w:rFonts w:asciiTheme="majorHAnsi" w:hAnsiTheme="majorHAnsi" w:cs="Arial"/>
                      <w:iCs/>
                      <w:sz w:val="16"/>
                      <w:szCs w:val="16"/>
                    </w:rPr>
                    <w:t>Group</w:t>
                  </w:r>
                  <w:r w:rsidRPr="003B3B2B">
                    <w:rPr>
                      <w:rFonts w:asciiTheme="majorHAnsi" w:hAnsiTheme="majorHAnsi" w:cs="Arial"/>
                      <w:iCs/>
                      <w:sz w:val="16"/>
                      <w:szCs w:val="16"/>
                      <w:lang w:val="el-GR"/>
                    </w:rPr>
                    <w:t>_</w:t>
                  </w:r>
                  <w:r w:rsidRPr="003B3B2B">
                    <w:rPr>
                      <w:rFonts w:asciiTheme="majorHAnsi" w:hAnsiTheme="majorHAnsi" w:cs="Arial"/>
                      <w:iCs/>
                      <w:sz w:val="16"/>
                      <w:szCs w:val="16"/>
                    </w:rPr>
                    <w:t>ID</w:t>
                  </w:r>
                  <w:r w:rsidRPr="003B3B2B">
                    <w:rPr>
                      <w:rFonts w:asciiTheme="majorHAnsi" w:hAnsiTheme="majorHAnsi" w:cs="Arial"/>
                      <w:iCs/>
                      <w:sz w:val="16"/>
                      <w:szCs w:val="16"/>
                      <w:lang w:val="el-GR"/>
                    </w:rPr>
                    <w:t>=2.</w:t>
                  </w:r>
                </w:p>
              </w:tc>
            </w:tr>
            <w:tr w:rsidR="00ED3DBC" w:rsidRPr="003B3B2B" w14:paraId="0D639104" w14:textId="77777777" w:rsidTr="00F071DC">
              <w:trPr>
                <w:trHeight w:val="510"/>
              </w:trPr>
              <w:tc>
                <w:tcPr>
                  <w:cnfStyle w:val="001000000000" w:firstRow="0" w:lastRow="0" w:firstColumn="1" w:lastColumn="0" w:oddVBand="0" w:evenVBand="0" w:oddHBand="0" w:evenHBand="0" w:firstRowFirstColumn="0" w:firstRowLastColumn="0" w:lastRowFirstColumn="0" w:lastRowLastColumn="0"/>
                  <w:tcW w:w="870" w:type="dxa"/>
                  <w:noWrap/>
                  <w:hideMark/>
                </w:tcPr>
                <w:p w14:paraId="5691C5B0" w14:textId="77777777" w:rsidR="00ED3DBC" w:rsidRPr="00B1537C" w:rsidRDefault="00ED3DBC" w:rsidP="00ED3DBC">
                  <w:pPr>
                    <w:jc w:val="center"/>
                    <w:outlineLvl w:val="0"/>
                    <w:rPr>
                      <w:rFonts w:asciiTheme="majorHAnsi" w:eastAsia="Times New Roman" w:hAnsiTheme="majorHAnsi" w:cs="Arial"/>
                      <w:sz w:val="16"/>
                      <w:szCs w:val="16"/>
                      <w:lang w:val="en-US" w:eastAsia="el-GR"/>
                    </w:rPr>
                  </w:pPr>
                  <w:r w:rsidRPr="003B3B2B">
                    <w:rPr>
                      <w:rFonts w:asciiTheme="majorHAnsi" w:eastAsia="Times New Roman" w:hAnsiTheme="majorHAnsi" w:cs="Arial"/>
                      <w:sz w:val="16"/>
                      <w:szCs w:val="16"/>
                      <w:lang w:val="el-GR" w:eastAsia="el-GR"/>
                    </w:rPr>
                    <w:t>1</w:t>
                  </w:r>
                  <w:r>
                    <w:rPr>
                      <w:rFonts w:asciiTheme="majorHAnsi" w:eastAsia="Times New Roman" w:hAnsiTheme="majorHAnsi" w:cs="Arial"/>
                      <w:sz w:val="16"/>
                      <w:szCs w:val="16"/>
                      <w:lang w:val="en-US" w:eastAsia="el-GR"/>
                    </w:rPr>
                    <w:t>2</w:t>
                  </w:r>
                </w:p>
              </w:tc>
              <w:tc>
                <w:tcPr>
                  <w:cnfStyle w:val="000010000000" w:firstRow="0" w:lastRow="0" w:firstColumn="0" w:lastColumn="0" w:oddVBand="1" w:evenVBand="0" w:oddHBand="0" w:evenHBand="0" w:firstRowFirstColumn="0" w:firstRowLastColumn="0" w:lastRowFirstColumn="0" w:lastRowLastColumn="0"/>
                  <w:tcW w:w="992" w:type="dxa"/>
                  <w:hideMark/>
                </w:tcPr>
                <w:p w14:paraId="3159CFA6" w14:textId="77777777" w:rsidR="00ED3DBC" w:rsidRPr="003B3B2B" w:rsidRDefault="00ED3DBC" w:rsidP="00ED3DBC">
                  <w:pPr>
                    <w:jc w:val="center"/>
                    <w:outlineLvl w:val="0"/>
                    <w:rPr>
                      <w:rFonts w:asciiTheme="majorHAnsi" w:eastAsia="Times New Roman" w:hAnsiTheme="majorHAnsi" w:cs="Arial"/>
                      <w:iCs/>
                      <w:sz w:val="16"/>
                      <w:szCs w:val="16"/>
                      <w:lang w:val="el-GR" w:eastAsia="el-GR"/>
                    </w:rPr>
                  </w:pPr>
                  <w:r w:rsidRPr="003B3B2B">
                    <w:rPr>
                      <w:rFonts w:asciiTheme="majorHAnsi" w:eastAsia="Times New Roman" w:hAnsiTheme="majorHAnsi" w:cs="Arial"/>
                      <w:iCs/>
                      <w:sz w:val="16"/>
                      <w:szCs w:val="16"/>
                      <w:lang w:val="el-GR" w:eastAsia="el-GR"/>
                    </w:rPr>
                    <w:t>Πλήθος Διαφορετικών Τύπων Χρεώσεων</w:t>
                  </w:r>
                </w:p>
              </w:tc>
              <w:tc>
                <w:tcPr>
                  <w:tcW w:w="6343" w:type="dxa"/>
                  <w:hideMark/>
                </w:tcPr>
                <w:p w14:paraId="5D7FDD8F" w14:textId="77777777" w:rsidR="00ED3DBC" w:rsidRPr="003B3B2B" w:rsidRDefault="00ED3DBC" w:rsidP="00ED3DBC">
                  <w:pPr>
                    <w:outlineLvl w:val="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t>Αναφέρεται στο πλήθος των διαφορετικών τύπων χρέωσης της υπηρεσίας.</w:t>
                  </w:r>
                </w:p>
              </w:tc>
            </w:tr>
            <w:tr w:rsidR="00ED3DBC" w:rsidRPr="003B3B2B" w14:paraId="20014FB9" w14:textId="77777777" w:rsidTr="00F071DC">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870" w:type="dxa"/>
                  <w:noWrap/>
                  <w:hideMark/>
                </w:tcPr>
                <w:p w14:paraId="3FBF06AB" w14:textId="77777777" w:rsidR="00ED3DBC" w:rsidRPr="00B1537C" w:rsidRDefault="00ED3DBC" w:rsidP="00ED3DBC">
                  <w:pPr>
                    <w:jc w:val="center"/>
                    <w:outlineLvl w:val="0"/>
                    <w:rPr>
                      <w:rFonts w:asciiTheme="majorHAnsi" w:eastAsia="Times New Roman" w:hAnsiTheme="majorHAnsi" w:cs="Arial"/>
                      <w:sz w:val="16"/>
                      <w:szCs w:val="16"/>
                      <w:lang w:val="en-US" w:eastAsia="el-GR"/>
                    </w:rPr>
                  </w:pPr>
                  <w:r w:rsidRPr="003B3B2B">
                    <w:rPr>
                      <w:rFonts w:asciiTheme="majorHAnsi" w:eastAsia="Times New Roman" w:hAnsiTheme="majorHAnsi" w:cs="Arial"/>
                      <w:sz w:val="16"/>
                      <w:szCs w:val="16"/>
                      <w:lang w:val="el-GR" w:eastAsia="el-GR"/>
                    </w:rPr>
                    <w:t>1</w:t>
                  </w:r>
                  <w:r>
                    <w:rPr>
                      <w:rFonts w:asciiTheme="majorHAnsi" w:eastAsia="Times New Roman" w:hAnsiTheme="majorHAnsi" w:cs="Arial"/>
                      <w:sz w:val="16"/>
                      <w:szCs w:val="16"/>
                      <w:lang w:val="en-US" w:eastAsia="el-GR"/>
                    </w:rPr>
                    <w:t>3</w:t>
                  </w:r>
                </w:p>
              </w:tc>
              <w:tc>
                <w:tcPr>
                  <w:cnfStyle w:val="000010000000" w:firstRow="0" w:lastRow="0" w:firstColumn="0" w:lastColumn="0" w:oddVBand="1" w:evenVBand="0" w:oddHBand="0" w:evenHBand="0" w:firstRowFirstColumn="0" w:firstRowLastColumn="0" w:lastRowFirstColumn="0" w:lastRowLastColumn="0"/>
                  <w:tcW w:w="992" w:type="dxa"/>
                  <w:hideMark/>
                </w:tcPr>
                <w:p w14:paraId="1E6F9B26" w14:textId="77777777" w:rsidR="00ED3DBC" w:rsidRPr="003B3B2B" w:rsidRDefault="00ED3DBC" w:rsidP="00ED3DBC">
                  <w:pPr>
                    <w:jc w:val="center"/>
                    <w:outlineLvl w:val="0"/>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Χρέωση</w:t>
                  </w:r>
                </w:p>
              </w:tc>
              <w:tc>
                <w:tcPr>
                  <w:tcW w:w="6343" w:type="dxa"/>
                  <w:hideMark/>
                </w:tcPr>
                <w:p w14:paraId="3A9FD028" w14:textId="77777777" w:rsidR="00ED3DBC" w:rsidRPr="003B3B2B" w:rsidRDefault="00ED3DBC" w:rsidP="00ED3DBC">
                  <w:pPr>
                    <w:outlineLvl w:val="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sz w:val="16"/>
                      <w:szCs w:val="16"/>
                      <w:lang w:val="el-GR" w:eastAsia="el-GR"/>
                    </w:rPr>
                  </w:pPr>
                  <w:r w:rsidRPr="003B3B2B">
                    <w:rPr>
                      <w:rFonts w:asciiTheme="majorHAnsi" w:hAnsiTheme="majorHAnsi" w:cs="Arial"/>
                      <w:sz w:val="16"/>
                      <w:szCs w:val="16"/>
                      <w:lang w:val="el-GR"/>
                    </w:rPr>
                    <w:t>Αναφέρεται στα αναλυτικά στοιχεία χρέωσης της υπηρεσίας για κάθε τύπο χρέωσης.</w:t>
                  </w:r>
                </w:p>
              </w:tc>
            </w:tr>
          </w:tbl>
          <w:p w14:paraId="6D5C20BB" w14:textId="77777777" w:rsidR="00ED3DBC" w:rsidRPr="001B29C9" w:rsidRDefault="00ED3DBC" w:rsidP="00ED3DBC">
            <w:pPr>
              <w:pStyle w:val="aa"/>
              <w:spacing w:before="60" w:after="60" w:line="259" w:lineRule="auto"/>
              <w:ind w:left="284"/>
              <w:rPr>
                <w:rFonts w:ascii="Calibri" w:hAnsi="Calibri" w:cs="Calibri"/>
                <w:b/>
                <w:bCs/>
                <w:color w:val="1F497D" w:themeColor="text2"/>
                <w:kern w:val="1"/>
                <w:sz w:val="22"/>
                <w:szCs w:val="22"/>
                <w:u w:val="single"/>
              </w:rPr>
            </w:pPr>
          </w:p>
          <w:p w14:paraId="4571B6A2" w14:textId="24451262" w:rsidR="00497E25" w:rsidRPr="0070072E" w:rsidRDefault="00497E25" w:rsidP="00497E25">
            <w:pPr>
              <w:pStyle w:val="aa"/>
              <w:spacing w:before="60" w:after="60" w:line="259" w:lineRule="auto"/>
              <w:ind w:left="284"/>
              <w:rPr>
                <w:rFonts w:ascii="Calibri" w:hAnsi="Calibri" w:cs="Calibri"/>
                <w:b/>
                <w:bCs/>
                <w:color w:val="1F497D" w:themeColor="text2"/>
                <w:kern w:val="1"/>
                <w:sz w:val="22"/>
                <w:szCs w:val="22"/>
                <w:u w:val="single"/>
              </w:rPr>
            </w:pPr>
            <w:r>
              <w:rPr>
                <w:rFonts w:ascii="Calibri" w:hAnsi="Calibri" w:cs="Calibri"/>
                <w:b/>
                <w:bCs/>
                <w:color w:val="1F497D" w:themeColor="text2"/>
                <w:kern w:val="1"/>
                <w:sz w:val="22"/>
                <w:szCs w:val="22"/>
                <w:u w:val="single"/>
              </w:rPr>
              <w:t>ΣΥΝΤΟΜΟΙ ΚΩΔΙΚΟΙ</w:t>
            </w:r>
            <w:r>
              <w:rPr>
                <w:rFonts w:ascii="Calibri" w:hAnsi="Calibri" w:cs="Calibri"/>
                <w:b/>
                <w:bCs/>
                <w:color w:val="1F497D" w:themeColor="text2"/>
                <w:kern w:val="1"/>
                <w:sz w:val="22"/>
                <w:szCs w:val="22"/>
                <w:u w:val="single"/>
              </w:rPr>
              <w:t xml:space="preserve"> </w:t>
            </w:r>
          </w:p>
          <w:p w14:paraId="36783626" w14:textId="77777777" w:rsidR="00497E25" w:rsidRPr="0070072E" w:rsidRDefault="00497E25" w:rsidP="00497E25">
            <w:pPr>
              <w:pStyle w:val="aa"/>
              <w:spacing w:before="60" w:after="60" w:line="259" w:lineRule="auto"/>
              <w:ind w:left="284"/>
              <w:rPr>
                <w:rFonts w:ascii="Calibri" w:hAnsi="Calibri" w:cs="Calibri"/>
                <w:b/>
                <w:bCs/>
                <w:color w:val="1F497D" w:themeColor="text2"/>
                <w:kern w:val="1"/>
                <w:sz w:val="22"/>
                <w:szCs w:val="22"/>
                <w:u w:val="single"/>
              </w:rPr>
            </w:pPr>
            <w:r>
              <w:rPr>
                <w:rFonts w:ascii="Calibri" w:hAnsi="Calibri" w:cs="Calibri"/>
                <w:b/>
                <w:bCs/>
                <w:color w:val="1F497D" w:themeColor="text2"/>
                <w:kern w:val="1"/>
                <w:sz w:val="22"/>
                <w:szCs w:val="22"/>
                <w:u w:val="single"/>
              </w:rPr>
              <w:t>Υπηρεσία</w:t>
            </w:r>
          </w:p>
          <w:tbl>
            <w:tblPr>
              <w:tblStyle w:val="-1"/>
              <w:tblW w:w="8382" w:type="dxa"/>
              <w:tblLayout w:type="fixed"/>
              <w:tblLook w:val="00A0" w:firstRow="1" w:lastRow="0" w:firstColumn="1" w:lastColumn="0" w:noHBand="0" w:noVBand="0"/>
            </w:tblPr>
            <w:tblGrid>
              <w:gridCol w:w="852"/>
              <w:gridCol w:w="1154"/>
              <w:gridCol w:w="6376"/>
            </w:tblGrid>
            <w:tr w:rsidR="00497E25" w:rsidRPr="003B3B2B" w14:paraId="4CB8CC23" w14:textId="77777777" w:rsidTr="00D85A44">
              <w:trPr>
                <w:cnfStyle w:val="100000000000" w:firstRow="1" w:lastRow="0" w:firstColumn="0" w:lastColumn="0" w:oddVBand="0" w:evenVBand="0" w:oddHBand="0" w:evenHBand="0" w:firstRowFirstColumn="0" w:firstRowLastColumn="0" w:lastRowFirstColumn="0" w:lastRowLastColumn="0"/>
                <w:trHeight w:val="662"/>
              </w:trPr>
              <w:tc>
                <w:tcPr>
                  <w:cnfStyle w:val="001000000000" w:firstRow="0" w:lastRow="0" w:firstColumn="1" w:lastColumn="0" w:oddVBand="0" w:evenVBand="0" w:oddHBand="0" w:evenHBand="0" w:firstRowFirstColumn="0" w:firstRowLastColumn="0" w:lastRowFirstColumn="0" w:lastRowLastColumn="0"/>
                  <w:tcW w:w="852" w:type="dxa"/>
                  <w:noWrap/>
                  <w:hideMark/>
                </w:tcPr>
                <w:p w14:paraId="3CC22CB7" w14:textId="77777777" w:rsidR="00497E25" w:rsidRPr="003B3B2B" w:rsidRDefault="00497E25" w:rsidP="00497E25">
                  <w:pPr>
                    <w:jc w:val="center"/>
                    <w:rPr>
                      <w:rFonts w:asciiTheme="majorHAnsi" w:eastAsia="Times New Roman" w:hAnsiTheme="majorHAnsi" w:cs="Arial"/>
                      <w:sz w:val="16"/>
                      <w:szCs w:val="16"/>
                      <w:lang w:val="el-GR" w:eastAsia="el-GR"/>
                    </w:rPr>
                  </w:pPr>
                  <w:r>
                    <w:rPr>
                      <w:rFonts w:asciiTheme="majorHAnsi" w:eastAsia="Times New Roman" w:hAnsiTheme="majorHAnsi" w:cs="Arial"/>
                      <w:sz w:val="16"/>
                      <w:szCs w:val="16"/>
                      <w:lang w:val="el-GR" w:eastAsia="el-GR"/>
                    </w:rPr>
                    <w:t>Α/Α</w:t>
                  </w:r>
                </w:p>
              </w:tc>
              <w:tc>
                <w:tcPr>
                  <w:cnfStyle w:val="000010000000" w:firstRow="0" w:lastRow="0" w:firstColumn="0" w:lastColumn="0" w:oddVBand="1" w:evenVBand="0" w:oddHBand="0" w:evenHBand="0" w:firstRowFirstColumn="0" w:firstRowLastColumn="0" w:lastRowFirstColumn="0" w:lastRowLastColumn="0"/>
                  <w:tcW w:w="1154" w:type="dxa"/>
                  <w:hideMark/>
                </w:tcPr>
                <w:p w14:paraId="003A4B51" w14:textId="77777777" w:rsidR="00497E25" w:rsidRPr="0070072E" w:rsidRDefault="00497E25" w:rsidP="00497E25">
                  <w:pPr>
                    <w:jc w:val="center"/>
                    <w:rPr>
                      <w:rFonts w:asciiTheme="majorHAnsi" w:hAnsiTheme="majorHAnsi" w:cs="Arial"/>
                      <w:sz w:val="16"/>
                      <w:szCs w:val="16"/>
                      <w:lang w:val="el-GR"/>
                    </w:rPr>
                  </w:pPr>
                  <w:r>
                    <w:rPr>
                      <w:rFonts w:asciiTheme="majorHAnsi" w:hAnsiTheme="majorHAnsi" w:cs="Arial"/>
                      <w:sz w:val="16"/>
                      <w:szCs w:val="16"/>
                      <w:lang w:val="el-GR"/>
                    </w:rPr>
                    <w:t>Όνομα</w:t>
                  </w:r>
                </w:p>
              </w:tc>
              <w:tc>
                <w:tcPr>
                  <w:tcW w:w="6376" w:type="dxa"/>
                  <w:hideMark/>
                </w:tcPr>
                <w:p w14:paraId="576805F1" w14:textId="77777777" w:rsidR="00497E25" w:rsidRPr="003B3B2B" w:rsidRDefault="00497E25" w:rsidP="00497E2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Arial"/>
                      <w:sz w:val="16"/>
                      <w:szCs w:val="16"/>
                      <w:lang w:val="el-GR"/>
                    </w:rPr>
                  </w:pPr>
                  <w:r>
                    <w:rPr>
                      <w:rFonts w:asciiTheme="majorHAnsi" w:hAnsiTheme="majorHAnsi" w:cs="Arial"/>
                      <w:sz w:val="16"/>
                      <w:szCs w:val="16"/>
                      <w:lang w:val="el-GR"/>
                    </w:rPr>
                    <w:t>Ορισμός</w:t>
                  </w:r>
                </w:p>
              </w:tc>
            </w:tr>
            <w:tr w:rsidR="00497E25" w:rsidRPr="003B3B2B" w14:paraId="7EF65BB8" w14:textId="77777777" w:rsidTr="00D85A44">
              <w:trPr>
                <w:cnfStyle w:val="000000100000" w:firstRow="0" w:lastRow="0" w:firstColumn="0" w:lastColumn="0" w:oddVBand="0" w:evenVBand="0" w:oddHBand="1" w:evenHBand="0" w:firstRowFirstColumn="0" w:firstRowLastColumn="0" w:lastRowFirstColumn="0" w:lastRowLastColumn="0"/>
                <w:trHeight w:val="662"/>
              </w:trPr>
              <w:tc>
                <w:tcPr>
                  <w:cnfStyle w:val="001000000000" w:firstRow="0" w:lastRow="0" w:firstColumn="1" w:lastColumn="0" w:oddVBand="0" w:evenVBand="0" w:oddHBand="0" w:evenHBand="0" w:firstRowFirstColumn="0" w:firstRowLastColumn="0" w:lastRowFirstColumn="0" w:lastRowLastColumn="0"/>
                  <w:tcW w:w="852" w:type="dxa"/>
                  <w:noWrap/>
                </w:tcPr>
                <w:p w14:paraId="687C3DEB" w14:textId="77777777" w:rsidR="00497E25" w:rsidRPr="004F0D59" w:rsidRDefault="00497E25" w:rsidP="00497E25">
                  <w:pPr>
                    <w:jc w:val="center"/>
                    <w:rPr>
                      <w:rFonts w:asciiTheme="majorHAnsi" w:hAnsiTheme="majorHAnsi" w:cs="Arial"/>
                      <w:b w:val="0"/>
                      <w:bCs w:val="0"/>
                      <w:sz w:val="16"/>
                      <w:szCs w:val="16"/>
                      <w:lang w:val="el-GR"/>
                    </w:rPr>
                  </w:pPr>
                  <w:r w:rsidRPr="004F0D59">
                    <w:rPr>
                      <w:rFonts w:asciiTheme="majorHAnsi" w:hAnsiTheme="majorHAnsi" w:cs="Arial"/>
                      <w:b w:val="0"/>
                      <w:bCs w:val="0"/>
                      <w:sz w:val="16"/>
                      <w:szCs w:val="16"/>
                      <w:lang w:val="el-GR"/>
                    </w:rPr>
                    <w:t>1</w:t>
                  </w:r>
                </w:p>
              </w:tc>
              <w:tc>
                <w:tcPr>
                  <w:cnfStyle w:val="000010000000" w:firstRow="0" w:lastRow="0" w:firstColumn="0" w:lastColumn="0" w:oddVBand="1" w:evenVBand="0" w:oddHBand="0" w:evenHBand="0" w:firstRowFirstColumn="0" w:firstRowLastColumn="0" w:lastRowFirstColumn="0" w:lastRowLastColumn="0"/>
                  <w:tcW w:w="1154" w:type="dxa"/>
                </w:tcPr>
                <w:p w14:paraId="01604D19" w14:textId="3486DA54" w:rsidR="00497E25" w:rsidRPr="0070072E" w:rsidRDefault="007D7C18" w:rsidP="00497E25">
                  <w:pPr>
                    <w:jc w:val="center"/>
                    <w:rPr>
                      <w:rFonts w:asciiTheme="majorHAnsi" w:hAnsiTheme="majorHAnsi" w:cs="Arial"/>
                      <w:sz w:val="16"/>
                      <w:szCs w:val="16"/>
                      <w:lang w:val="el-GR"/>
                    </w:rPr>
                  </w:pPr>
                  <w:r w:rsidRPr="004F0D59">
                    <w:rPr>
                      <w:rFonts w:asciiTheme="majorHAnsi" w:hAnsiTheme="majorHAnsi" w:cs="Arial"/>
                      <w:sz w:val="16"/>
                      <w:szCs w:val="16"/>
                      <w:lang w:val="el-GR"/>
                    </w:rPr>
                    <w:t>Αριθμοί Κλήσης</w:t>
                  </w:r>
                </w:p>
              </w:tc>
              <w:tc>
                <w:tcPr>
                  <w:tcW w:w="6376" w:type="dxa"/>
                </w:tcPr>
                <w:p w14:paraId="667A5AB2" w14:textId="72AE1B65" w:rsidR="00497E25" w:rsidRPr="003B3B2B" w:rsidRDefault="008F38E1" w:rsidP="004F0D59">
                  <w:pPr>
                    <w:jc w:val="both"/>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6"/>
                      <w:szCs w:val="16"/>
                      <w:lang w:val="el-GR"/>
                    </w:rPr>
                  </w:pPr>
                  <w:r w:rsidRPr="004F0D59">
                    <w:rPr>
                      <w:rFonts w:asciiTheme="majorHAnsi" w:hAnsiTheme="majorHAnsi" w:cs="Arial"/>
                      <w:sz w:val="16"/>
                      <w:szCs w:val="16"/>
                      <w:lang w:val="el-GR"/>
                    </w:rPr>
                    <w:t xml:space="preserve">Το πεδίο πρέπει να περιέχει μόνο αριθμούς (έναν ή </w:t>
                  </w:r>
                  <w:proofErr w:type="spellStart"/>
                  <w:r w:rsidRPr="004F0D59">
                    <w:rPr>
                      <w:rFonts w:asciiTheme="majorHAnsi" w:hAnsiTheme="majorHAnsi" w:cs="Arial"/>
                      <w:sz w:val="16"/>
                      <w:szCs w:val="16"/>
                      <w:lang w:val="el-GR"/>
                    </w:rPr>
                    <w:t>περισσοτερους</w:t>
                  </w:r>
                  <w:proofErr w:type="spellEnd"/>
                  <w:r w:rsidRPr="004F0D59">
                    <w:rPr>
                      <w:rFonts w:asciiTheme="majorHAnsi" w:hAnsiTheme="majorHAnsi" w:cs="Arial"/>
                      <w:sz w:val="16"/>
                      <w:szCs w:val="16"/>
                      <w:lang w:val="el-GR"/>
                    </w:rPr>
                    <w:t xml:space="preserve">). Σε περίπτωση πολλαπλών αριθμών, αυτοί θα πρέπει να διαχωρίζονται με κόμμα (,), π.χ. 100, 1050. Σε περίπτωση </w:t>
                  </w:r>
                  <w:proofErr w:type="spellStart"/>
                  <w:r w:rsidRPr="004F0D59">
                    <w:rPr>
                      <w:rFonts w:asciiTheme="majorHAnsi" w:hAnsiTheme="majorHAnsi" w:cs="Arial"/>
                      <w:sz w:val="16"/>
                      <w:szCs w:val="16"/>
                      <w:lang w:val="el-GR"/>
                    </w:rPr>
                    <w:t>ranges</w:t>
                  </w:r>
                  <w:proofErr w:type="spellEnd"/>
                  <w:r w:rsidRPr="004F0D59">
                    <w:rPr>
                      <w:rFonts w:asciiTheme="majorHAnsi" w:hAnsiTheme="majorHAnsi" w:cs="Arial"/>
                      <w:sz w:val="16"/>
                      <w:szCs w:val="16"/>
                      <w:lang w:val="el-GR"/>
                    </w:rPr>
                    <w:t xml:space="preserve"> αριθμών θα πρέπει να γίνεται χρήση παύλας (-), π.χ. 9017000000 - 9017000199</w:t>
                  </w:r>
                </w:p>
              </w:tc>
            </w:tr>
            <w:tr w:rsidR="00497E25" w:rsidRPr="003B3B2B" w14:paraId="52E2175B" w14:textId="77777777" w:rsidTr="00D85A44">
              <w:trPr>
                <w:trHeight w:val="765"/>
              </w:trPr>
              <w:tc>
                <w:tcPr>
                  <w:cnfStyle w:val="001000000000" w:firstRow="0" w:lastRow="0" w:firstColumn="1" w:lastColumn="0" w:oddVBand="0" w:evenVBand="0" w:oddHBand="0" w:evenHBand="0" w:firstRowFirstColumn="0" w:firstRowLastColumn="0" w:lastRowFirstColumn="0" w:lastRowLastColumn="0"/>
                  <w:tcW w:w="852" w:type="dxa"/>
                  <w:noWrap/>
                  <w:hideMark/>
                </w:tcPr>
                <w:p w14:paraId="4C298D37" w14:textId="77777777" w:rsidR="00497E25" w:rsidRPr="004F0D59" w:rsidRDefault="00497E25" w:rsidP="00497E25">
                  <w:pPr>
                    <w:jc w:val="center"/>
                    <w:rPr>
                      <w:rFonts w:asciiTheme="majorHAnsi" w:hAnsiTheme="majorHAnsi" w:cs="Arial"/>
                      <w:b w:val="0"/>
                      <w:bCs w:val="0"/>
                      <w:sz w:val="16"/>
                      <w:szCs w:val="16"/>
                      <w:lang w:val="el-GR"/>
                    </w:rPr>
                  </w:pPr>
                  <w:r w:rsidRPr="004F0D59">
                    <w:rPr>
                      <w:rFonts w:asciiTheme="majorHAnsi" w:hAnsiTheme="majorHAnsi" w:cs="Arial"/>
                      <w:b w:val="0"/>
                      <w:bCs w:val="0"/>
                      <w:sz w:val="16"/>
                      <w:szCs w:val="16"/>
                      <w:lang w:val="el-GR"/>
                    </w:rPr>
                    <w:t>2</w:t>
                  </w:r>
                </w:p>
              </w:tc>
              <w:tc>
                <w:tcPr>
                  <w:cnfStyle w:val="000010000000" w:firstRow="0" w:lastRow="0" w:firstColumn="0" w:lastColumn="0" w:oddVBand="1" w:evenVBand="0" w:oddHBand="0" w:evenHBand="0" w:firstRowFirstColumn="0" w:firstRowLastColumn="0" w:lastRowFirstColumn="0" w:lastRowLastColumn="0"/>
                  <w:tcW w:w="1154" w:type="dxa"/>
                  <w:hideMark/>
                </w:tcPr>
                <w:p w14:paraId="711B5C0E" w14:textId="50572EAB" w:rsidR="00497E25" w:rsidRPr="004F0D59" w:rsidRDefault="008F38E1" w:rsidP="00497E25">
                  <w:pPr>
                    <w:jc w:val="center"/>
                    <w:rPr>
                      <w:rFonts w:asciiTheme="majorHAnsi" w:hAnsiTheme="majorHAnsi" w:cs="Arial"/>
                      <w:sz w:val="16"/>
                      <w:szCs w:val="16"/>
                      <w:lang w:val="el-GR"/>
                    </w:rPr>
                  </w:pPr>
                  <w:r w:rsidRPr="004F0D59">
                    <w:rPr>
                      <w:rFonts w:asciiTheme="majorHAnsi" w:hAnsiTheme="majorHAnsi" w:cs="Arial"/>
                      <w:sz w:val="16"/>
                      <w:szCs w:val="16"/>
                      <w:lang w:val="el-GR"/>
                    </w:rPr>
                    <w:t>Περιγραφή</w:t>
                  </w:r>
                </w:p>
              </w:tc>
              <w:tc>
                <w:tcPr>
                  <w:tcW w:w="6376" w:type="dxa"/>
                  <w:hideMark/>
                </w:tcPr>
                <w:p w14:paraId="41A78690" w14:textId="6A331B6C" w:rsidR="00497E25" w:rsidRPr="0070072E" w:rsidRDefault="008F38E1" w:rsidP="004F0D59">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6"/>
                      <w:szCs w:val="16"/>
                      <w:lang w:val="el-GR"/>
                    </w:rPr>
                  </w:pPr>
                  <w:r w:rsidRPr="004F0D59">
                    <w:rPr>
                      <w:rFonts w:asciiTheme="majorHAnsi" w:hAnsiTheme="majorHAnsi" w:cs="Arial"/>
                      <w:sz w:val="16"/>
                      <w:szCs w:val="16"/>
                      <w:lang w:val="el-GR"/>
                    </w:rPr>
                    <w:t>Συνοπτική περιγραφή</w:t>
                  </w:r>
                </w:p>
              </w:tc>
            </w:tr>
            <w:tr w:rsidR="00497E25" w:rsidRPr="003B3B2B" w14:paraId="5C6B23EC" w14:textId="77777777" w:rsidTr="00D85A44">
              <w:trPr>
                <w:cnfStyle w:val="000000100000" w:firstRow="0" w:lastRow="0" w:firstColumn="0" w:lastColumn="0" w:oddVBand="0" w:evenVBand="0" w:oddHBand="1" w:evenHBand="0" w:firstRowFirstColumn="0" w:firstRowLastColumn="0" w:lastRowFirstColumn="0" w:lastRowLastColumn="0"/>
                <w:trHeight w:val="765"/>
              </w:trPr>
              <w:tc>
                <w:tcPr>
                  <w:cnfStyle w:val="001000000000" w:firstRow="0" w:lastRow="0" w:firstColumn="1" w:lastColumn="0" w:oddVBand="0" w:evenVBand="0" w:oddHBand="0" w:evenHBand="0" w:firstRowFirstColumn="0" w:firstRowLastColumn="0" w:lastRowFirstColumn="0" w:lastRowLastColumn="0"/>
                  <w:tcW w:w="852" w:type="dxa"/>
                  <w:noWrap/>
                  <w:hideMark/>
                </w:tcPr>
                <w:p w14:paraId="46A6DE1E" w14:textId="77777777" w:rsidR="00497E25" w:rsidRPr="004F0D59" w:rsidRDefault="00497E25" w:rsidP="00497E25">
                  <w:pPr>
                    <w:jc w:val="center"/>
                    <w:rPr>
                      <w:rFonts w:asciiTheme="majorHAnsi" w:hAnsiTheme="majorHAnsi" w:cs="Arial"/>
                      <w:b w:val="0"/>
                      <w:bCs w:val="0"/>
                      <w:sz w:val="16"/>
                      <w:szCs w:val="16"/>
                      <w:lang w:val="el-GR"/>
                    </w:rPr>
                  </w:pPr>
                  <w:r w:rsidRPr="004F0D59">
                    <w:rPr>
                      <w:rFonts w:asciiTheme="majorHAnsi" w:hAnsiTheme="majorHAnsi" w:cs="Arial"/>
                      <w:b w:val="0"/>
                      <w:bCs w:val="0"/>
                      <w:sz w:val="16"/>
                      <w:szCs w:val="16"/>
                      <w:lang w:val="el-GR"/>
                    </w:rPr>
                    <w:t>3</w:t>
                  </w:r>
                </w:p>
              </w:tc>
              <w:tc>
                <w:tcPr>
                  <w:cnfStyle w:val="000010000000" w:firstRow="0" w:lastRow="0" w:firstColumn="0" w:lastColumn="0" w:oddVBand="1" w:evenVBand="0" w:oddHBand="0" w:evenHBand="0" w:firstRowFirstColumn="0" w:firstRowLastColumn="0" w:lastRowFirstColumn="0" w:lastRowLastColumn="0"/>
                  <w:tcW w:w="1154" w:type="dxa"/>
                  <w:hideMark/>
                </w:tcPr>
                <w:p w14:paraId="0AA3F97F" w14:textId="1581B3B7" w:rsidR="00497E25" w:rsidRPr="004F0D59" w:rsidRDefault="008F38E1" w:rsidP="00497E25">
                  <w:pPr>
                    <w:jc w:val="center"/>
                    <w:rPr>
                      <w:rFonts w:asciiTheme="majorHAnsi" w:hAnsiTheme="majorHAnsi" w:cs="Arial"/>
                      <w:sz w:val="16"/>
                      <w:szCs w:val="16"/>
                      <w:lang w:val="el-GR"/>
                    </w:rPr>
                  </w:pPr>
                  <w:r w:rsidRPr="004F0D59">
                    <w:rPr>
                      <w:rFonts w:asciiTheme="majorHAnsi" w:hAnsiTheme="majorHAnsi" w:cs="Arial"/>
                      <w:sz w:val="16"/>
                      <w:szCs w:val="16"/>
                      <w:lang w:val="el-GR"/>
                    </w:rPr>
                    <w:t>Υπηρεσία</w:t>
                  </w:r>
                </w:p>
              </w:tc>
              <w:tc>
                <w:tcPr>
                  <w:tcW w:w="6376" w:type="dxa"/>
                  <w:hideMark/>
                </w:tcPr>
                <w:p w14:paraId="4FA73362" w14:textId="618B28E4" w:rsidR="00497E25" w:rsidRPr="004F0D59" w:rsidRDefault="008F38E1" w:rsidP="004F0D5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6"/>
                      <w:szCs w:val="16"/>
                      <w:lang w:val="el-GR"/>
                    </w:rPr>
                  </w:pPr>
                  <w:r w:rsidRPr="004F0D59">
                    <w:rPr>
                      <w:rFonts w:asciiTheme="majorHAnsi" w:hAnsiTheme="majorHAnsi" w:cs="Arial"/>
                      <w:sz w:val="16"/>
                      <w:szCs w:val="16"/>
                      <w:lang w:val="el-GR"/>
                    </w:rPr>
                    <w:t>ΚΛΗΣΗ ή SMS</w:t>
                  </w:r>
                </w:p>
              </w:tc>
            </w:tr>
            <w:tr w:rsidR="00497E25" w:rsidRPr="003B3B2B" w14:paraId="4154EDE4" w14:textId="77777777" w:rsidTr="00D85A44">
              <w:trPr>
                <w:trHeight w:val="411"/>
              </w:trPr>
              <w:tc>
                <w:tcPr>
                  <w:cnfStyle w:val="001000000000" w:firstRow="0" w:lastRow="0" w:firstColumn="1" w:lastColumn="0" w:oddVBand="0" w:evenVBand="0" w:oddHBand="0" w:evenHBand="0" w:firstRowFirstColumn="0" w:firstRowLastColumn="0" w:lastRowFirstColumn="0" w:lastRowLastColumn="0"/>
                  <w:tcW w:w="852" w:type="dxa"/>
                  <w:noWrap/>
                  <w:hideMark/>
                </w:tcPr>
                <w:p w14:paraId="154DEF1A" w14:textId="77777777" w:rsidR="00497E25" w:rsidRPr="004F0D59" w:rsidRDefault="00497E25" w:rsidP="00497E25">
                  <w:pPr>
                    <w:jc w:val="center"/>
                    <w:rPr>
                      <w:rFonts w:asciiTheme="majorHAnsi" w:hAnsiTheme="majorHAnsi" w:cs="Arial"/>
                      <w:b w:val="0"/>
                      <w:bCs w:val="0"/>
                      <w:sz w:val="16"/>
                      <w:szCs w:val="16"/>
                      <w:lang w:val="el-GR"/>
                    </w:rPr>
                  </w:pPr>
                  <w:r w:rsidRPr="004F0D59">
                    <w:rPr>
                      <w:rFonts w:asciiTheme="majorHAnsi" w:hAnsiTheme="majorHAnsi" w:cs="Arial"/>
                      <w:b w:val="0"/>
                      <w:bCs w:val="0"/>
                      <w:sz w:val="16"/>
                      <w:szCs w:val="16"/>
                      <w:lang w:val="el-GR"/>
                    </w:rPr>
                    <w:t>4</w:t>
                  </w:r>
                </w:p>
              </w:tc>
              <w:tc>
                <w:tcPr>
                  <w:cnfStyle w:val="000010000000" w:firstRow="0" w:lastRow="0" w:firstColumn="0" w:lastColumn="0" w:oddVBand="1" w:evenVBand="0" w:oddHBand="0" w:evenHBand="0" w:firstRowFirstColumn="0" w:firstRowLastColumn="0" w:lastRowFirstColumn="0" w:lastRowLastColumn="0"/>
                  <w:tcW w:w="1154" w:type="dxa"/>
                  <w:hideMark/>
                </w:tcPr>
                <w:p w14:paraId="69DA6E2B" w14:textId="42953227" w:rsidR="00497E25" w:rsidRPr="004F0D59" w:rsidRDefault="004F0D59" w:rsidP="00497E25">
                  <w:pPr>
                    <w:jc w:val="center"/>
                    <w:rPr>
                      <w:rFonts w:asciiTheme="majorHAnsi" w:hAnsiTheme="majorHAnsi" w:cs="Arial"/>
                      <w:sz w:val="16"/>
                      <w:szCs w:val="16"/>
                      <w:lang w:val="el-GR"/>
                    </w:rPr>
                  </w:pPr>
                  <w:r w:rsidRPr="004F0D59">
                    <w:rPr>
                      <w:rFonts w:asciiTheme="majorHAnsi" w:hAnsiTheme="majorHAnsi" w:cs="Arial"/>
                      <w:sz w:val="16"/>
                      <w:szCs w:val="16"/>
                      <w:lang w:val="el-GR"/>
                    </w:rPr>
                    <w:t>Τρόπος Χρέωσης</w:t>
                  </w:r>
                </w:p>
              </w:tc>
              <w:tc>
                <w:tcPr>
                  <w:tcW w:w="6376" w:type="dxa"/>
                  <w:hideMark/>
                </w:tcPr>
                <w:p w14:paraId="1B801785" w14:textId="77777777" w:rsidR="004F0D59" w:rsidRPr="004F0D59" w:rsidRDefault="004F0D59" w:rsidP="004F0D59">
                  <w:pPr>
                    <w:pStyle w:val="a3"/>
                    <w:jc w:val="left"/>
                    <w:cnfStyle w:val="000000000000" w:firstRow="0" w:lastRow="0" w:firstColumn="0" w:lastColumn="0" w:oddVBand="0" w:evenVBand="0" w:oddHBand="0" w:evenHBand="0" w:firstRowFirstColumn="0" w:firstRowLastColumn="0" w:lastRowFirstColumn="0" w:lastRowLastColumn="0"/>
                    <w:rPr>
                      <w:rFonts w:asciiTheme="majorHAnsi" w:hAnsiTheme="majorHAnsi" w:cs="Arial"/>
                      <w:b w:val="0"/>
                      <w:bCs w:val="0"/>
                      <w:sz w:val="16"/>
                      <w:szCs w:val="16"/>
                      <w:lang w:val="el-GR"/>
                    </w:rPr>
                  </w:pPr>
                  <w:r w:rsidRPr="004F0D59">
                    <w:rPr>
                      <w:rFonts w:asciiTheme="majorHAnsi" w:hAnsiTheme="majorHAnsi" w:cs="Arial"/>
                      <w:b w:val="0"/>
                      <w:bCs w:val="0"/>
                      <w:sz w:val="16"/>
                      <w:szCs w:val="16"/>
                      <w:lang w:val="el-GR"/>
                    </w:rPr>
                    <w:t>Το πεδίο περιλαμβάνει διαφορετικές τιμές ανάλογα με την επιλεγόμενη Υπηρεσία. Οι διαθέσιμες επιλογές είναι οι ακόλουθες:</w:t>
                  </w:r>
                </w:p>
                <w:p w14:paraId="1C130BB5" w14:textId="77777777" w:rsidR="004F0D59" w:rsidRPr="004F0D59" w:rsidRDefault="004F0D59" w:rsidP="004F0D59">
                  <w:pPr>
                    <w:pStyle w:val="a3"/>
                    <w:jc w:val="left"/>
                    <w:cnfStyle w:val="000000000000" w:firstRow="0" w:lastRow="0" w:firstColumn="0" w:lastColumn="0" w:oddVBand="0" w:evenVBand="0" w:oddHBand="0" w:evenHBand="0" w:firstRowFirstColumn="0" w:firstRowLastColumn="0" w:lastRowFirstColumn="0" w:lastRowLastColumn="0"/>
                    <w:rPr>
                      <w:rFonts w:asciiTheme="majorHAnsi" w:hAnsiTheme="majorHAnsi" w:cs="Arial"/>
                      <w:b w:val="0"/>
                      <w:bCs w:val="0"/>
                      <w:sz w:val="16"/>
                      <w:szCs w:val="16"/>
                      <w:lang w:val="el-GR"/>
                    </w:rPr>
                  </w:pPr>
                  <w:r w:rsidRPr="004F0D59">
                    <w:rPr>
                      <w:rFonts w:asciiTheme="majorHAnsi" w:hAnsiTheme="majorHAnsi" w:cs="Arial"/>
                      <w:b w:val="0"/>
                      <w:bCs w:val="0"/>
                      <w:sz w:val="16"/>
                      <w:szCs w:val="16"/>
                      <w:lang w:val="el-GR"/>
                    </w:rPr>
                    <w:t>Σε περίπτωση που η υπηρεσία αφορά ΚΛΗΣΗ:</w:t>
                  </w:r>
                </w:p>
                <w:p w14:paraId="21B4CFAF" w14:textId="77777777" w:rsidR="004F0D59" w:rsidRPr="004F0D59" w:rsidRDefault="004F0D59" w:rsidP="004F0D59">
                  <w:pPr>
                    <w:pStyle w:val="a3"/>
                    <w:numPr>
                      <w:ilvl w:val="0"/>
                      <w:numId w:val="27"/>
                    </w:numPr>
                    <w:jc w:val="left"/>
                    <w:cnfStyle w:val="000000000000" w:firstRow="0" w:lastRow="0" w:firstColumn="0" w:lastColumn="0" w:oddVBand="0" w:evenVBand="0" w:oddHBand="0" w:evenHBand="0" w:firstRowFirstColumn="0" w:firstRowLastColumn="0" w:lastRowFirstColumn="0" w:lastRowLastColumn="0"/>
                    <w:rPr>
                      <w:rFonts w:asciiTheme="majorHAnsi" w:hAnsiTheme="majorHAnsi" w:cs="Arial"/>
                      <w:b w:val="0"/>
                      <w:bCs w:val="0"/>
                      <w:sz w:val="16"/>
                      <w:szCs w:val="16"/>
                      <w:lang w:val="el-GR"/>
                    </w:rPr>
                  </w:pPr>
                  <w:proofErr w:type="spellStart"/>
                  <w:r w:rsidRPr="004F0D59">
                    <w:rPr>
                      <w:rFonts w:asciiTheme="majorHAnsi" w:hAnsiTheme="majorHAnsi" w:cs="Arial"/>
                      <w:b w:val="0"/>
                      <w:bCs w:val="0"/>
                      <w:sz w:val="16"/>
                      <w:szCs w:val="16"/>
                      <w:lang w:val="el-GR"/>
                    </w:rPr>
                    <w:t>Euro</w:t>
                  </w:r>
                  <w:proofErr w:type="spellEnd"/>
                  <w:r w:rsidRPr="004F0D59">
                    <w:rPr>
                      <w:rFonts w:asciiTheme="majorHAnsi" w:hAnsiTheme="majorHAnsi" w:cs="Arial"/>
                      <w:b w:val="0"/>
                      <w:bCs w:val="0"/>
                      <w:sz w:val="16"/>
                      <w:szCs w:val="16"/>
                      <w:lang w:val="el-GR"/>
                    </w:rPr>
                    <w:t>/λεπτό</w:t>
                  </w:r>
                </w:p>
                <w:p w14:paraId="30903781" w14:textId="77777777" w:rsidR="004F0D59" w:rsidRPr="004F0D59" w:rsidRDefault="004F0D59" w:rsidP="004F0D59">
                  <w:pPr>
                    <w:pStyle w:val="a3"/>
                    <w:numPr>
                      <w:ilvl w:val="0"/>
                      <w:numId w:val="27"/>
                    </w:numPr>
                    <w:ind w:left="357" w:hanging="357"/>
                    <w:jc w:val="left"/>
                    <w:cnfStyle w:val="000000000000" w:firstRow="0" w:lastRow="0" w:firstColumn="0" w:lastColumn="0" w:oddVBand="0" w:evenVBand="0" w:oddHBand="0" w:evenHBand="0" w:firstRowFirstColumn="0" w:firstRowLastColumn="0" w:lastRowFirstColumn="0" w:lastRowLastColumn="0"/>
                    <w:rPr>
                      <w:rFonts w:asciiTheme="majorHAnsi" w:hAnsiTheme="majorHAnsi" w:cs="Arial"/>
                      <w:b w:val="0"/>
                      <w:bCs w:val="0"/>
                      <w:sz w:val="16"/>
                      <w:szCs w:val="16"/>
                      <w:lang w:val="el-GR"/>
                    </w:rPr>
                  </w:pPr>
                  <w:proofErr w:type="spellStart"/>
                  <w:r w:rsidRPr="004F0D59">
                    <w:rPr>
                      <w:rFonts w:asciiTheme="majorHAnsi" w:hAnsiTheme="majorHAnsi" w:cs="Arial"/>
                      <w:b w:val="0"/>
                      <w:bCs w:val="0"/>
                      <w:sz w:val="16"/>
                      <w:szCs w:val="16"/>
                      <w:lang w:val="el-GR"/>
                    </w:rPr>
                    <w:t>Euro</w:t>
                  </w:r>
                  <w:proofErr w:type="spellEnd"/>
                  <w:r w:rsidRPr="004F0D59">
                    <w:rPr>
                      <w:rFonts w:asciiTheme="majorHAnsi" w:hAnsiTheme="majorHAnsi" w:cs="Arial"/>
                      <w:b w:val="0"/>
                      <w:bCs w:val="0"/>
                      <w:sz w:val="16"/>
                      <w:szCs w:val="16"/>
                      <w:lang w:val="el-GR"/>
                    </w:rPr>
                    <w:t>/κλήση</w:t>
                  </w:r>
                </w:p>
                <w:p w14:paraId="27AE1BEB" w14:textId="77777777" w:rsidR="004F0D59" w:rsidRPr="004F0D59" w:rsidRDefault="004F0D59" w:rsidP="004F0D59">
                  <w:pPr>
                    <w:pStyle w:val="a3"/>
                    <w:numPr>
                      <w:ilvl w:val="0"/>
                      <w:numId w:val="27"/>
                    </w:numPr>
                    <w:jc w:val="left"/>
                    <w:cnfStyle w:val="000000000000" w:firstRow="0" w:lastRow="0" w:firstColumn="0" w:lastColumn="0" w:oddVBand="0" w:evenVBand="0" w:oddHBand="0" w:evenHBand="0" w:firstRowFirstColumn="0" w:firstRowLastColumn="0" w:lastRowFirstColumn="0" w:lastRowLastColumn="0"/>
                    <w:rPr>
                      <w:rFonts w:asciiTheme="majorHAnsi" w:hAnsiTheme="majorHAnsi" w:cs="Arial"/>
                      <w:b w:val="0"/>
                      <w:bCs w:val="0"/>
                      <w:sz w:val="16"/>
                      <w:szCs w:val="16"/>
                      <w:lang w:val="el-GR"/>
                    </w:rPr>
                  </w:pPr>
                  <w:r w:rsidRPr="004F0D59">
                    <w:rPr>
                      <w:rFonts w:asciiTheme="majorHAnsi" w:hAnsiTheme="majorHAnsi" w:cs="Arial"/>
                      <w:b w:val="0"/>
                      <w:bCs w:val="0"/>
                      <w:sz w:val="16"/>
                      <w:szCs w:val="16"/>
                      <w:lang w:val="el-GR"/>
                    </w:rPr>
                    <w:t>Ατελώς</w:t>
                  </w:r>
                </w:p>
                <w:p w14:paraId="5D71C7DB" w14:textId="5C4B3533" w:rsidR="004F0D59" w:rsidRPr="004F0D59" w:rsidRDefault="004F0D59" w:rsidP="004F0D59">
                  <w:pPr>
                    <w:pStyle w:val="a3"/>
                    <w:jc w:val="left"/>
                    <w:cnfStyle w:val="000000000000" w:firstRow="0" w:lastRow="0" w:firstColumn="0" w:lastColumn="0" w:oddVBand="0" w:evenVBand="0" w:oddHBand="0" w:evenHBand="0" w:firstRowFirstColumn="0" w:firstRowLastColumn="0" w:lastRowFirstColumn="0" w:lastRowLastColumn="0"/>
                    <w:rPr>
                      <w:rFonts w:asciiTheme="majorHAnsi" w:hAnsiTheme="majorHAnsi" w:cs="Arial"/>
                      <w:b w:val="0"/>
                      <w:bCs w:val="0"/>
                      <w:sz w:val="16"/>
                      <w:szCs w:val="16"/>
                      <w:lang w:val="el-GR"/>
                    </w:rPr>
                  </w:pPr>
                  <w:r w:rsidRPr="004F0D59">
                    <w:rPr>
                      <w:rFonts w:asciiTheme="majorHAnsi" w:hAnsiTheme="majorHAnsi" w:cs="Arial"/>
                      <w:b w:val="0"/>
                      <w:bCs w:val="0"/>
                      <w:sz w:val="16"/>
                      <w:szCs w:val="16"/>
                      <w:lang w:val="el-GR"/>
                    </w:rPr>
                    <w:t>Σε περίπτωση που η υπηρεσία αφορά SMS:</w:t>
                  </w:r>
                </w:p>
                <w:p w14:paraId="710D1351" w14:textId="77777777" w:rsidR="004F0D59" w:rsidRPr="004F0D59" w:rsidRDefault="004F0D59" w:rsidP="004F0D59">
                  <w:pPr>
                    <w:pStyle w:val="a3"/>
                    <w:numPr>
                      <w:ilvl w:val="0"/>
                      <w:numId w:val="27"/>
                    </w:numPr>
                    <w:jc w:val="left"/>
                    <w:cnfStyle w:val="000000000000" w:firstRow="0" w:lastRow="0" w:firstColumn="0" w:lastColumn="0" w:oddVBand="0" w:evenVBand="0" w:oddHBand="0" w:evenHBand="0" w:firstRowFirstColumn="0" w:firstRowLastColumn="0" w:lastRowFirstColumn="0" w:lastRowLastColumn="0"/>
                    <w:rPr>
                      <w:rFonts w:asciiTheme="majorHAnsi" w:hAnsiTheme="majorHAnsi" w:cs="Arial"/>
                      <w:b w:val="0"/>
                      <w:bCs w:val="0"/>
                      <w:sz w:val="16"/>
                      <w:szCs w:val="16"/>
                      <w:lang w:val="el-GR"/>
                    </w:rPr>
                  </w:pPr>
                  <w:proofErr w:type="spellStart"/>
                  <w:r w:rsidRPr="004F0D59">
                    <w:rPr>
                      <w:rFonts w:asciiTheme="majorHAnsi" w:hAnsiTheme="majorHAnsi" w:cs="Arial"/>
                      <w:b w:val="0"/>
                      <w:bCs w:val="0"/>
                      <w:sz w:val="16"/>
                      <w:szCs w:val="16"/>
                      <w:lang w:val="el-GR"/>
                    </w:rPr>
                    <w:t>Euro</w:t>
                  </w:r>
                  <w:proofErr w:type="spellEnd"/>
                  <w:r w:rsidRPr="004F0D59">
                    <w:rPr>
                      <w:rFonts w:asciiTheme="majorHAnsi" w:hAnsiTheme="majorHAnsi" w:cs="Arial"/>
                      <w:b w:val="0"/>
                      <w:bCs w:val="0"/>
                      <w:sz w:val="16"/>
                      <w:szCs w:val="16"/>
                      <w:lang w:val="el-GR"/>
                    </w:rPr>
                    <w:t>/SMS</w:t>
                  </w:r>
                </w:p>
                <w:p w14:paraId="7BC14A86" w14:textId="1DAB06CF" w:rsidR="00497E25" w:rsidRPr="003B3B2B" w:rsidRDefault="004F0D59" w:rsidP="004F0D59">
                  <w:pPr>
                    <w:pStyle w:val="a3"/>
                    <w:numPr>
                      <w:ilvl w:val="0"/>
                      <w:numId w:val="27"/>
                    </w:numPr>
                    <w:jc w:val="lef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iCs/>
                      <w:sz w:val="16"/>
                      <w:szCs w:val="16"/>
                      <w:lang w:val="el-GR" w:eastAsia="el-GR"/>
                    </w:rPr>
                  </w:pPr>
                  <w:r w:rsidRPr="004F0D59">
                    <w:rPr>
                      <w:rFonts w:asciiTheme="majorHAnsi" w:hAnsiTheme="majorHAnsi" w:cs="Arial"/>
                      <w:b w:val="0"/>
                      <w:bCs w:val="0"/>
                      <w:sz w:val="16"/>
                      <w:szCs w:val="16"/>
                      <w:lang w:val="el-GR"/>
                    </w:rPr>
                    <w:t>Ατελώς</w:t>
                  </w:r>
                </w:p>
              </w:tc>
            </w:tr>
            <w:tr w:rsidR="00497E25" w:rsidRPr="003B3B2B" w14:paraId="0B33E6E0" w14:textId="77777777" w:rsidTr="00D85A44">
              <w:trPr>
                <w:cnfStyle w:val="000000100000" w:firstRow="0" w:lastRow="0" w:firstColumn="0" w:lastColumn="0" w:oddVBand="0" w:evenVBand="0" w:oddHBand="1" w:evenHBand="0" w:firstRowFirstColumn="0" w:firstRowLastColumn="0" w:lastRowFirstColumn="0" w:lastRowLastColumn="0"/>
                <w:trHeight w:val="801"/>
              </w:trPr>
              <w:tc>
                <w:tcPr>
                  <w:cnfStyle w:val="001000000000" w:firstRow="0" w:lastRow="0" w:firstColumn="1" w:lastColumn="0" w:oddVBand="0" w:evenVBand="0" w:oddHBand="0" w:evenHBand="0" w:firstRowFirstColumn="0" w:firstRowLastColumn="0" w:lastRowFirstColumn="0" w:lastRowLastColumn="0"/>
                  <w:tcW w:w="852" w:type="dxa"/>
                  <w:noWrap/>
                  <w:hideMark/>
                </w:tcPr>
                <w:p w14:paraId="72371D5D" w14:textId="77777777" w:rsidR="00497E25" w:rsidRPr="003B3B2B" w:rsidRDefault="00497E25" w:rsidP="00497E25">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5</w:t>
                  </w:r>
                </w:p>
              </w:tc>
              <w:tc>
                <w:tcPr>
                  <w:cnfStyle w:val="000010000000" w:firstRow="0" w:lastRow="0" w:firstColumn="0" w:lastColumn="0" w:oddVBand="1" w:evenVBand="0" w:oddHBand="0" w:evenHBand="0" w:firstRowFirstColumn="0" w:firstRowLastColumn="0" w:lastRowFirstColumn="0" w:lastRowLastColumn="0"/>
                  <w:tcW w:w="1154" w:type="dxa"/>
                  <w:hideMark/>
                </w:tcPr>
                <w:p w14:paraId="476E7B4F" w14:textId="56CA3D94" w:rsidR="00497E25" w:rsidRPr="003B3B2B" w:rsidRDefault="004F0D59" w:rsidP="00497E25">
                  <w:pPr>
                    <w:tabs>
                      <w:tab w:val="left" w:pos="516"/>
                    </w:tabs>
                    <w:jc w:val="center"/>
                    <w:rPr>
                      <w:rFonts w:asciiTheme="majorHAnsi" w:eastAsia="Times New Roman" w:hAnsiTheme="majorHAnsi" w:cs="Arial"/>
                      <w:sz w:val="16"/>
                      <w:szCs w:val="16"/>
                      <w:lang w:val="el-GR" w:eastAsia="el-GR"/>
                    </w:rPr>
                  </w:pPr>
                  <w:r w:rsidRPr="004F0D59">
                    <w:rPr>
                      <w:rFonts w:asciiTheme="majorHAnsi" w:hAnsiTheme="majorHAnsi" w:cs="Arial"/>
                      <w:sz w:val="16"/>
                      <w:szCs w:val="16"/>
                      <w:lang w:val="el-GR"/>
                    </w:rPr>
                    <w:t>Χρέωση</w:t>
                  </w:r>
                </w:p>
              </w:tc>
              <w:tc>
                <w:tcPr>
                  <w:tcW w:w="6376" w:type="dxa"/>
                </w:tcPr>
                <w:p w14:paraId="1556B3BB" w14:textId="77777777" w:rsidR="004F0D59" w:rsidRPr="004F0D59" w:rsidRDefault="004F0D59" w:rsidP="004F0D59">
                  <w:pPr>
                    <w:pStyle w:val="a3"/>
                    <w:jc w:val="left"/>
                    <w:cnfStyle w:val="000000100000" w:firstRow="0" w:lastRow="0" w:firstColumn="0" w:lastColumn="0" w:oddVBand="0" w:evenVBand="0" w:oddHBand="1" w:evenHBand="0" w:firstRowFirstColumn="0" w:firstRowLastColumn="0" w:lastRowFirstColumn="0" w:lastRowLastColumn="0"/>
                    <w:rPr>
                      <w:rFonts w:asciiTheme="majorHAnsi" w:hAnsiTheme="majorHAnsi" w:cs="Arial"/>
                      <w:b w:val="0"/>
                      <w:bCs w:val="0"/>
                      <w:sz w:val="16"/>
                      <w:szCs w:val="16"/>
                      <w:lang w:val="el-GR"/>
                    </w:rPr>
                  </w:pPr>
                  <w:r w:rsidRPr="004F0D59">
                    <w:rPr>
                      <w:rFonts w:asciiTheme="majorHAnsi" w:hAnsiTheme="majorHAnsi" w:cs="Arial"/>
                      <w:b w:val="0"/>
                      <w:bCs w:val="0"/>
                      <w:sz w:val="16"/>
                      <w:szCs w:val="16"/>
                      <w:lang w:val="el-GR"/>
                    </w:rPr>
                    <w:t xml:space="preserve">Το πεδίο αφορά την χρέωση σε </w:t>
                  </w:r>
                  <w:proofErr w:type="spellStart"/>
                  <w:r w:rsidRPr="004F0D59">
                    <w:rPr>
                      <w:rFonts w:asciiTheme="majorHAnsi" w:hAnsiTheme="majorHAnsi" w:cs="Arial"/>
                      <w:b w:val="0"/>
                      <w:bCs w:val="0"/>
                      <w:sz w:val="16"/>
                      <w:szCs w:val="16"/>
                      <w:lang w:val="el-GR"/>
                    </w:rPr>
                    <w:t>euro</w:t>
                  </w:r>
                  <w:proofErr w:type="spellEnd"/>
                  <w:r w:rsidRPr="004F0D59">
                    <w:rPr>
                      <w:rFonts w:asciiTheme="majorHAnsi" w:hAnsiTheme="majorHAnsi" w:cs="Arial"/>
                      <w:b w:val="0"/>
                      <w:bCs w:val="0"/>
                      <w:sz w:val="16"/>
                      <w:szCs w:val="16"/>
                      <w:lang w:val="el-GR"/>
                    </w:rPr>
                    <w:t>, έως και τέσσερα (4) δεκαδικά, π.χ. 1.2345.</w:t>
                  </w:r>
                </w:p>
                <w:p w14:paraId="747D6FB8" w14:textId="3A39CB59" w:rsidR="00497E25" w:rsidRPr="003B3B2B" w:rsidRDefault="004F0D59" w:rsidP="004F0D59">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iCs/>
                      <w:sz w:val="16"/>
                      <w:szCs w:val="16"/>
                      <w:lang w:val="el-GR" w:eastAsia="el-GR"/>
                    </w:rPr>
                  </w:pPr>
                  <w:r w:rsidRPr="004F0D59">
                    <w:rPr>
                      <w:rFonts w:asciiTheme="majorHAnsi" w:hAnsiTheme="majorHAnsi" w:cs="Arial"/>
                      <w:sz w:val="16"/>
                      <w:szCs w:val="16"/>
                      <w:lang w:val="el-GR"/>
                    </w:rPr>
                    <w:t>Συνθήκη: Το πεδίο δεν έχει πρακτική εφαρμογή (</w:t>
                  </w:r>
                  <w:proofErr w:type="spellStart"/>
                  <w:r w:rsidRPr="004F0D59">
                    <w:rPr>
                      <w:rFonts w:asciiTheme="majorHAnsi" w:hAnsiTheme="majorHAnsi" w:cs="Arial"/>
                      <w:sz w:val="16"/>
                      <w:szCs w:val="16"/>
                      <w:lang w:val="el-GR"/>
                    </w:rPr>
                    <w:t>γίνεαι</w:t>
                  </w:r>
                  <w:proofErr w:type="spellEnd"/>
                  <w:r w:rsidRPr="004F0D59">
                    <w:rPr>
                      <w:rFonts w:asciiTheme="majorHAnsi" w:hAnsiTheme="majorHAnsi" w:cs="Arial"/>
                      <w:sz w:val="16"/>
                      <w:szCs w:val="16"/>
                      <w:lang w:val="el-GR"/>
                    </w:rPr>
                    <w:t xml:space="preserve"> αυτόματα </w:t>
                  </w:r>
                  <w:proofErr w:type="spellStart"/>
                  <w:r w:rsidRPr="004F0D59">
                    <w:rPr>
                      <w:rFonts w:asciiTheme="majorHAnsi" w:hAnsiTheme="majorHAnsi" w:cs="Arial"/>
                      <w:sz w:val="16"/>
                      <w:szCs w:val="16"/>
                      <w:lang w:val="el-GR"/>
                    </w:rPr>
                    <w:t>disable</w:t>
                  </w:r>
                  <w:proofErr w:type="spellEnd"/>
                  <w:r w:rsidRPr="004F0D59">
                    <w:rPr>
                      <w:rFonts w:asciiTheme="majorHAnsi" w:hAnsiTheme="majorHAnsi" w:cs="Arial"/>
                      <w:sz w:val="16"/>
                      <w:szCs w:val="16"/>
                      <w:lang w:val="el-GR"/>
                    </w:rPr>
                    <w:t>) όταν ο Τρόπος Χρέωσης ορίζεται ως «Ατελώς»</w:t>
                  </w:r>
                </w:p>
              </w:tc>
            </w:tr>
            <w:tr w:rsidR="00497E25" w:rsidRPr="003B3B2B" w14:paraId="5E43D3F5" w14:textId="77777777" w:rsidTr="00D85A44">
              <w:trPr>
                <w:trHeight w:val="1275"/>
              </w:trPr>
              <w:tc>
                <w:tcPr>
                  <w:cnfStyle w:val="001000000000" w:firstRow="0" w:lastRow="0" w:firstColumn="1" w:lastColumn="0" w:oddVBand="0" w:evenVBand="0" w:oddHBand="0" w:evenHBand="0" w:firstRowFirstColumn="0" w:firstRowLastColumn="0" w:lastRowFirstColumn="0" w:lastRowLastColumn="0"/>
                  <w:tcW w:w="852" w:type="dxa"/>
                  <w:noWrap/>
                  <w:hideMark/>
                </w:tcPr>
                <w:p w14:paraId="612CCAC2" w14:textId="77777777" w:rsidR="00497E25" w:rsidRPr="003B3B2B" w:rsidRDefault="00497E25" w:rsidP="00497E25">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6</w:t>
                  </w:r>
                </w:p>
              </w:tc>
              <w:tc>
                <w:tcPr>
                  <w:cnfStyle w:val="000010000000" w:firstRow="0" w:lastRow="0" w:firstColumn="0" w:lastColumn="0" w:oddVBand="1" w:evenVBand="0" w:oddHBand="0" w:evenHBand="0" w:firstRowFirstColumn="0" w:firstRowLastColumn="0" w:lastRowFirstColumn="0" w:lastRowLastColumn="0"/>
                  <w:tcW w:w="1154" w:type="dxa"/>
                  <w:hideMark/>
                </w:tcPr>
                <w:p w14:paraId="0E6B54D6" w14:textId="31F5F4CE" w:rsidR="00497E25" w:rsidRPr="003B3B2B" w:rsidRDefault="005C3E26" w:rsidP="00497E25">
                  <w:pPr>
                    <w:jc w:val="center"/>
                    <w:rPr>
                      <w:rFonts w:asciiTheme="majorHAnsi" w:eastAsia="Times New Roman" w:hAnsiTheme="majorHAnsi" w:cs="Arial"/>
                      <w:sz w:val="16"/>
                      <w:szCs w:val="16"/>
                      <w:lang w:val="el-GR" w:eastAsia="el-GR"/>
                    </w:rPr>
                  </w:pPr>
                  <w:r w:rsidRPr="005C3E26">
                    <w:rPr>
                      <w:rFonts w:asciiTheme="majorHAnsi" w:hAnsiTheme="majorHAnsi" w:cs="Arial"/>
                      <w:sz w:val="16"/>
                      <w:szCs w:val="16"/>
                      <w:lang w:val="el-GR"/>
                    </w:rPr>
                    <w:t xml:space="preserve">Βήμα Χρέωσης (σε </w:t>
                  </w:r>
                  <w:proofErr w:type="spellStart"/>
                  <w:r w:rsidRPr="005C3E26">
                    <w:rPr>
                      <w:rFonts w:asciiTheme="majorHAnsi" w:hAnsiTheme="majorHAnsi" w:cs="Arial"/>
                      <w:sz w:val="16"/>
                      <w:szCs w:val="16"/>
                      <w:lang w:val="el-GR"/>
                    </w:rPr>
                    <w:t>sec</w:t>
                  </w:r>
                  <w:proofErr w:type="spellEnd"/>
                  <w:r w:rsidRPr="005C3E26">
                    <w:rPr>
                      <w:rFonts w:asciiTheme="majorHAnsi" w:hAnsiTheme="majorHAnsi" w:cs="Arial"/>
                      <w:sz w:val="16"/>
                      <w:szCs w:val="16"/>
                      <w:lang w:val="el-GR"/>
                    </w:rPr>
                    <w:t>)</w:t>
                  </w:r>
                </w:p>
              </w:tc>
              <w:tc>
                <w:tcPr>
                  <w:tcW w:w="6376" w:type="dxa"/>
                  <w:hideMark/>
                </w:tcPr>
                <w:p w14:paraId="5F36CAC8" w14:textId="77777777" w:rsidR="005C3E26" w:rsidRPr="005C3E26" w:rsidRDefault="005C3E26" w:rsidP="005C3E26">
                  <w:pPr>
                    <w:pStyle w:val="a3"/>
                    <w:jc w:val="left"/>
                    <w:cnfStyle w:val="000000000000" w:firstRow="0" w:lastRow="0" w:firstColumn="0" w:lastColumn="0" w:oddVBand="0" w:evenVBand="0" w:oddHBand="0" w:evenHBand="0" w:firstRowFirstColumn="0" w:firstRowLastColumn="0" w:lastRowFirstColumn="0" w:lastRowLastColumn="0"/>
                    <w:rPr>
                      <w:rFonts w:asciiTheme="majorHAnsi" w:hAnsiTheme="majorHAnsi" w:cs="Arial"/>
                      <w:b w:val="0"/>
                      <w:bCs w:val="0"/>
                      <w:sz w:val="16"/>
                      <w:szCs w:val="16"/>
                      <w:lang w:val="el-GR"/>
                    </w:rPr>
                  </w:pPr>
                  <w:r w:rsidRPr="005C3E26">
                    <w:rPr>
                      <w:rFonts w:asciiTheme="majorHAnsi" w:hAnsiTheme="majorHAnsi" w:cs="Arial"/>
                      <w:b w:val="0"/>
                      <w:bCs w:val="0"/>
                      <w:sz w:val="16"/>
                      <w:szCs w:val="16"/>
                      <w:lang w:val="el-GR"/>
                    </w:rPr>
                    <w:t>Το πεδίο αφορά το βήμα χρέωσης σε δευτερόλεπτα.</w:t>
                  </w:r>
                </w:p>
                <w:p w14:paraId="46A25FD9" w14:textId="540E480D" w:rsidR="00497E25" w:rsidRPr="003B3B2B" w:rsidRDefault="005C3E26" w:rsidP="005C3E26">
                  <w:pPr>
                    <w:pStyle w:val="a3"/>
                    <w:jc w:val="lef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sz w:val="16"/>
                      <w:szCs w:val="16"/>
                      <w:lang w:val="el-GR" w:eastAsia="el-GR"/>
                    </w:rPr>
                  </w:pPr>
                  <w:r w:rsidRPr="005C3E26">
                    <w:rPr>
                      <w:rFonts w:asciiTheme="majorHAnsi" w:hAnsiTheme="majorHAnsi" w:cs="Arial"/>
                      <w:b w:val="0"/>
                      <w:bCs w:val="0"/>
                      <w:sz w:val="16"/>
                      <w:szCs w:val="16"/>
                      <w:lang w:val="el-GR"/>
                    </w:rPr>
                    <w:t>Συνθήκη: Το πεδίο έχει πρακτική εφαρμογή (</w:t>
                  </w:r>
                  <w:proofErr w:type="spellStart"/>
                  <w:r w:rsidRPr="005C3E26">
                    <w:rPr>
                      <w:rFonts w:asciiTheme="majorHAnsi" w:hAnsiTheme="majorHAnsi" w:cs="Arial"/>
                      <w:b w:val="0"/>
                      <w:bCs w:val="0"/>
                      <w:sz w:val="16"/>
                      <w:szCs w:val="16"/>
                      <w:lang w:val="el-GR"/>
                    </w:rPr>
                    <w:t>γίνεαι</w:t>
                  </w:r>
                  <w:proofErr w:type="spellEnd"/>
                  <w:r w:rsidRPr="005C3E26">
                    <w:rPr>
                      <w:rFonts w:asciiTheme="majorHAnsi" w:hAnsiTheme="majorHAnsi" w:cs="Arial"/>
                      <w:b w:val="0"/>
                      <w:bCs w:val="0"/>
                      <w:sz w:val="16"/>
                      <w:szCs w:val="16"/>
                      <w:lang w:val="el-GR"/>
                    </w:rPr>
                    <w:t xml:space="preserve"> αυτόματα </w:t>
                  </w:r>
                  <w:proofErr w:type="spellStart"/>
                  <w:r w:rsidRPr="005C3E26">
                    <w:rPr>
                      <w:rFonts w:asciiTheme="majorHAnsi" w:hAnsiTheme="majorHAnsi" w:cs="Arial"/>
                      <w:b w:val="0"/>
                      <w:bCs w:val="0"/>
                      <w:sz w:val="16"/>
                      <w:szCs w:val="16"/>
                      <w:lang w:val="el-GR"/>
                    </w:rPr>
                    <w:t>enable</w:t>
                  </w:r>
                  <w:proofErr w:type="spellEnd"/>
                  <w:r w:rsidRPr="005C3E26">
                    <w:rPr>
                      <w:rFonts w:asciiTheme="majorHAnsi" w:hAnsiTheme="majorHAnsi" w:cs="Arial"/>
                      <w:b w:val="0"/>
                      <w:bCs w:val="0"/>
                      <w:sz w:val="16"/>
                      <w:szCs w:val="16"/>
                      <w:lang w:val="el-GR"/>
                    </w:rPr>
                    <w:t>) όταν η υπηρεσία είναι «ΚΛΗΣΗ» και ο Τρόπος Χρέωσης είναι «</w:t>
                  </w:r>
                  <w:proofErr w:type="spellStart"/>
                  <w:r w:rsidRPr="005C3E26">
                    <w:rPr>
                      <w:rFonts w:asciiTheme="majorHAnsi" w:hAnsiTheme="majorHAnsi" w:cs="Arial"/>
                      <w:b w:val="0"/>
                      <w:bCs w:val="0"/>
                      <w:sz w:val="16"/>
                      <w:szCs w:val="16"/>
                      <w:lang w:val="el-GR"/>
                    </w:rPr>
                    <w:t>Euro</w:t>
                  </w:r>
                  <w:proofErr w:type="spellEnd"/>
                  <w:r w:rsidRPr="005C3E26">
                    <w:rPr>
                      <w:rFonts w:asciiTheme="majorHAnsi" w:hAnsiTheme="majorHAnsi" w:cs="Arial"/>
                      <w:b w:val="0"/>
                      <w:bCs w:val="0"/>
                      <w:sz w:val="16"/>
                      <w:szCs w:val="16"/>
                      <w:lang w:val="el-GR"/>
                    </w:rPr>
                    <w:t>/λεπτό».</w:t>
                  </w:r>
                </w:p>
              </w:tc>
            </w:tr>
            <w:tr w:rsidR="00497E25" w:rsidRPr="003B3B2B" w14:paraId="54178B55" w14:textId="77777777" w:rsidTr="00D85A44">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52" w:type="dxa"/>
                  <w:noWrap/>
                  <w:hideMark/>
                </w:tcPr>
                <w:p w14:paraId="6B274CD2" w14:textId="77777777" w:rsidR="00497E25" w:rsidRPr="003B3B2B" w:rsidRDefault="00497E25" w:rsidP="00497E25">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lastRenderedPageBreak/>
                    <w:t>7</w:t>
                  </w:r>
                </w:p>
              </w:tc>
              <w:tc>
                <w:tcPr>
                  <w:cnfStyle w:val="000010000000" w:firstRow="0" w:lastRow="0" w:firstColumn="0" w:lastColumn="0" w:oddVBand="1" w:evenVBand="0" w:oddHBand="0" w:evenHBand="0" w:firstRowFirstColumn="0" w:firstRowLastColumn="0" w:lastRowFirstColumn="0" w:lastRowLastColumn="0"/>
                  <w:tcW w:w="1154" w:type="dxa"/>
                  <w:hideMark/>
                </w:tcPr>
                <w:p w14:paraId="5DBB06EE" w14:textId="59A09629" w:rsidR="00497E25" w:rsidRPr="003B3B2B" w:rsidRDefault="006347AD" w:rsidP="00497E25">
                  <w:pPr>
                    <w:jc w:val="center"/>
                    <w:rPr>
                      <w:rFonts w:asciiTheme="majorHAnsi" w:eastAsia="Times New Roman" w:hAnsiTheme="majorHAnsi" w:cs="Arial"/>
                      <w:iCs/>
                      <w:sz w:val="16"/>
                      <w:szCs w:val="16"/>
                      <w:lang w:val="el-GR" w:eastAsia="el-GR"/>
                    </w:rPr>
                  </w:pPr>
                  <w:r w:rsidRPr="006347AD">
                    <w:rPr>
                      <w:rFonts w:asciiTheme="majorHAnsi" w:hAnsiTheme="majorHAnsi" w:cs="Arial"/>
                      <w:sz w:val="16"/>
                      <w:szCs w:val="16"/>
                      <w:lang w:val="el-GR"/>
                    </w:rPr>
                    <w:t>Ημερομηνία Ισχύος Από</w:t>
                  </w:r>
                </w:p>
              </w:tc>
              <w:tc>
                <w:tcPr>
                  <w:tcW w:w="6376" w:type="dxa"/>
                  <w:hideMark/>
                </w:tcPr>
                <w:p w14:paraId="6B05AF00" w14:textId="17A8AF70" w:rsidR="00497E25" w:rsidRPr="003B3B2B" w:rsidRDefault="006347AD" w:rsidP="006347AD">
                  <w:pPr>
                    <w:pStyle w:val="a3"/>
                    <w:jc w:val="lef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iCs/>
                      <w:sz w:val="16"/>
                      <w:szCs w:val="16"/>
                      <w:lang w:val="el-GR" w:eastAsia="el-GR"/>
                    </w:rPr>
                  </w:pPr>
                  <w:r w:rsidRPr="006347AD">
                    <w:rPr>
                      <w:rFonts w:asciiTheme="majorHAnsi" w:hAnsiTheme="majorHAnsi" w:cs="Arial"/>
                      <w:b w:val="0"/>
                      <w:bCs w:val="0"/>
                      <w:sz w:val="16"/>
                      <w:szCs w:val="16"/>
                      <w:lang w:val="el-GR"/>
                    </w:rPr>
                    <w:t>Ημερομηνία από την οποία ισχύει η χρέωση. Δεν δύναται να καταχωρηθεί μεταγενέστερη της τρέχουσας</w:t>
                  </w:r>
                  <w:r w:rsidR="00497E25" w:rsidRPr="006347AD">
                    <w:rPr>
                      <w:rFonts w:asciiTheme="majorHAnsi" w:hAnsiTheme="majorHAnsi" w:cs="Arial"/>
                      <w:b w:val="0"/>
                      <w:bCs w:val="0"/>
                      <w:sz w:val="16"/>
                      <w:szCs w:val="16"/>
                      <w:lang w:val="el-GR"/>
                    </w:rPr>
                    <w:t>.</w:t>
                  </w:r>
                </w:p>
              </w:tc>
            </w:tr>
            <w:tr w:rsidR="00497E25" w:rsidRPr="003B3B2B" w14:paraId="72EDB2CF" w14:textId="77777777" w:rsidTr="00D85A44">
              <w:trPr>
                <w:trHeight w:val="510"/>
              </w:trPr>
              <w:tc>
                <w:tcPr>
                  <w:cnfStyle w:val="001000000000" w:firstRow="0" w:lastRow="0" w:firstColumn="1" w:lastColumn="0" w:oddVBand="0" w:evenVBand="0" w:oddHBand="0" w:evenHBand="0" w:firstRowFirstColumn="0" w:firstRowLastColumn="0" w:lastRowFirstColumn="0" w:lastRowLastColumn="0"/>
                  <w:tcW w:w="852" w:type="dxa"/>
                  <w:noWrap/>
                  <w:hideMark/>
                </w:tcPr>
                <w:p w14:paraId="2649314B" w14:textId="77777777" w:rsidR="00497E25" w:rsidRPr="003B3B2B" w:rsidRDefault="00497E25" w:rsidP="00497E25">
                  <w:pPr>
                    <w:jc w:val="center"/>
                    <w:rPr>
                      <w:rFonts w:asciiTheme="majorHAnsi" w:eastAsia="Times New Roman" w:hAnsiTheme="majorHAnsi" w:cs="Arial"/>
                      <w:sz w:val="16"/>
                      <w:szCs w:val="16"/>
                      <w:lang w:val="el-GR" w:eastAsia="el-GR"/>
                    </w:rPr>
                  </w:pPr>
                  <w:r w:rsidRPr="003B3B2B">
                    <w:rPr>
                      <w:rFonts w:asciiTheme="majorHAnsi" w:eastAsia="Times New Roman" w:hAnsiTheme="majorHAnsi" w:cs="Arial"/>
                      <w:sz w:val="16"/>
                      <w:szCs w:val="16"/>
                      <w:lang w:val="el-GR" w:eastAsia="el-GR"/>
                    </w:rPr>
                    <w:t>8</w:t>
                  </w:r>
                </w:p>
              </w:tc>
              <w:tc>
                <w:tcPr>
                  <w:cnfStyle w:val="000010000000" w:firstRow="0" w:lastRow="0" w:firstColumn="0" w:lastColumn="0" w:oddVBand="1" w:evenVBand="0" w:oddHBand="0" w:evenHBand="0" w:firstRowFirstColumn="0" w:firstRowLastColumn="0" w:lastRowFirstColumn="0" w:lastRowLastColumn="0"/>
                  <w:tcW w:w="1154" w:type="dxa"/>
                  <w:hideMark/>
                </w:tcPr>
                <w:p w14:paraId="60F4D5EC" w14:textId="13BD4C6C" w:rsidR="00497E25" w:rsidRPr="00C85201" w:rsidRDefault="00C85201" w:rsidP="00497E25">
                  <w:pPr>
                    <w:jc w:val="center"/>
                    <w:rPr>
                      <w:rFonts w:asciiTheme="majorHAnsi" w:hAnsiTheme="majorHAnsi" w:cs="Arial"/>
                      <w:sz w:val="16"/>
                      <w:szCs w:val="16"/>
                      <w:lang w:val="el-GR"/>
                    </w:rPr>
                  </w:pPr>
                  <w:r w:rsidRPr="00C85201">
                    <w:rPr>
                      <w:rFonts w:asciiTheme="majorHAnsi" w:hAnsiTheme="majorHAnsi" w:cs="Arial"/>
                      <w:sz w:val="16"/>
                      <w:szCs w:val="16"/>
                      <w:lang w:val="el-GR"/>
                    </w:rPr>
                    <w:t>Διευκρινίσεις</w:t>
                  </w:r>
                </w:p>
              </w:tc>
              <w:tc>
                <w:tcPr>
                  <w:tcW w:w="6376" w:type="dxa"/>
                  <w:hideMark/>
                </w:tcPr>
                <w:p w14:paraId="2BBFAA1C" w14:textId="5F3F7969" w:rsidR="00497E25" w:rsidRPr="003B3B2B" w:rsidRDefault="00C85201" w:rsidP="00C85201">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iCs/>
                      <w:sz w:val="16"/>
                      <w:szCs w:val="16"/>
                      <w:lang w:val="el-GR" w:eastAsia="el-GR"/>
                    </w:rPr>
                  </w:pPr>
                  <w:r w:rsidRPr="00C85201">
                    <w:rPr>
                      <w:rFonts w:asciiTheme="majorHAnsi" w:hAnsiTheme="majorHAnsi" w:cs="Arial"/>
                      <w:sz w:val="16"/>
                      <w:szCs w:val="16"/>
                      <w:lang w:val="el-GR"/>
                    </w:rPr>
                    <w:t>Διευκρινίσεις σχετικά με την συγκεκριμένη καταχώρηση</w:t>
                  </w:r>
                  <w:r w:rsidR="00497E25" w:rsidRPr="00C85201">
                    <w:rPr>
                      <w:rFonts w:asciiTheme="majorHAnsi" w:hAnsiTheme="majorHAnsi" w:cs="Arial"/>
                      <w:sz w:val="16"/>
                      <w:szCs w:val="16"/>
                      <w:lang w:val="el-GR"/>
                    </w:rPr>
                    <w:t>.</w:t>
                  </w:r>
                </w:p>
              </w:tc>
            </w:tr>
            <w:tr w:rsidR="00497E25" w:rsidRPr="003B3B2B" w14:paraId="3471BB18" w14:textId="77777777" w:rsidTr="00D85A44">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52" w:type="dxa"/>
                  <w:noWrap/>
                </w:tcPr>
                <w:p w14:paraId="23F1A9B6" w14:textId="77777777" w:rsidR="00497E25" w:rsidRPr="00B1537C" w:rsidRDefault="00497E25" w:rsidP="00497E25">
                  <w:pPr>
                    <w:jc w:val="center"/>
                    <w:rPr>
                      <w:rFonts w:asciiTheme="majorHAnsi" w:eastAsia="Times New Roman" w:hAnsiTheme="majorHAnsi" w:cs="Arial"/>
                      <w:sz w:val="16"/>
                      <w:szCs w:val="16"/>
                      <w:lang w:val="en-US" w:eastAsia="el-GR"/>
                    </w:rPr>
                  </w:pPr>
                  <w:r>
                    <w:rPr>
                      <w:rFonts w:asciiTheme="majorHAnsi" w:eastAsia="Times New Roman" w:hAnsiTheme="majorHAnsi" w:cs="Arial"/>
                      <w:sz w:val="16"/>
                      <w:szCs w:val="16"/>
                      <w:lang w:val="en-US" w:eastAsia="el-GR"/>
                    </w:rPr>
                    <w:t>9</w:t>
                  </w:r>
                </w:p>
              </w:tc>
              <w:tc>
                <w:tcPr>
                  <w:cnfStyle w:val="000010000000" w:firstRow="0" w:lastRow="0" w:firstColumn="0" w:lastColumn="0" w:oddVBand="1" w:evenVBand="0" w:oddHBand="0" w:evenHBand="0" w:firstRowFirstColumn="0" w:firstRowLastColumn="0" w:lastRowFirstColumn="0" w:lastRowLastColumn="0"/>
                  <w:tcW w:w="1154" w:type="dxa"/>
                  <w:vAlign w:val="center"/>
                </w:tcPr>
                <w:p w14:paraId="09085DFF" w14:textId="4C81880D" w:rsidR="00497E25" w:rsidRPr="00D85A44" w:rsidRDefault="00D85A44" w:rsidP="00497E25">
                  <w:pPr>
                    <w:jc w:val="center"/>
                    <w:rPr>
                      <w:rFonts w:asciiTheme="majorHAnsi" w:hAnsiTheme="majorHAnsi" w:cs="Arial"/>
                      <w:sz w:val="16"/>
                      <w:szCs w:val="16"/>
                      <w:lang w:val="el-GR"/>
                    </w:rPr>
                  </w:pPr>
                  <w:r w:rsidRPr="00D85A44">
                    <w:rPr>
                      <w:rFonts w:asciiTheme="majorHAnsi" w:hAnsiTheme="majorHAnsi" w:cs="Arial"/>
                      <w:sz w:val="16"/>
                      <w:szCs w:val="16"/>
                      <w:lang w:val="el-GR"/>
                    </w:rPr>
                    <w:t>Προϊόντα</w:t>
                  </w:r>
                </w:p>
              </w:tc>
              <w:tc>
                <w:tcPr>
                  <w:tcW w:w="6376" w:type="dxa"/>
                  <w:vAlign w:val="center"/>
                </w:tcPr>
                <w:p w14:paraId="210ABFED" w14:textId="49E80507" w:rsidR="00497E25" w:rsidRPr="0068065B" w:rsidRDefault="00D85A44" w:rsidP="00D85A44">
                  <w:pPr>
                    <w:cnfStyle w:val="000000100000" w:firstRow="0" w:lastRow="0" w:firstColumn="0" w:lastColumn="0" w:oddVBand="0" w:evenVBand="0" w:oddHBand="1" w:evenHBand="0" w:firstRowFirstColumn="0" w:firstRowLastColumn="0" w:lastRowFirstColumn="0" w:lastRowLastColumn="0"/>
                    <w:rPr>
                      <w:rFonts w:asciiTheme="majorHAnsi" w:hAnsiTheme="majorHAnsi" w:cs="Arial"/>
                      <w:iCs/>
                      <w:sz w:val="16"/>
                      <w:szCs w:val="16"/>
                      <w:lang w:val="el-GR"/>
                    </w:rPr>
                  </w:pPr>
                  <w:r w:rsidRPr="00D85A44">
                    <w:rPr>
                      <w:rFonts w:asciiTheme="majorHAnsi" w:hAnsiTheme="majorHAnsi" w:cs="Arial"/>
                      <w:sz w:val="16"/>
                      <w:szCs w:val="16"/>
                      <w:lang w:val="el-GR"/>
                    </w:rPr>
                    <w:t>Επιλογή συνόλου ή μεμονωμένων προϊόντων από τις διαθέσιμες λίστες εμπορικών και μη εμπορικών διαθέσιμων προϊόντων</w:t>
                  </w:r>
                  <w:r>
                    <w:rPr>
                      <w:rFonts w:asciiTheme="majorHAnsi" w:hAnsiTheme="majorHAnsi" w:cs="Arial"/>
                      <w:sz w:val="16"/>
                      <w:szCs w:val="16"/>
                      <w:lang w:val="el-GR"/>
                    </w:rPr>
                    <w:t>.</w:t>
                  </w:r>
                </w:p>
              </w:tc>
            </w:tr>
          </w:tbl>
          <w:p w14:paraId="256D3E71" w14:textId="79A80658" w:rsidR="00497E25" w:rsidRPr="00D07192" w:rsidRDefault="00497E25" w:rsidP="00497E25">
            <w:pPr>
              <w:pStyle w:val="aa"/>
              <w:spacing w:before="60" w:after="60" w:line="259" w:lineRule="auto"/>
              <w:rPr>
                <w:rFonts w:ascii="Calibri" w:hAnsi="Calibri" w:cs="Calibri"/>
                <w:b/>
                <w:bCs/>
                <w:color w:val="1F497D" w:themeColor="text2"/>
                <w:kern w:val="1"/>
                <w:sz w:val="22"/>
                <w:szCs w:val="22"/>
                <w:u w:val="single"/>
              </w:rPr>
            </w:pPr>
          </w:p>
          <w:p w14:paraId="02608C71" w14:textId="77777777" w:rsidR="00EB5027" w:rsidRDefault="00EB5027" w:rsidP="00EB5027">
            <w:pPr>
              <w:pStyle w:val="a9"/>
              <w:suppressAutoHyphens w:val="0"/>
              <w:overflowPunct/>
              <w:autoSpaceDE/>
              <w:autoSpaceDN/>
              <w:adjustRightInd/>
              <w:spacing w:before="60" w:after="60" w:line="259" w:lineRule="auto"/>
              <w:textAlignment w:val="auto"/>
              <w:rPr>
                <w:rFonts w:ascii="Book Antiqua" w:hAnsi="Book Antiqua"/>
                <w:sz w:val="24"/>
                <w:szCs w:val="24"/>
                <w:lang w:val="el-GR"/>
              </w:rPr>
            </w:pPr>
            <w:bookmarkStart w:id="2" w:name="_GoBack"/>
            <w:bookmarkEnd w:id="2"/>
          </w:p>
          <w:p w14:paraId="4CF86ABF" w14:textId="77777777" w:rsidR="00EB5027" w:rsidRPr="001343B8" w:rsidRDefault="00EB5027" w:rsidP="00EB5027">
            <w:pPr>
              <w:pStyle w:val="a9"/>
              <w:suppressAutoHyphens w:val="0"/>
              <w:overflowPunct/>
              <w:autoSpaceDE/>
              <w:autoSpaceDN/>
              <w:adjustRightInd/>
              <w:spacing w:before="60" w:after="60" w:line="259" w:lineRule="auto"/>
              <w:textAlignment w:val="auto"/>
              <w:rPr>
                <w:rFonts w:ascii="Book Antiqua" w:hAnsi="Book Antiqua"/>
                <w:sz w:val="24"/>
                <w:szCs w:val="24"/>
                <w:lang w:val="el-GR"/>
              </w:rPr>
            </w:pPr>
          </w:p>
        </w:tc>
      </w:tr>
      <w:tr w:rsidR="009A42E8" w:rsidRPr="00FC72FC" w14:paraId="33E5EF01" w14:textId="77777777" w:rsidTr="009A39E0">
        <w:tc>
          <w:tcPr>
            <w:tcW w:w="9923" w:type="dxa"/>
            <w:shd w:val="clear" w:color="auto" w:fill="FFFFCC"/>
          </w:tcPr>
          <w:p w14:paraId="0B7573BE" w14:textId="77777777" w:rsidR="009A42E8" w:rsidRPr="00FC72FC" w:rsidRDefault="00EB5027" w:rsidP="00965B1E">
            <w:pPr>
              <w:pStyle w:val="a9"/>
              <w:numPr>
                <w:ilvl w:val="1"/>
                <w:numId w:val="9"/>
              </w:numPr>
              <w:spacing w:before="60" w:after="60" w:line="259" w:lineRule="auto"/>
              <w:ind w:left="426" w:hanging="426"/>
              <w:rPr>
                <w:rFonts w:asciiTheme="minorHAnsi" w:hAnsiTheme="minorHAnsi"/>
                <w:b/>
                <w:sz w:val="24"/>
                <w:szCs w:val="24"/>
                <w:lang w:val="el-GR"/>
              </w:rPr>
            </w:pPr>
            <w:r w:rsidRPr="00FC72FC">
              <w:rPr>
                <w:rFonts w:asciiTheme="minorHAnsi" w:hAnsiTheme="minorHAnsi"/>
                <w:b/>
                <w:sz w:val="24"/>
                <w:szCs w:val="24"/>
                <w:lang w:val="el-GR"/>
              </w:rPr>
              <w:lastRenderedPageBreak/>
              <w:t>Εγχειρίδια σχετικά με το σχεδιασμό της στατιστικής διαδικασίας</w:t>
            </w:r>
          </w:p>
        </w:tc>
      </w:tr>
      <w:tr w:rsidR="00EB5027" w14:paraId="6C8430EF" w14:textId="77777777" w:rsidTr="009A39E0">
        <w:tc>
          <w:tcPr>
            <w:tcW w:w="9923" w:type="dxa"/>
            <w:tcBorders>
              <w:bottom w:val="single" w:sz="4" w:space="0" w:color="auto"/>
            </w:tcBorders>
          </w:tcPr>
          <w:p w14:paraId="170ECEEF" w14:textId="77777777" w:rsidR="00D53B93" w:rsidRPr="00D53B93" w:rsidRDefault="00D53B93" w:rsidP="00D53B93">
            <w:pPr>
              <w:spacing w:before="60" w:after="60" w:line="259" w:lineRule="auto"/>
              <w:jc w:val="both"/>
              <w:rPr>
                <w:rFonts w:ascii="Arial" w:hAnsi="Arial" w:cs="Arial"/>
                <w:bCs/>
                <w:sz w:val="20"/>
                <w:szCs w:val="20"/>
              </w:rPr>
            </w:pPr>
            <w:r w:rsidRPr="00D53B93">
              <w:rPr>
                <w:rFonts w:ascii="Arial" w:hAnsi="Arial" w:cs="Arial"/>
                <w:bCs/>
                <w:sz w:val="20"/>
                <w:szCs w:val="20"/>
              </w:rPr>
              <w:t>Ο σχεδιασμός της στατιστικής διαδικασίας περιγράφεται στην ΑΠ. ΕΕΤΤ 838/13/14-12-2017 «</w:t>
            </w:r>
            <w:hyperlink r:id="rId20" w:history="1">
              <w:r w:rsidRPr="00F26A8F">
                <w:rPr>
                  <w:rStyle w:val="-"/>
                  <w:rFonts w:ascii="Arial" w:hAnsi="Arial" w:cs="Arial"/>
                  <w:bCs/>
                  <w:sz w:val="20"/>
                  <w:szCs w:val="20"/>
                </w:rPr>
                <w:t>Κανονισμός Λειτουργίας του "Συστήματος Παρατηρητήριο Τιμών Τηλεπικοινωνιακών και Ταχυδρομικών Προϊόντων Λιανικής" για τα τηλεπικοινωνιακά προϊόντα</w:t>
              </w:r>
            </w:hyperlink>
            <w:r w:rsidRPr="00D53B93">
              <w:rPr>
                <w:rFonts w:ascii="Arial" w:hAnsi="Arial" w:cs="Arial"/>
                <w:bCs/>
                <w:sz w:val="20"/>
                <w:szCs w:val="20"/>
              </w:rPr>
              <w:t>» </w:t>
            </w:r>
            <w:hyperlink r:id="rId21" w:tgtFrame="_blank" w:history="1">
              <w:r w:rsidRPr="00D53B93">
                <w:rPr>
                  <w:rFonts w:ascii="Arial" w:hAnsi="Arial" w:cs="Arial"/>
                  <w:bCs/>
                  <w:sz w:val="20"/>
                  <w:szCs w:val="20"/>
                </w:rPr>
                <w:t>[ΦΕΚ 4457/Β/2017]</w:t>
              </w:r>
            </w:hyperlink>
            <w:r w:rsidRPr="00D53B93">
              <w:rPr>
                <w:rFonts w:ascii="Arial" w:hAnsi="Arial" w:cs="Arial"/>
                <w:bCs/>
                <w:sz w:val="20"/>
                <w:szCs w:val="20"/>
              </w:rPr>
              <w:t xml:space="preserve">, καθώς και στο εγχειρίδιο χρήσης, το οποίο είναι διαθέσιμο </w:t>
            </w:r>
            <w:r w:rsidR="000D0533">
              <w:rPr>
                <w:rFonts w:ascii="Arial" w:hAnsi="Arial" w:cs="Arial"/>
                <w:bCs/>
                <w:sz w:val="20"/>
                <w:szCs w:val="20"/>
              </w:rPr>
              <w:t xml:space="preserve">στους </w:t>
            </w:r>
            <w:proofErr w:type="spellStart"/>
            <w:r w:rsidR="000D0533">
              <w:rPr>
                <w:rFonts w:ascii="Arial" w:hAnsi="Arial" w:cs="Arial"/>
                <w:bCs/>
                <w:sz w:val="20"/>
                <w:szCs w:val="20"/>
              </w:rPr>
              <w:t>παρόχους</w:t>
            </w:r>
            <w:proofErr w:type="spellEnd"/>
            <w:r w:rsidR="000D0533">
              <w:rPr>
                <w:rFonts w:ascii="Arial" w:hAnsi="Arial" w:cs="Arial"/>
                <w:bCs/>
                <w:sz w:val="20"/>
                <w:szCs w:val="20"/>
              </w:rPr>
              <w:t xml:space="preserve"> κατά την είσοδό τους</w:t>
            </w:r>
            <w:r w:rsidRPr="00D53B93">
              <w:rPr>
                <w:rFonts w:ascii="Arial" w:hAnsi="Arial" w:cs="Arial"/>
                <w:bCs/>
                <w:sz w:val="20"/>
                <w:szCs w:val="20"/>
              </w:rPr>
              <w:t xml:space="preserve"> στο ηλεκτρονικό σύστημα «Αποθετήριο Τιμών»</w:t>
            </w:r>
            <w:r w:rsidR="003F3043">
              <w:rPr>
                <w:rFonts w:ascii="Arial" w:hAnsi="Arial" w:cs="Arial"/>
                <w:bCs/>
                <w:sz w:val="20"/>
                <w:szCs w:val="20"/>
              </w:rPr>
              <w:t xml:space="preserve"> </w:t>
            </w:r>
            <w:r w:rsidR="007D6F3A">
              <w:rPr>
                <w:rFonts w:ascii="Arial" w:hAnsi="Arial" w:cs="Arial"/>
                <w:bCs/>
                <w:sz w:val="20"/>
                <w:szCs w:val="20"/>
              </w:rPr>
              <w:t>με χρήση διαπιστευτηρίων</w:t>
            </w:r>
            <w:r w:rsidRPr="00D53B93">
              <w:rPr>
                <w:rFonts w:ascii="Arial" w:hAnsi="Arial" w:cs="Arial"/>
                <w:bCs/>
                <w:sz w:val="20"/>
                <w:szCs w:val="20"/>
              </w:rPr>
              <w:t xml:space="preserve"> (</w:t>
            </w:r>
            <w:hyperlink r:id="rId22" w:history="1">
              <w:r w:rsidRPr="00D97E41">
                <w:rPr>
                  <w:rStyle w:val="-"/>
                  <w:rFonts w:ascii="Arial" w:hAnsi="Arial" w:cs="Arial"/>
                  <w:bCs/>
                  <w:sz w:val="20"/>
                  <w:szCs w:val="20"/>
                </w:rPr>
                <w:t>http://www.pricescope.gr/repository-links</w:t>
              </w:r>
            </w:hyperlink>
            <w:r>
              <w:rPr>
                <w:rStyle w:val="-"/>
                <w:rFonts w:ascii="Arial" w:hAnsi="Arial" w:cs="Arial"/>
                <w:bCs/>
                <w:color w:val="auto"/>
                <w:sz w:val="20"/>
                <w:szCs w:val="20"/>
              </w:rPr>
              <w:t xml:space="preserve"> </w:t>
            </w:r>
            <w:r w:rsidRPr="00D53B93">
              <w:rPr>
                <w:rFonts w:ascii="Arial" w:hAnsi="Arial" w:cs="Arial"/>
                <w:bCs/>
                <w:sz w:val="20"/>
                <w:szCs w:val="20"/>
              </w:rPr>
              <w:t>).</w:t>
            </w:r>
          </w:p>
          <w:p w14:paraId="2E256AEF" w14:textId="77777777" w:rsidR="00EB5027" w:rsidRPr="001343B8" w:rsidRDefault="00EB5027" w:rsidP="00357CCD">
            <w:pPr>
              <w:spacing w:before="60" w:after="60" w:line="259" w:lineRule="auto"/>
              <w:rPr>
                <w:rFonts w:ascii="Book Antiqua" w:hAnsi="Book Antiqua"/>
              </w:rPr>
            </w:pPr>
          </w:p>
        </w:tc>
      </w:tr>
      <w:tr w:rsidR="00EB5027" w:rsidRPr="00FC72FC" w14:paraId="5118B431" w14:textId="77777777" w:rsidTr="009A39E0">
        <w:tc>
          <w:tcPr>
            <w:tcW w:w="9923" w:type="dxa"/>
            <w:shd w:val="clear" w:color="auto" w:fill="FFFFCC"/>
          </w:tcPr>
          <w:p w14:paraId="2656200F" w14:textId="77777777" w:rsidR="00EB5027" w:rsidRPr="00FC72FC" w:rsidRDefault="00FC72FC" w:rsidP="00FC72FC">
            <w:pPr>
              <w:spacing w:before="60" w:after="60" w:line="259" w:lineRule="auto"/>
              <w:rPr>
                <w:rFonts w:asciiTheme="minorHAnsi" w:hAnsiTheme="minorHAnsi" w:cs="Calibri"/>
                <w:b/>
                <w:bCs/>
              </w:rPr>
            </w:pPr>
            <w:r w:rsidRPr="00FC72FC">
              <w:rPr>
                <w:rFonts w:asciiTheme="minorHAnsi" w:hAnsiTheme="minorHAnsi"/>
                <w:b/>
              </w:rPr>
              <w:t xml:space="preserve">4.7 </w:t>
            </w:r>
            <w:r w:rsidR="00EB5027" w:rsidRPr="00FC72FC">
              <w:rPr>
                <w:rFonts w:asciiTheme="minorHAnsi" w:hAnsiTheme="minorHAnsi"/>
                <w:b/>
              </w:rPr>
              <w:t>Μεθοδολογία στατιστικής διαδικασίας – Σχέδιο δειγματοληψίας (για δειγματοληπτικές έρευνες)</w:t>
            </w:r>
          </w:p>
        </w:tc>
      </w:tr>
      <w:tr w:rsidR="00EB5027" w14:paraId="0C235C43" w14:textId="77777777" w:rsidTr="009A39E0">
        <w:tc>
          <w:tcPr>
            <w:tcW w:w="9923" w:type="dxa"/>
            <w:tcBorders>
              <w:bottom w:val="single" w:sz="4" w:space="0" w:color="auto"/>
            </w:tcBorders>
          </w:tcPr>
          <w:p w14:paraId="3BC5A659" w14:textId="77777777" w:rsidR="006B52EB" w:rsidRPr="006B52EB" w:rsidRDefault="006B52EB" w:rsidP="006B52EB">
            <w:pPr>
              <w:spacing w:before="60" w:after="60" w:line="259" w:lineRule="auto"/>
              <w:jc w:val="both"/>
              <w:rPr>
                <w:rFonts w:ascii="Arial" w:hAnsi="Arial" w:cs="Arial"/>
                <w:bCs/>
                <w:sz w:val="20"/>
                <w:szCs w:val="20"/>
              </w:rPr>
            </w:pPr>
            <w:r w:rsidRPr="006B52EB">
              <w:rPr>
                <w:rFonts w:ascii="Arial" w:hAnsi="Arial" w:cs="Arial"/>
                <w:bCs/>
                <w:sz w:val="20"/>
                <w:szCs w:val="20"/>
              </w:rPr>
              <w:t xml:space="preserve">Δεν υφίσταται καθώς η έρευνα είναι </w:t>
            </w:r>
            <w:r w:rsidR="00071F63">
              <w:rPr>
                <w:rFonts w:ascii="Arial" w:hAnsi="Arial" w:cs="Arial"/>
                <w:bCs/>
                <w:sz w:val="20"/>
                <w:szCs w:val="20"/>
              </w:rPr>
              <w:t>απογραφική</w:t>
            </w:r>
            <w:r w:rsidRPr="006B52EB">
              <w:rPr>
                <w:rFonts w:ascii="Arial" w:hAnsi="Arial" w:cs="Arial"/>
                <w:bCs/>
                <w:sz w:val="20"/>
                <w:szCs w:val="20"/>
              </w:rPr>
              <w:t xml:space="preserve">. </w:t>
            </w:r>
          </w:p>
          <w:p w14:paraId="288B8969" w14:textId="77777777" w:rsidR="00EB5027" w:rsidRPr="001B15AC" w:rsidRDefault="00EB5027" w:rsidP="001B15AC">
            <w:pPr>
              <w:spacing w:before="60" w:after="60" w:line="259" w:lineRule="auto"/>
              <w:rPr>
                <w:rFonts w:ascii="Book Antiqua" w:hAnsi="Book Antiqua"/>
              </w:rPr>
            </w:pPr>
          </w:p>
        </w:tc>
      </w:tr>
      <w:tr w:rsidR="00EB5027" w:rsidRPr="00FC72FC" w14:paraId="187410E1" w14:textId="77777777" w:rsidTr="009A39E0">
        <w:tc>
          <w:tcPr>
            <w:tcW w:w="9923" w:type="dxa"/>
            <w:shd w:val="clear" w:color="auto" w:fill="FFFFCC"/>
          </w:tcPr>
          <w:p w14:paraId="43972505" w14:textId="77777777" w:rsidR="00EB5027" w:rsidRPr="00FC72FC" w:rsidRDefault="00FC72FC" w:rsidP="00FC72FC">
            <w:pPr>
              <w:spacing w:before="60" w:after="60" w:line="259" w:lineRule="auto"/>
              <w:rPr>
                <w:rFonts w:asciiTheme="minorHAnsi" w:hAnsiTheme="minorHAnsi" w:cs="Calibri"/>
                <w:b/>
                <w:bCs/>
              </w:rPr>
            </w:pPr>
            <w:r w:rsidRPr="00FC72FC">
              <w:rPr>
                <w:rFonts w:asciiTheme="minorHAnsi" w:hAnsiTheme="minorHAnsi"/>
                <w:b/>
              </w:rPr>
              <w:t xml:space="preserve">4.8 </w:t>
            </w:r>
            <w:r w:rsidR="00EB5027" w:rsidRPr="00FC72FC">
              <w:rPr>
                <w:rFonts w:asciiTheme="minorHAnsi" w:hAnsiTheme="minorHAnsi"/>
                <w:b/>
              </w:rPr>
              <w:t xml:space="preserve">Τρόπος συλλογής δεδομένων (διαχειριζόμενη από </w:t>
            </w:r>
            <w:proofErr w:type="spellStart"/>
            <w:r w:rsidR="00EB5027" w:rsidRPr="00FC72FC">
              <w:rPr>
                <w:rFonts w:asciiTheme="minorHAnsi" w:hAnsiTheme="minorHAnsi"/>
                <w:b/>
              </w:rPr>
              <w:t>συνεντεύκτη</w:t>
            </w:r>
            <w:proofErr w:type="spellEnd"/>
            <w:r w:rsidR="00EB5027" w:rsidRPr="00FC72FC">
              <w:rPr>
                <w:rFonts w:asciiTheme="minorHAnsi" w:hAnsiTheme="minorHAnsi"/>
                <w:b/>
              </w:rPr>
              <w:t xml:space="preserve"> έρευνα, </w:t>
            </w:r>
            <w:proofErr w:type="spellStart"/>
            <w:r w:rsidR="00EB5027" w:rsidRPr="00FC72FC">
              <w:rPr>
                <w:rFonts w:asciiTheme="minorHAnsi" w:hAnsiTheme="minorHAnsi"/>
                <w:b/>
              </w:rPr>
              <w:t>αυτο</w:t>
            </w:r>
            <w:proofErr w:type="spellEnd"/>
            <w:r w:rsidR="00EB5027" w:rsidRPr="00FC72FC">
              <w:rPr>
                <w:rFonts w:asciiTheme="minorHAnsi" w:hAnsiTheme="minorHAnsi"/>
                <w:b/>
              </w:rPr>
              <w:t>-διαχειριζόμενη έρευνα, διοικητικές πηγές/μητρώα, συνδυασμός των ανωτέρω)</w:t>
            </w:r>
          </w:p>
        </w:tc>
      </w:tr>
      <w:tr w:rsidR="00EB5027" w14:paraId="32FAB1B6" w14:textId="77777777" w:rsidTr="009A39E0">
        <w:tc>
          <w:tcPr>
            <w:tcW w:w="9923" w:type="dxa"/>
            <w:tcBorders>
              <w:bottom w:val="single" w:sz="4" w:space="0" w:color="auto"/>
            </w:tcBorders>
          </w:tcPr>
          <w:p w14:paraId="37B835F8" w14:textId="77777777" w:rsidR="006B52EB" w:rsidRPr="006B52EB" w:rsidRDefault="006B52EB" w:rsidP="006B52EB">
            <w:pPr>
              <w:spacing w:before="60" w:after="60" w:line="259" w:lineRule="auto"/>
              <w:jc w:val="both"/>
              <w:rPr>
                <w:rFonts w:ascii="Arial" w:hAnsi="Arial" w:cs="Arial"/>
                <w:bCs/>
                <w:sz w:val="20"/>
                <w:szCs w:val="20"/>
              </w:rPr>
            </w:pPr>
            <w:r w:rsidRPr="006B52EB">
              <w:rPr>
                <w:rFonts w:ascii="Arial" w:hAnsi="Arial" w:cs="Arial"/>
                <w:bCs/>
                <w:sz w:val="20"/>
                <w:szCs w:val="20"/>
              </w:rPr>
              <w:t xml:space="preserve">Ο υπόχρεος </w:t>
            </w:r>
            <w:proofErr w:type="spellStart"/>
            <w:r w:rsidRPr="006B52EB">
              <w:rPr>
                <w:rFonts w:ascii="Arial" w:hAnsi="Arial" w:cs="Arial"/>
                <w:bCs/>
                <w:sz w:val="20"/>
                <w:szCs w:val="20"/>
              </w:rPr>
              <w:t>πάροχος</w:t>
            </w:r>
            <w:proofErr w:type="spellEnd"/>
            <w:r w:rsidRPr="006B52EB">
              <w:rPr>
                <w:rFonts w:ascii="Arial" w:hAnsi="Arial" w:cs="Arial"/>
                <w:bCs/>
                <w:sz w:val="20"/>
                <w:szCs w:val="20"/>
              </w:rPr>
              <w:t xml:space="preserve"> οφείλει να καταχωρήσει τα δημόσια δε</w:t>
            </w:r>
            <w:r w:rsidR="00646D60">
              <w:rPr>
                <w:rFonts w:ascii="Arial" w:hAnsi="Arial" w:cs="Arial"/>
                <w:bCs/>
                <w:sz w:val="20"/>
                <w:szCs w:val="20"/>
              </w:rPr>
              <w:t xml:space="preserve">δομένα του τιμοκαταλόγου του μέσω του ηλεκτρονικού </w:t>
            </w:r>
            <w:r w:rsidRPr="006B52EB">
              <w:rPr>
                <w:rFonts w:ascii="Arial" w:hAnsi="Arial" w:cs="Arial"/>
                <w:bCs/>
                <w:sz w:val="20"/>
                <w:szCs w:val="20"/>
              </w:rPr>
              <w:t>συ</w:t>
            </w:r>
            <w:r w:rsidR="00646D60">
              <w:rPr>
                <w:rFonts w:ascii="Arial" w:hAnsi="Arial" w:cs="Arial"/>
                <w:bCs/>
                <w:sz w:val="20"/>
                <w:szCs w:val="20"/>
              </w:rPr>
              <w:t>στήματος «Αποθετήριο Τιμών»</w:t>
            </w:r>
            <w:r w:rsidRPr="006B52EB">
              <w:rPr>
                <w:rFonts w:ascii="Arial" w:hAnsi="Arial" w:cs="Arial"/>
                <w:bCs/>
                <w:sz w:val="20"/>
                <w:szCs w:val="20"/>
              </w:rPr>
              <w:t>, εντός δέκα (10) εργάσιμων ημερών από την ημερομηνία της εμπορικής διάθεσης νέου προϊόντος ή της μεταβολής υφιστάμενου προϊόντος στους τιμοκαταλόγους του. Η ενημέρωση των ιδιωτικών δεδομένων του πρα</w:t>
            </w:r>
            <w:r w:rsidR="00646D60">
              <w:rPr>
                <w:rFonts w:ascii="Arial" w:hAnsi="Arial" w:cs="Arial"/>
                <w:bCs/>
                <w:sz w:val="20"/>
                <w:szCs w:val="20"/>
              </w:rPr>
              <w:t xml:space="preserve">γματοποιείται μέσω του ίδιου ηλεκτρονικού </w:t>
            </w:r>
            <w:r w:rsidRPr="006B52EB">
              <w:rPr>
                <w:rFonts w:ascii="Arial" w:hAnsi="Arial" w:cs="Arial"/>
                <w:bCs/>
                <w:sz w:val="20"/>
                <w:szCs w:val="20"/>
              </w:rPr>
              <w:t>συστήματος δυο φορές το χρόνο, την 31</w:t>
            </w:r>
            <w:r w:rsidRPr="006B52EB">
              <w:rPr>
                <w:rFonts w:ascii="Arial" w:hAnsi="Arial" w:cs="Arial"/>
                <w:bCs/>
                <w:sz w:val="20"/>
                <w:szCs w:val="20"/>
                <w:vertAlign w:val="superscript"/>
              </w:rPr>
              <w:t>η</w:t>
            </w:r>
            <w:r w:rsidRPr="006B52EB">
              <w:rPr>
                <w:rFonts w:ascii="Arial" w:hAnsi="Arial" w:cs="Arial"/>
                <w:bCs/>
                <w:sz w:val="20"/>
                <w:szCs w:val="20"/>
              </w:rPr>
              <w:t xml:space="preserve"> Δεκεμβρίου και την 30</w:t>
            </w:r>
            <w:r w:rsidRPr="006B52EB">
              <w:rPr>
                <w:rFonts w:ascii="Arial" w:hAnsi="Arial" w:cs="Arial"/>
                <w:bCs/>
                <w:sz w:val="20"/>
                <w:szCs w:val="20"/>
                <w:vertAlign w:val="superscript"/>
              </w:rPr>
              <w:t>η</w:t>
            </w:r>
            <w:r w:rsidRPr="006B52EB">
              <w:rPr>
                <w:rFonts w:ascii="Arial" w:hAnsi="Arial" w:cs="Arial"/>
                <w:bCs/>
                <w:sz w:val="20"/>
                <w:szCs w:val="20"/>
              </w:rPr>
              <w:t xml:space="preserve">  Ιουνίου, με προθεσμία καταχώρισης έναν (1) μήνα μετά το πέρας αυτών.</w:t>
            </w:r>
          </w:p>
          <w:p w14:paraId="30FB47B5" w14:textId="77777777" w:rsidR="00EB5027" w:rsidRPr="001B15AC" w:rsidRDefault="00EB5027" w:rsidP="001B15AC">
            <w:pPr>
              <w:spacing w:before="60" w:after="60" w:line="259" w:lineRule="auto"/>
              <w:rPr>
                <w:rFonts w:cs="Calibri"/>
                <w:bCs/>
                <w:szCs w:val="22"/>
              </w:rPr>
            </w:pPr>
          </w:p>
        </w:tc>
      </w:tr>
      <w:tr w:rsidR="00EB5027" w:rsidRPr="00FC72FC" w14:paraId="17F4E3C6" w14:textId="77777777" w:rsidTr="009A39E0">
        <w:tc>
          <w:tcPr>
            <w:tcW w:w="9923" w:type="dxa"/>
            <w:shd w:val="clear" w:color="auto" w:fill="FFFFCC"/>
          </w:tcPr>
          <w:p w14:paraId="56806D7B" w14:textId="77777777" w:rsidR="00EB5027" w:rsidRPr="00FC72FC" w:rsidRDefault="00EB5027" w:rsidP="00FC72FC">
            <w:pPr>
              <w:spacing w:before="60" w:after="60" w:line="259" w:lineRule="auto"/>
              <w:rPr>
                <w:rFonts w:asciiTheme="minorHAnsi" w:hAnsiTheme="minorHAnsi" w:cs="Calibri"/>
                <w:bCs/>
              </w:rPr>
            </w:pPr>
            <w:r w:rsidRPr="00FC72FC">
              <w:rPr>
                <w:rFonts w:asciiTheme="minorHAnsi" w:hAnsiTheme="minorHAnsi"/>
                <w:b/>
              </w:rPr>
              <w:t>4.9 Εργαλεία συλλογής δεδομένων (χρησιμοποιούμενα ερωτηματολόγια, υπογραφέντα μνημόνια συνεργασίας/συμφωνίες)</w:t>
            </w:r>
          </w:p>
        </w:tc>
      </w:tr>
      <w:tr w:rsidR="00EB5027" w14:paraId="0096942C" w14:textId="77777777" w:rsidTr="009A39E0">
        <w:tc>
          <w:tcPr>
            <w:tcW w:w="9923" w:type="dxa"/>
            <w:tcBorders>
              <w:bottom w:val="single" w:sz="4" w:space="0" w:color="auto"/>
            </w:tcBorders>
          </w:tcPr>
          <w:p w14:paraId="28D2DF79" w14:textId="77777777" w:rsidR="00CC0E48" w:rsidRPr="00CC0E48" w:rsidRDefault="00CC0E48" w:rsidP="00CC0E48">
            <w:pPr>
              <w:spacing w:before="60" w:after="60" w:line="259" w:lineRule="auto"/>
              <w:jc w:val="both"/>
              <w:rPr>
                <w:rFonts w:ascii="Arial" w:hAnsi="Arial" w:cs="Arial"/>
                <w:bCs/>
                <w:sz w:val="20"/>
                <w:szCs w:val="20"/>
              </w:rPr>
            </w:pPr>
            <w:r w:rsidRPr="00CC0E48">
              <w:rPr>
                <w:rFonts w:ascii="Arial" w:hAnsi="Arial" w:cs="Arial"/>
                <w:bCs/>
                <w:sz w:val="20"/>
                <w:szCs w:val="20"/>
              </w:rPr>
              <w:t>Τα εργαλεία συλλογής δε</w:t>
            </w:r>
            <w:r w:rsidR="00257705">
              <w:rPr>
                <w:rFonts w:ascii="Arial" w:hAnsi="Arial" w:cs="Arial"/>
                <w:bCs/>
                <w:sz w:val="20"/>
                <w:szCs w:val="20"/>
              </w:rPr>
              <w:t xml:space="preserve">δομένων είναι το ηλεκτρονικό </w:t>
            </w:r>
            <w:r w:rsidRPr="00CC0E48">
              <w:rPr>
                <w:rFonts w:ascii="Arial" w:hAnsi="Arial" w:cs="Arial"/>
                <w:bCs/>
                <w:sz w:val="20"/>
                <w:szCs w:val="20"/>
              </w:rPr>
              <w:t>σύστημα «Αποθετήριο Τιμών»</w:t>
            </w:r>
            <w:r w:rsidR="00257705">
              <w:rPr>
                <w:rFonts w:ascii="Arial" w:hAnsi="Arial" w:cs="Arial"/>
                <w:bCs/>
                <w:sz w:val="20"/>
                <w:szCs w:val="20"/>
              </w:rPr>
              <w:t>,</w:t>
            </w:r>
            <w:r w:rsidRPr="00CC0E48">
              <w:rPr>
                <w:rFonts w:ascii="Arial" w:hAnsi="Arial" w:cs="Arial"/>
                <w:bCs/>
                <w:sz w:val="20"/>
                <w:szCs w:val="20"/>
              </w:rPr>
              <w:t xml:space="preserve"> για τα τηλεπικοινωνιακά προϊόντα (</w:t>
            </w:r>
            <w:hyperlink r:id="rId23" w:history="1">
              <w:r w:rsidRPr="00D97E41">
                <w:rPr>
                  <w:rStyle w:val="-"/>
                  <w:rFonts w:ascii="Arial" w:hAnsi="Arial" w:cs="Arial"/>
                  <w:bCs/>
                  <w:sz w:val="20"/>
                  <w:szCs w:val="20"/>
                </w:rPr>
                <w:t>http://www.pricescope.gr/repository-links</w:t>
              </w:r>
            </w:hyperlink>
            <w:r>
              <w:rPr>
                <w:rStyle w:val="-"/>
                <w:rFonts w:ascii="Arial" w:hAnsi="Arial" w:cs="Arial"/>
                <w:bCs/>
                <w:color w:val="auto"/>
                <w:sz w:val="20"/>
                <w:szCs w:val="20"/>
              </w:rPr>
              <w:t xml:space="preserve"> </w:t>
            </w:r>
            <w:r w:rsidRPr="00CC0E48">
              <w:rPr>
                <w:rFonts w:ascii="Arial" w:hAnsi="Arial" w:cs="Arial"/>
                <w:bCs/>
                <w:sz w:val="20"/>
                <w:szCs w:val="20"/>
              </w:rPr>
              <w:t xml:space="preserve">), </w:t>
            </w:r>
            <w:r w:rsidR="00257705">
              <w:rPr>
                <w:rFonts w:ascii="Arial" w:hAnsi="Arial" w:cs="Arial"/>
                <w:bCs/>
                <w:sz w:val="20"/>
                <w:szCs w:val="20"/>
              </w:rPr>
              <w:t xml:space="preserve">όπου εισάγονται μέσω κατάλληλων ηλεκτρονικών φορμών </w:t>
            </w:r>
            <w:r w:rsidRPr="00CC0E48">
              <w:rPr>
                <w:rFonts w:ascii="Arial" w:hAnsi="Arial" w:cs="Arial"/>
                <w:bCs/>
                <w:sz w:val="20"/>
                <w:szCs w:val="20"/>
              </w:rPr>
              <w:t>τα δημόσια και ιδιωτικά δεδομένα των</w:t>
            </w:r>
            <w:r w:rsidR="00257705">
              <w:rPr>
                <w:rFonts w:ascii="Arial" w:hAnsi="Arial" w:cs="Arial"/>
                <w:bCs/>
                <w:sz w:val="20"/>
                <w:szCs w:val="20"/>
              </w:rPr>
              <w:t xml:space="preserve"> προϊόντων των</w:t>
            </w:r>
            <w:r w:rsidRPr="00CC0E48">
              <w:rPr>
                <w:rFonts w:ascii="Arial" w:hAnsi="Arial" w:cs="Arial"/>
                <w:bCs/>
                <w:sz w:val="20"/>
                <w:szCs w:val="20"/>
              </w:rPr>
              <w:t xml:space="preserve"> </w:t>
            </w:r>
            <w:proofErr w:type="spellStart"/>
            <w:r w:rsidRPr="00CC0E48">
              <w:rPr>
                <w:rFonts w:ascii="Arial" w:hAnsi="Arial" w:cs="Arial"/>
                <w:bCs/>
                <w:sz w:val="20"/>
                <w:szCs w:val="20"/>
              </w:rPr>
              <w:t>παρόχων</w:t>
            </w:r>
            <w:proofErr w:type="spellEnd"/>
            <w:r w:rsidR="003B7D89">
              <w:rPr>
                <w:rFonts w:ascii="Arial" w:hAnsi="Arial" w:cs="Arial"/>
                <w:bCs/>
                <w:sz w:val="20"/>
                <w:szCs w:val="20"/>
              </w:rPr>
              <w:t>, μετά από εξουσιοδοτημένη πρόσβαση αυτών. Κατά την είσοδό τους</w:t>
            </w:r>
            <w:r w:rsidRPr="00CC0E48">
              <w:rPr>
                <w:rFonts w:ascii="Arial" w:hAnsi="Arial" w:cs="Arial"/>
                <w:bCs/>
                <w:sz w:val="20"/>
                <w:szCs w:val="20"/>
              </w:rPr>
              <w:t xml:space="preserve"> στο σύστημα, είναι διαθέσιμο σχετικό εγχειρίδιο χρήσης.</w:t>
            </w:r>
          </w:p>
          <w:p w14:paraId="3CD3F5CE" w14:textId="77777777" w:rsidR="00CC0E48" w:rsidRPr="00CC0E48" w:rsidRDefault="00CC0E48" w:rsidP="00CC0E48">
            <w:pPr>
              <w:spacing w:before="60" w:after="60" w:line="259" w:lineRule="auto"/>
              <w:jc w:val="both"/>
              <w:rPr>
                <w:rFonts w:ascii="Arial" w:hAnsi="Arial" w:cs="Arial"/>
                <w:bCs/>
                <w:sz w:val="20"/>
                <w:szCs w:val="20"/>
              </w:rPr>
            </w:pPr>
            <w:r w:rsidRPr="00CC0E48">
              <w:rPr>
                <w:rFonts w:ascii="Arial" w:hAnsi="Arial" w:cs="Arial"/>
                <w:bCs/>
                <w:sz w:val="20"/>
                <w:szCs w:val="20"/>
              </w:rPr>
              <w:t>Η υποχρέ</w:t>
            </w:r>
            <w:r w:rsidR="003B7D89">
              <w:rPr>
                <w:rFonts w:ascii="Arial" w:hAnsi="Arial" w:cs="Arial"/>
                <w:bCs/>
                <w:sz w:val="20"/>
                <w:szCs w:val="20"/>
              </w:rPr>
              <w:t xml:space="preserve">ωση των </w:t>
            </w:r>
            <w:proofErr w:type="spellStart"/>
            <w:r w:rsidR="003B7D89">
              <w:rPr>
                <w:rFonts w:ascii="Arial" w:hAnsi="Arial" w:cs="Arial"/>
                <w:bCs/>
                <w:sz w:val="20"/>
                <w:szCs w:val="20"/>
              </w:rPr>
              <w:t>παρόχων</w:t>
            </w:r>
            <w:proofErr w:type="spellEnd"/>
            <w:r w:rsidR="003B7D89">
              <w:rPr>
                <w:rFonts w:ascii="Arial" w:hAnsi="Arial" w:cs="Arial"/>
                <w:bCs/>
                <w:sz w:val="20"/>
                <w:szCs w:val="20"/>
              </w:rPr>
              <w:t xml:space="preserve"> απορρέει από το άρθρο 5 του </w:t>
            </w:r>
            <w:hyperlink r:id="rId24" w:history="1">
              <w:r w:rsidR="003B7D89" w:rsidRPr="003B7D89">
                <w:rPr>
                  <w:rStyle w:val="-"/>
                  <w:rFonts w:ascii="Arial" w:hAnsi="Arial" w:cs="Arial"/>
                  <w:bCs/>
                  <w:sz w:val="20"/>
                  <w:szCs w:val="20"/>
                </w:rPr>
                <w:t>Κανονισμού</w:t>
              </w:r>
              <w:r w:rsidRPr="003B7D89">
                <w:rPr>
                  <w:rStyle w:val="-"/>
                  <w:rFonts w:ascii="Arial" w:hAnsi="Arial" w:cs="Arial"/>
                  <w:bCs/>
                  <w:sz w:val="20"/>
                  <w:szCs w:val="20"/>
                </w:rPr>
                <w:t xml:space="preserve"> Λειτουργίας του "Συστήματος Παρατηρητήριο Τιμών Τηλεπικοινωνιακών και Ταχυδρομικών Προϊόντων Λιανικής" γ</w:t>
              </w:r>
              <w:r w:rsidR="003B7D89" w:rsidRPr="003B7D89">
                <w:rPr>
                  <w:rStyle w:val="-"/>
                  <w:rFonts w:ascii="Arial" w:hAnsi="Arial" w:cs="Arial"/>
                  <w:bCs/>
                  <w:sz w:val="20"/>
                  <w:szCs w:val="20"/>
                </w:rPr>
                <w:t>ια τα τηλεπικοινωνιακά προϊόντα</w:t>
              </w:r>
            </w:hyperlink>
            <w:r w:rsidRPr="00CC0E48">
              <w:rPr>
                <w:rFonts w:ascii="Arial" w:hAnsi="Arial" w:cs="Arial"/>
                <w:bCs/>
                <w:sz w:val="20"/>
                <w:szCs w:val="20"/>
              </w:rPr>
              <w:t> </w:t>
            </w:r>
            <w:hyperlink r:id="rId25" w:tgtFrame="_blank" w:history="1">
              <w:r w:rsidRPr="00CC0E48">
                <w:rPr>
                  <w:rFonts w:ascii="Arial" w:hAnsi="Arial" w:cs="Arial"/>
                  <w:bCs/>
                  <w:sz w:val="20"/>
                  <w:szCs w:val="20"/>
                </w:rPr>
                <w:t>[ΦΕΚ 4457/Β/2017]</w:t>
              </w:r>
            </w:hyperlink>
            <w:r w:rsidRPr="00CC0E48">
              <w:rPr>
                <w:rFonts w:ascii="Arial" w:hAnsi="Arial" w:cs="Arial"/>
                <w:bCs/>
                <w:sz w:val="20"/>
                <w:szCs w:val="20"/>
              </w:rPr>
              <w:t>.</w:t>
            </w:r>
          </w:p>
          <w:p w14:paraId="2A89B94D" w14:textId="77777777" w:rsidR="00EB5027" w:rsidRPr="00EB5027" w:rsidRDefault="00EB5027" w:rsidP="00121EC7">
            <w:pPr>
              <w:spacing w:before="60" w:after="60"/>
              <w:jc w:val="both"/>
              <w:rPr>
                <w:rFonts w:cs="Calibri"/>
                <w:bCs/>
                <w:szCs w:val="22"/>
              </w:rPr>
            </w:pPr>
          </w:p>
        </w:tc>
      </w:tr>
      <w:tr w:rsidR="00EB5027" w:rsidRPr="00FC72FC" w14:paraId="590672F7" w14:textId="77777777" w:rsidTr="009A39E0">
        <w:tc>
          <w:tcPr>
            <w:tcW w:w="9923" w:type="dxa"/>
            <w:shd w:val="clear" w:color="auto" w:fill="FFFFCC"/>
          </w:tcPr>
          <w:p w14:paraId="2BBEFD41" w14:textId="77777777" w:rsidR="00EB5027" w:rsidRPr="00FC72FC" w:rsidRDefault="00121EC7" w:rsidP="00FC72FC">
            <w:pPr>
              <w:spacing w:before="60" w:after="60" w:line="259" w:lineRule="auto"/>
              <w:rPr>
                <w:rFonts w:asciiTheme="minorHAnsi" w:hAnsiTheme="minorHAnsi" w:cs="Calibri"/>
                <w:bCs/>
              </w:rPr>
            </w:pPr>
            <w:r w:rsidRPr="00FC72FC">
              <w:rPr>
                <w:rFonts w:asciiTheme="minorHAnsi" w:hAnsiTheme="minorHAnsi"/>
                <w:b/>
              </w:rPr>
              <w:t>4.10 Λογικοί και αυτοματοποιημένοι έλεγχοι των δεδομένων</w:t>
            </w:r>
          </w:p>
        </w:tc>
      </w:tr>
      <w:tr w:rsidR="006C6D7D" w14:paraId="35786B74" w14:textId="77777777" w:rsidTr="009A39E0">
        <w:tc>
          <w:tcPr>
            <w:tcW w:w="9923" w:type="dxa"/>
            <w:tcBorders>
              <w:bottom w:val="single" w:sz="4" w:space="0" w:color="auto"/>
            </w:tcBorders>
          </w:tcPr>
          <w:p w14:paraId="67755697" w14:textId="77777777" w:rsidR="00AF33B4" w:rsidRPr="00AF33B4" w:rsidRDefault="00AF33B4" w:rsidP="00AF33B4">
            <w:pPr>
              <w:spacing w:before="60" w:after="60" w:line="259" w:lineRule="auto"/>
              <w:jc w:val="both"/>
              <w:rPr>
                <w:rFonts w:ascii="Arial" w:hAnsi="Arial" w:cs="Arial"/>
                <w:bCs/>
                <w:sz w:val="20"/>
                <w:szCs w:val="20"/>
              </w:rPr>
            </w:pPr>
            <w:r w:rsidRPr="00AF33B4">
              <w:rPr>
                <w:rFonts w:ascii="Arial" w:hAnsi="Arial" w:cs="Arial"/>
                <w:bCs/>
                <w:sz w:val="20"/>
                <w:szCs w:val="20"/>
              </w:rPr>
              <w:t>Οι έλεγχοι που πραγματοποιούνται είναι οι ακόλουθοι:</w:t>
            </w:r>
          </w:p>
          <w:p w14:paraId="1B87D3BF" w14:textId="77777777" w:rsidR="00AF33B4" w:rsidRPr="00AF33B4" w:rsidRDefault="00AF33B4" w:rsidP="00965B1E">
            <w:pPr>
              <w:pStyle w:val="a9"/>
              <w:numPr>
                <w:ilvl w:val="0"/>
                <w:numId w:val="19"/>
              </w:numPr>
              <w:spacing w:before="60" w:after="60" w:line="259" w:lineRule="auto"/>
              <w:jc w:val="both"/>
              <w:rPr>
                <w:rFonts w:ascii="Arial" w:hAnsi="Arial" w:cs="Arial"/>
                <w:bCs/>
                <w:sz w:val="20"/>
                <w:lang w:val="el-GR"/>
              </w:rPr>
            </w:pPr>
            <w:r w:rsidRPr="00AF33B4">
              <w:rPr>
                <w:rFonts w:ascii="Arial" w:hAnsi="Arial" w:cs="Arial"/>
                <w:bCs/>
                <w:sz w:val="20"/>
                <w:lang w:val="el-GR"/>
              </w:rPr>
              <w:t>Αυτοματοποιημένοι λογικοί έλεγχοι της εφαρμογής.</w:t>
            </w:r>
          </w:p>
          <w:p w14:paraId="44D307A6" w14:textId="77777777" w:rsidR="00AF33B4" w:rsidRPr="00AF33B4" w:rsidRDefault="00AF33B4" w:rsidP="00965B1E">
            <w:pPr>
              <w:pStyle w:val="a9"/>
              <w:numPr>
                <w:ilvl w:val="0"/>
                <w:numId w:val="19"/>
              </w:numPr>
              <w:spacing w:before="60" w:after="60" w:line="259" w:lineRule="auto"/>
              <w:jc w:val="both"/>
              <w:rPr>
                <w:rFonts w:ascii="Arial" w:hAnsi="Arial" w:cs="Arial"/>
                <w:bCs/>
                <w:sz w:val="20"/>
                <w:lang w:val="el-GR"/>
              </w:rPr>
            </w:pPr>
            <w:r w:rsidRPr="00AF33B4">
              <w:rPr>
                <w:rFonts w:ascii="Arial" w:hAnsi="Arial" w:cs="Arial"/>
                <w:bCs/>
                <w:sz w:val="20"/>
                <w:lang w:val="en-US"/>
              </w:rPr>
              <w:lastRenderedPageBreak/>
              <w:t>Ad</w:t>
            </w:r>
            <w:r w:rsidRPr="00AF33B4">
              <w:rPr>
                <w:rFonts w:ascii="Arial" w:hAnsi="Arial" w:cs="Arial"/>
                <w:bCs/>
                <w:sz w:val="20"/>
                <w:lang w:val="el-GR"/>
              </w:rPr>
              <w:t xml:space="preserve"> </w:t>
            </w:r>
            <w:r w:rsidRPr="00AF33B4">
              <w:rPr>
                <w:rFonts w:ascii="Arial" w:hAnsi="Arial" w:cs="Arial"/>
                <w:bCs/>
                <w:sz w:val="20"/>
                <w:lang w:val="en-US"/>
              </w:rPr>
              <w:t>hoc</w:t>
            </w:r>
            <w:r w:rsidRPr="00AF33B4">
              <w:rPr>
                <w:rFonts w:ascii="Arial" w:hAnsi="Arial" w:cs="Arial"/>
                <w:bCs/>
                <w:sz w:val="20"/>
                <w:lang w:val="el-GR"/>
              </w:rPr>
              <w:t xml:space="preserve"> έλεγχοι στελεχών της ΕΕΤΤ:</w:t>
            </w:r>
          </w:p>
          <w:p w14:paraId="6ED94D29" w14:textId="77777777" w:rsidR="00AF33B4" w:rsidRPr="00AF33B4" w:rsidRDefault="00AF33B4" w:rsidP="00AF33B4">
            <w:pPr>
              <w:pStyle w:val="a9"/>
              <w:spacing w:before="60" w:after="60" w:line="259" w:lineRule="auto"/>
              <w:ind w:left="1440"/>
              <w:jc w:val="both"/>
              <w:rPr>
                <w:rFonts w:ascii="Arial" w:hAnsi="Arial" w:cs="Arial"/>
                <w:bCs/>
                <w:sz w:val="20"/>
                <w:lang w:val="el-GR"/>
              </w:rPr>
            </w:pPr>
            <w:r w:rsidRPr="00AF33B4">
              <w:rPr>
                <w:rFonts w:ascii="Arial" w:hAnsi="Arial" w:cs="Arial"/>
                <w:bCs/>
                <w:sz w:val="20"/>
                <w:lang w:val="el-GR"/>
              </w:rPr>
              <w:t>Α. Έλεγχοι πληρότητας στοιχείων</w:t>
            </w:r>
          </w:p>
          <w:p w14:paraId="21720047" w14:textId="77777777" w:rsidR="00AF33B4" w:rsidRPr="00AF33B4" w:rsidRDefault="00AF33B4" w:rsidP="00AF33B4">
            <w:pPr>
              <w:pStyle w:val="a9"/>
              <w:spacing w:before="60" w:after="60" w:line="259" w:lineRule="auto"/>
              <w:ind w:left="1440"/>
              <w:jc w:val="both"/>
              <w:rPr>
                <w:rFonts w:ascii="Arial" w:hAnsi="Arial" w:cs="Arial"/>
                <w:bCs/>
                <w:sz w:val="20"/>
                <w:lang w:val="el-GR"/>
              </w:rPr>
            </w:pPr>
            <w:r w:rsidRPr="00AF33B4">
              <w:rPr>
                <w:rFonts w:ascii="Arial" w:hAnsi="Arial" w:cs="Arial"/>
                <w:bCs/>
                <w:sz w:val="20"/>
                <w:lang w:val="el-GR"/>
              </w:rPr>
              <w:t>Β. Έλεγχοι εγκυρότητας στοιχείων.</w:t>
            </w:r>
          </w:p>
          <w:p w14:paraId="2D816A4D" w14:textId="77777777" w:rsidR="00AF33B4" w:rsidRPr="00AF33B4" w:rsidRDefault="00AF33B4" w:rsidP="00AF33B4">
            <w:pPr>
              <w:spacing w:before="60" w:after="60" w:line="259" w:lineRule="auto"/>
              <w:jc w:val="both"/>
              <w:rPr>
                <w:rFonts w:ascii="Arial" w:hAnsi="Arial" w:cs="Arial"/>
                <w:bCs/>
                <w:sz w:val="20"/>
                <w:szCs w:val="20"/>
              </w:rPr>
            </w:pPr>
            <w:r w:rsidRPr="00AF33B4">
              <w:rPr>
                <w:rFonts w:ascii="Arial" w:hAnsi="Arial" w:cs="Arial"/>
                <w:bCs/>
                <w:sz w:val="20"/>
                <w:szCs w:val="20"/>
              </w:rPr>
              <w:t xml:space="preserve">Στην πρώτη περίπτωση, κατά την εισαγωγή δεδομένων στο σύστημα, εμφανίζονται στη </w:t>
            </w:r>
            <w:proofErr w:type="spellStart"/>
            <w:r w:rsidRPr="00AF33B4">
              <w:rPr>
                <w:rFonts w:ascii="Arial" w:hAnsi="Arial" w:cs="Arial"/>
                <w:bCs/>
                <w:sz w:val="20"/>
                <w:szCs w:val="20"/>
              </w:rPr>
              <w:t>διεπαφή</w:t>
            </w:r>
            <w:proofErr w:type="spellEnd"/>
            <w:r w:rsidRPr="00AF33B4">
              <w:rPr>
                <w:rFonts w:ascii="Arial" w:hAnsi="Arial" w:cs="Arial"/>
                <w:bCs/>
                <w:sz w:val="20"/>
                <w:szCs w:val="20"/>
              </w:rPr>
              <w:t xml:space="preserve"> του </w:t>
            </w:r>
            <w:proofErr w:type="spellStart"/>
            <w:r w:rsidRPr="00AF33B4">
              <w:rPr>
                <w:rFonts w:ascii="Arial" w:hAnsi="Arial" w:cs="Arial"/>
                <w:bCs/>
                <w:sz w:val="20"/>
                <w:szCs w:val="20"/>
              </w:rPr>
              <w:t>παρόχου</w:t>
            </w:r>
            <w:proofErr w:type="spellEnd"/>
            <w:r w:rsidRPr="00AF33B4">
              <w:rPr>
                <w:rFonts w:ascii="Arial" w:hAnsi="Arial" w:cs="Arial"/>
                <w:bCs/>
                <w:sz w:val="20"/>
                <w:szCs w:val="20"/>
              </w:rPr>
              <w:t xml:space="preserve"> μηνύματα λάθους που τον προτρέπουν να προβεί στις απαραίτητες διορθώσεις προκειμένου να ολοκληρωθεί επιτυχώς η αποθήκευση των δεδομένων του.</w:t>
            </w:r>
          </w:p>
          <w:p w14:paraId="58D7E2E3" w14:textId="0FD2349E" w:rsidR="00AF33B4" w:rsidRPr="00AF33B4" w:rsidRDefault="00AF33B4" w:rsidP="00AF33B4">
            <w:pPr>
              <w:spacing w:before="60" w:after="60" w:line="259" w:lineRule="auto"/>
              <w:jc w:val="both"/>
              <w:rPr>
                <w:rFonts w:ascii="Arial" w:hAnsi="Arial" w:cs="Arial"/>
                <w:bCs/>
                <w:sz w:val="20"/>
                <w:szCs w:val="20"/>
              </w:rPr>
            </w:pPr>
            <w:r w:rsidRPr="00AF33B4">
              <w:rPr>
                <w:rFonts w:ascii="Arial" w:hAnsi="Arial" w:cs="Arial"/>
                <w:bCs/>
                <w:sz w:val="20"/>
                <w:szCs w:val="20"/>
              </w:rPr>
              <w:t>Στη δεύτερη περίπτωση, στελέχη της ΕΕΤΤ</w:t>
            </w:r>
            <w:r w:rsidR="00B842B3">
              <w:rPr>
                <w:rFonts w:ascii="Arial" w:hAnsi="Arial" w:cs="Arial"/>
                <w:bCs/>
                <w:sz w:val="20"/>
                <w:szCs w:val="20"/>
              </w:rPr>
              <w:t>,</w:t>
            </w:r>
            <w:r w:rsidRPr="00AF33B4">
              <w:rPr>
                <w:rFonts w:ascii="Arial" w:hAnsi="Arial" w:cs="Arial"/>
                <w:bCs/>
                <w:sz w:val="20"/>
                <w:szCs w:val="20"/>
              </w:rPr>
              <w:t xml:space="preserve"> που είναι εσωτερικοί χρήστες πρώτου</w:t>
            </w:r>
            <w:r w:rsidR="006475A3">
              <w:rPr>
                <w:rFonts w:ascii="Arial" w:hAnsi="Arial" w:cs="Arial"/>
                <w:bCs/>
                <w:sz w:val="20"/>
                <w:szCs w:val="20"/>
              </w:rPr>
              <w:t xml:space="preserve"> βαθμού</w:t>
            </w:r>
            <w:r w:rsidR="00B842B3">
              <w:rPr>
                <w:rFonts w:ascii="Arial" w:hAnsi="Arial" w:cs="Arial"/>
                <w:bCs/>
                <w:sz w:val="20"/>
                <w:szCs w:val="20"/>
              </w:rPr>
              <w:t>,</w:t>
            </w:r>
            <w:r w:rsidRPr="00AF33B4">
              <w:rPr>
                <w:rFonts w:ascii="Arial" w:hAnsi="Arial" w:cs="Arial"/>
                <w:bCs/>
                <w:sz w:val="20"/>
                <w:szCs w:val="20"/>
              </w:rPr>
              <w:t xml:space="preserve"> πραγματοποιούν σε τακτά χρονικά διαστήματα ελέγχους πληρότητας και εγκυρότητας στοιχείων με βάση τους ηλεκτρονικούς τιμοκαταλόγους των </w:t>
            </w:r>
            <w:proofErr w:type="spellStart"/>
            <w:r w:rsidRPr="00AF33B4">
              <w:rPr>
                <w:rFonts w:ascii="Arial" w:hAnsi="Arial" w:cs="Arial"/>
                <w:bCs/>
                <w:sz w:val="20"/>
                <w:szCs w:val="20"/>
              </w:rPr>
              <w:t>παρόχων</w:t>
            </w:r>
            <w:proofErr w:type="spellEnd"/>
            <w:r w:rsidRPr="00AF33B4">
              <w:rPr>
                <w:rFonts w:ascii="Arial" w:hAnsi="Arial" w:cs="Arial"/>
                <w:bCs/>
                <w:sz w:val="20"/>
                <w:szCs w:val="20"/>
              </w:rPr>
              <w:t xml:space="preserve">. Στην περίπτωση διαπίστωσης πλημμελούς ενημέρωσης του συστήματος, η ΕΕΤΤ αποστέλλει στον υπόχρεο </w:t>
            </w:r>
            <w:proofErr w:type="spellStart"/>
            <w:r w:rsidRPr="00AF33B4">
              <w:rPr>
                <w:rFonts w:ascii="Arial" w:hAnsi="Arial" w:cs="Arial"/>
                <w:bCs/>
                <w:sz w:val="20"/>
                <w:szCs w:val="20"/>
              </w:rPr>
              <w:t>πάροχο</w:t>
            </w:r>
            <w:proofErr w:type="spellEnd"/>
            <w:r w:rsidRPr="00AF33B4">
              <w:rPr>
                <w:rFonts w:ascii="Arial" w:hAnsi="Arial" w:cs="Arial"/>
                <w:bCs/>
                <w:sz w:val="20"/>
                <w:szCs w:val="20"/>
              </w:rPr>
              <w:t xml:space="preserve"> τις απαραίτητες διορθώσεις. Η αποκατάσταση των σφαλμάτων πρέπει να πραγματοποιείται εντός δέκα (10) εργάσιμων ημερών από την ειδοποίηση της ΕΕΤΤ, σύμφωνα με τον Κανονισμό λειτουργίας του συστήματος (ΑΠ. ΕΕΤΤ 838/13/14-12-2017). Σε διαφορετική περίπτωση, επιβάλλονται οι διοικητικές κυρώσεις που προβλέπονται στο άρθρο 77 του Ν. 4070/2012 (ΦΕΚ 82/Α/10-04-2012).</w:t>
            </w:r>
          </w:p>
          <w:p w14:paraId="6D281347" w14:textId="77777777" w:rsidR="005C7085" w:rsidRPr="0019647A" w:rsidRDefault="005C7085" w:rsidP="0019647A">
            <w:pPr>
              <w:pStyle w:val="a9"/>
              <w:suppressAutoHyphens w:val="0"/>
              <w:overflowPunct/>
              <w:autoSpaceDE/>
              <w:autoSpaceDN/>
              <w:adjustRightInd/>
              <w:spacing w:before="60" w:after="60" w:line="259" w:lineRule="auto"/>
              <w:ind w:left="171"/>
              <w:jc w:val="both"/>
              <w:textAlignment w:val="auto"/>
              <w:rPr>
                <w:rFonts w:ascii="Book Antiqua" w:hAnsi="Book Antiqua"/>
                <w:b/>
                <w:lang w:val="el-GR"/>
              </w:rPr>
            </w:pPr>
          </w:p>
        </w:tc>
      </w:tr>
      <w:tr w:rsidR="006C6D7D" w:rsidRPr="00FC72FC" w14:paraId="25928DDD" w14:textId="77777777" w:rsidTr="009A39E0">
        <w:tc>
          <w:tcPr>
            <w:tcW w:w="9923" w:type="dxa"/>
            <w:shd w:val="clear" w:color="auto" w:fill="FFFFCC"/>
          </w:tcPr>
          <w:p w14:paraId="67BF00E7" w14:textId="77777777" w:rsidR="006C6D7D" w:rsidRPr="00FC72FC" w:rsidRDefault="006C6D7D" w:rsidP="00FC72FC">
            <w:pPr>
              <w:tabs>
                <w:tab w:val="left" w:pos="1134"/>
              </w:tabs>
              <w:spacing w:before="60" w:after="60" w:line="259" w:lineRule="auto"/>
              <w:rPr>
                <w:rFonts w:asciiTheme="minorHAnsi" w:hAnsiTheme="minorHAnsi"/>
                <w:b/>
              </w:rPr>
            </w:pPr>
            <w:r w:rsidRPr="00FC72FC">
              <w:rPr>
                <w:rFonts w:asciiTheme="minorHAnsi" w:hAnsiTheme="minorHAnsi"/>
                <w:b/>
              </w:rPr>
              <w:lastRenderedPageBreak/>
              <w:t xml:space="preserve">4.11 Αλγόριθμοι για τον υπολογισμό των μεταβλητών από τα δεδομένα </w:t>
            </w:r>
          </w:p>
        </w:tc>
      </w:tr>
      <w:tr w:rsidR="006C6D7D" w14:paraId="196F8E36" w14:textId="77777777" w:rsidTr="009A39E0">
        <w:tc>
          <w:tcPr>
            <w:tcW w:w="9923" w:type="dxa"/>
            <w:tcBorders>
              <w:bottom w:val="single" w:sz="4" w:space="0" w:color="auto"/>
            </w:tcBorders>
          </w:tcPr>
          <w:p w14:paraId="02591900" w14:textId="77777777" w:rsidR="00933B62" w:rsidRPr="00933B62" w:rsidRDefault="00933B62" w:rsidP="00933B62">
            <w:pPr>
              <w:spacing w:before="60" w:after="60" w:line="259" w:lineRule="auto"/>
              <w:jc w:val="both"/>
              <w:rPr>
                <w:rFonts w:ascii="Arial" w:hAnsi="Arial" w:cs="Arial"/>
                <w:bCs/>
                <w:kern w:val="1"/>
                <w:sz w:val="20"/>
                <w:szCs w:val="20"/>
              </w:rPr>
            </w:pPr>
            <w:r w:rsidRPr="00933B62">
              <w:rPr>
                <w:rFonts w:ascii="Arial" w:hAnsi="Arial" w:cs="Arial"/>
                <w:bCs/>
                <w:kern w:val="1"/>
                <w:sz w:val="20"/>
                <w:szCs w:val="20"/>
              </w:rPr>
              <w:t xml:space="preserve">Έχουν διαμορφωθεί αυτόματα και ημιαυτόματα εργαλεία υπολογισμού των συγκεντρωτικών μεταβλητών, κάνοντας χρήση προσαρμοσμένων ερωτημάτων στη βάση δεδομένων. Επίσης, υπολογίζονται αθροίσματα, αριθμοδείκτες, συγκεντρώσεις στοιχείων και ρυθμοί εξέλιξης/μεταβολές. </w:t>
            </w:r>
          </w:p>
          <w:p w14:paraId="2F20D3F1" w14:textId="77777777" w:rsidR="006C6D7D" w:rsidRPr="0067692A" w:rsidRDefault="006C6D7D" w:rsidP="006C6D7D">
            <w:pPr>
              <w:spacing w:before="60" w:after="60" w:line="259" w:lineRule="auto"/>
              <w:jc w:val="both"/>
              <w:rPr>
                <w:rFonts w:ascii="Book Antiqua" w:hAnsi="Book Antiqua"/>
                <w:b/>
              </w:rPr>
            </w:pPr>
          </w:p>
        </w:tc>
      </w:tr>
      <w:tr w:rsidR="006C6D7D" w:rsidRPr="00FC72FC" w14:paraId="4F0CDD4D" w14:textId="77777777" w:rsidTr="009A39E0">
        <w:trPr>
          <w:trHeight w:val="539"/>
        </w:trPr>
        <w:tc>
          <w:tcPr>
            <w:tcW w:w="9923" w:type="dxa"/>
            <w:shd w:val="clear" w:color="auto" w:fill="FFFFCC"/>
          </w:tcPr>
          <w:p w14:paraId="67AF66EF" w14:textId="77777777" w:rsidR="006C6D7D" w:rsidRPr="00FC72FC" w:rsidRDefault="006C6D7D" w:rsidP="00965B1E">
            <w:pPr>
              <w:pStyle w:val="a9"/>
              <w:numPr>
                <w:ilvl w:val="1"/>
                <w:numId w:val="12"/>
              </w:numPr>
              <w:suppressAutoHyphens w:val="0"/>
              <w:overflowPunct/>
              <w:autoSpaceDE/>
              <w:autoSpaceDN/>
              <w:adjustRightInd/>
              <w:spacing w:before="60" w:after="60" w:line="259" w:lineRule="auto"/>
              <w:ind w:left="567" w:hanging="567"/>
              <w:textAlignment w:val="auto"/>
              <w:rPr>
                <w:rFonts w:asciiTheme="minorHAnsi" w:hAnsiTheme="minorHAnsi"/>
                <w:b/>
                <w:sz w:val="24"/>
                <w:szCs w:val="24"/>
                <w:lang w:val="el-GR"/>
              </w:rPr>
            </w:pPr>
            <w:r w:rsidRPr="00FC72FC">
              <w:rPr>
                <w:rFonts w:asciiTheme="minorHAnsi" w:hAnsiTheme="minorHAnsi"/>
                <w:b/>
                <w:sz w:val="24"/>
                <w:szCs w:val="24"/>
                <w:lang w:val="el-GR"/>
              </w:rPr>
              <w:t>Διαδικασίες ελέγχου της λειτουργικότητας των ερωτηματολογίων</w:t>
            </w:r>
          </w:p>
        </w:tc>
      </w:tr>
      <w:tr w:rsidR="003B2F8A" w14:paraId="4B7EDAED" w14:textId="77777777" w:rsidTr="009A39E0">
        <w:tc>
          <w:tcPr>
            <w:tcW w:w="9923" w:type="dxa"/>
            <w:tcBorders>
              <w:bottom w:val="single" w:sz="4" w:space="0" w:color="auto"/>
            </w:tcBorders>
          </w:tcPr>
          <w:p w14:paraId="3B92C431" w14:textId="77777777" w:rsidR="00D32DC7" w:rsidRPr="00D32DC7" w:rsidRDefault="00D32DC7" w:rsidP="00D32DC7">
            <w:pPr>
              <w:spacing w:before="60" w:after="60" w:line="259" w:lineRule="auto"/>
              <w:jc w:val="both"/>
              <w:rPr>
                <w:rFonts w:ascii="Arial" w:hAnsi="Arial" w:cs="Arial"/>
                <w:bCs/>
                <w:kern w:val="1"/>
                <w:sz w:val="20"/>
                <w:szCs w:val="20"/>
              </w:rPr>
            </w:pPr>
            <w:r w:rsidRPr="00D32DC7">
              <w:rPr>
                <w:rFonts w:ascii="Arial" w:hAnsi="Arial" w:cs="Arial"/>
                <w:bCs/>
                <w:kern w:val="1"/>
                <w:sz w:val="20"/>
                <w:szCs w:val="20"/>
              </w:rPr>
              <w:t xml:space="preserve">Οι ηλεκτρονικές φόρμες συλλογής δεδομένων, πριν τεθούν σε παραγωγική λειτουργία διέρχονται φάσεων εσωτερικών και εξωτερικών ελέγχων. Οι εσωτερικοί έλεγχοι γίνονται από χρήστες της ΕΕΤΤ. Οι εξωτερικοί έλεγχοι γίνονται από χρήστες των υπόχρεων </w:t>
            </w:r>
            <w:proofErr w:type="spellStart"/>
            <w:r w:rsidRPr="00D32DC7">
              <w:rPr>
                <w:rFonts w:ascii="Arial" w:hAnsi="Arial" w:cs="Arial"/>
                <w:bCs/>
                <w:kern w:val="1"/>
                <w:sz w:val="20"/>
                <w:szCs w:val="20"/>
              </w:rPr>
              <w:t>παρόχων</w:t>
            </w:r>
            <w:proofErr w:type="spellEnd"/>
            <w:r w:rsidRPr="00D32DC7">
              <w:rPr>
                <w:rFonts w:ascii="Arial" w:hAnsi="Arial" w:cs="Arial"/>
                <w:bCs/>
                <w:kern w:val="1"/>
                <w:sz w:val="20"/>
                <w:szCs w:val="20"/>
              </w:rPr>
              <w:t xml:space="preserve"> κατά τη δοκιμαστική λειτουργία. Επιπλέον, κατά την παραγωγική λειτουργία, ο υπόχρεος </w:t>
            </w:r>
            <w:proofErr w:type="spellStart"/>
            <w:r w:rsidRPr="00D32DC7">
              <w:rPr>
                <w:rFonts w:ascii="Arial" w:hAnsi="Arial" w:cs="Arial"/>
                <w:bCs/>
                <w:kern w:val="1"/>
                <w:sz w:val="20"/>
                <w:szCs w:val="20"/>
              </w:rPr>
              <w:t>πάροχος</w:t>
            </w:r>
            <w:proofErr w:type="spellEnd"/>
            <w:r w:rsidRPr="00D32DC7">
              <w:rPr>
                <w:rFonts w:ascii="Arial" w:hAnsi="Arial" w:cs="Arial"/>
                <w:bCs/>
                <w:kern w:val="1"/>
                <w:sz w:val="20"/>
                <w:szCs w:val="20"/>
              </w:rPr>
              <w:t xml:space="preserve"> δύναται να αποστέλλει καθ’ όλη την διάρκεια του έτους στην ΕΕΤΤ αιτιολογημένες προτάσεις για την ενημέρωση των σχημάτων και του </w:t>
            </w:r>
            <w:proofErr w:type="spellStart"/>
            <w:r w:rsidRPr="00D32DC7">
              <w:rPr>
                <w:rFonts w:ascii="Arial" w:hAnsi="Arial" w:cs="Arial"/>
                <w:bCs/>
                <w:kern w:val="1"/>
                <w:sz w:val="20"/>
                <w:szCs w:val="20"/>
              </w:rPr>
              <w:t>μορφοτύπου</w:t>
            </w:r>
            <w:proofErr w:type="spellEnd"/>
            <w:r w:rsidRPr="00D32DC7">
              <w:rPr>
                <w:rFonts w:ascii="Arial" w:hAnsi="Arial" w:cs="Arial"/>
                <w:bCs/>
                <w:kern w:val="1"/>
                <w:sz w:val="20"/>
                <w:szCs w:val="20"/>
              </w:rPr>
              <w:t>, και συνεπώς των ηλεκτρονικών φορμών</w:t>
            </w:r>
            <w:r w:rsidR="00670518">
              <w:rPr>
                <w:rFonts w:ascii="Arial" w:hAnsi="Arial" w:cs="Arial"/>
                <w:bCs/>
                <w:kern w:val="1"/>
                <w:sz w:val="20"/>
                <w:szCs w:val="20"/>
              </w:rPr>
              <w:t xml:space="preserve">, σύμφωνα με το άρθρο 7 του </w:t>
            </w:r>
            <w:r w:rsidR="003B0CF0">
              <w:rPr>
                <w:rFonts w:ascii="Arial" w:hAnsi="Arial" w:cs="Arial"/>
                <w:bCs/>
                <w:kern w:val="1"/>
                <w:sz w:val="20"/>
                <w:szCs w:val="20"/>
              </w:rPr>
              <w:t>Κανονισμού</w:t>
            </w:r>
            <w:r w:rsidR="00670518">
              <w:rPr>
                <w:rFonts w:ascii="Arial" w:hAnsi="Arial" w:cs="Arial"/>
                <w:bCs/>
                <w:kern w:val="1"/>
                <w:sz w:val="20"/>
                <w:szCs w:val="20"/>
              </w:rPr>
              <w:t xml:space="preserve"> λειτουργίας του συστήματος</w:t>
            </w:r>
            <w:r w:rsidRPr="00D32DC7">
              <w:rPr>
                <w:rFonts w:ascii="Arial" w:hAnsi="Arial" w:cs="Arial"/>
                <w:bCs/>
                <w:kern w:val="1"/>
                <w:sz w:val="20"/>
                <w:szCs w:val="20"/>
              </w:rPr>
              <w:t xml:space="preserve">. </w:t>
            </w:r>
          </w:p>
          <w:p w14:paraId="087D50E3" w14:textId="77777777" w:rsidR="00CC5F2F" w:rsidRDefault="00D32DC7" w:rsidP="00D32DC7">
            <w:pPr>
              <w:spacing w:before="60" w:after="60" w:line="259" w:lineRule="auto"/>
              <w:jc w:val="both"/>
              <w:rPr>
                <w:rFonts w:ascii="Arial" w:hAnsi="Arial" w:cs="Arial"/>
                <w:bCs/>
                <w:kern w:val="1"/>
                <w:sz w:val="20"/>
                <w:szCs w:val="20"/>
              </w:rPr>
            </w:pPr>
            <w:r w:rsidRPr="00D32DC7">
              <w:rPr>
                <w:rFonts w:ascii="Arial" w:hAnsi="Arial" w:cs="Arial"/>
                <w:bCs/>
                <w:kern w:val="1"/>
                <w:sz w:val="20"/>
                <w:szCs w:val="20"/>
              </w:rPr>
              <w:t xml:space="preserve">Προτάσεις για τις διαδικασίες που διέπουν τη λειτουργία του συστήματος, όπως χρόνοι υποβολής των δεδομένων, υποβλήθηκαν από τους υπόχρεους </w:t>
            </w:r>
            <w:proofErr w:type="spellStart"/>
            <w:r w:rsidRPr="00D32DC7">
              <w:rPr>
                <w:rFonts w:ascii="Arial" w:hAnsi="Arial" w:cs="Arial"/>
                <w:bCs/>
                <w:kern w:val="1"/>
                <w:sz w:val="20"/>
                <w:szCs w:val="20"/>
              </w:rPr>
              <w:t>παρόχους</w:t>
            </w:r>
            <w:proofErr w:type="spellEnd"/>
            <w:r w:rsidRPr="00D32DC7">
              <w:rPr>
                <w:rFonts w:ascii="Arial" w:hAnsi="Arial" w:cs="Arial"/>
                <w:bCs/>
                <w:kern w:val="1"/>
                <w:sz w:val="20"/>
                <w:szCs w:val="20"/>
              </w:rPr>
              <w:t xml:space="preserve"> κατά τη φάση της διαβούλευσης του σχετικού Κανονισμού λειτουργίας </w:t>
            </w:r>
            <w:r w:rsidR="003B0CF0">
              <w:rPr>
                <w:rFonts w:ascii="Arial" w:hAnsi="Arial" w:cs="Arial"/>
                <w:bCs/>
                <w:kern w:val="1"/>
                <w:sz w:val="20"/>
                <w:szCs w:val="20"/>
              </w:rPr>
              <w:t>του συστήματος</w:t>
            </w:r>
            <w:r w:rsidRPr="00D32DC7">
              <w:rPr>
                <w:rFonts w:ascii="Arial" w:hAnsi="Arial" w:cs="Arial"/>
                <w:bCs/>
                <w:kern w:val="1"/>
                <w:sz w:val="20"/>
                <w:szCs w:val="20"/>
              </w:rPr>
              <w:t>.</w:t>
            </w:r>
          </w:p>
          <w:p w14:paraId="4A94DA13" w14:textId="77777777" w:rsidR="003175A6" w:rsidRPr="003D6EA8" w:rsidRDefault="003175A6" w:rsidP="00D32DC7">
            <w:pPr>
              <w:spacing w:before="60" w:after="60" w:line="259" w:lineRule="auto"/>
              <w:jc w:val="both"/>
              <w:rPr>
                <w:rFonts w:ascii="Book Antiqua" w:hAnsi="Book Antiqua"/>
              </w:rPr>
            </w:pPr>
          </w:p>
        </w:tc>
      </w:tr>
      <w:tr w:rsidR="007955D3" w14:paraId="3D103C61" w14:textId="77777777" w:rsidTr="009A39E0">
        <w:tc>
          <w:tcPr>
            <w:tcW w:w="9923" w:type="dxa"/>
            <w:tcBorders>
              <w:top w:val="single" w:sz="4" w:space="0" w:color="auto"/>
              <w:left w:val="nil"/>
              <w:bottom w:val="single" w:sz="4" w:space="0" w:color="auto"/>
              <w:right w:val="nil"/>
            </w:tcBorders>
          </w:tcPr>
          <w:p w14:paraId="5CA18FA3" w14:textId="77777777" w:rsidR="007955D3" w:rsidRPr="001343B8" w:rsidRDefault="007955D3" w:rsidP="00965461">
            <w:pPr>
              <w:spacing w:before="60" w:after="60"/>
              <w:jc w:val="center"/>
              <w:rPr>
                <w:rFonts w:ascii="Book Antiqua" w:hAnsi="Book Antiqua"/>
                <w:b/>
              </w:rPr>
            </w:pPr>
          </w:p>
        </w:tc>
      </w:tr>
      <w:tr w:rsidR="0067692A" w14:paraId="33674A7A" w14:textId="77777777" w:rsidTr="009A39E0">
        <w:tc>
          <w:tcPr>
            <w:tcW w:w="9923" w:type="dxa"/>
            <w:tcBorders>
              <w:top w:val="single" w:sz="4" w:space="0" w:color="auto"/>
              <w:bottom w:val="single" w:sz="4" w:space="0" w:color="auto"/>
            </w:tcBorders>
            <w:shd w:val="clear" w:color="auto" w:fill="FABF8F" w:themeFill="accent6" w:themeFillTint="99"/>
          </w:tcPr>
          <w:p w14:paraId="32E918C0" w14:textId="77777777" w:rsidR="0067692A" w:rsidRPr="00FC72FC" w:rsidRDefault="00B270F8" w:rsidP="00FC72FC">
            <w:pPr>
              <w:spacing w:before="60" w:after="60"/>
              <w:rPr>
                <w:rFonts w:asciiTheme="minorHAnsi" w:hAnsiTheme="minorHAnsi"/>
                <w:b/>
              </w:rPr>
            </w:pPr>
            <w:r w:rsidRPr="00FC72FC">
              <w:rPr>
                <w:rFonts w:asciiTheme="minorHAnsi" w:hAnsiTheme="minorHAnsi"/>
                <w:b/>
              </w:rPr>
              <w:t>5</w:t>
            </w:r>
            <w:r w:rsidR="0067692A" w:rsidRPr="00FC72FC">
              <w:rPr>
                <w:rFonts w:asciiTheme="minorHAnsi" w:hAnsiTheme="minorHAnsi"/>
                <w:b/>
              </w:rPr>
              <w:t>.  Σ</w:t>
            </w:r>
            <w:r w:rsidR="00FC72FC" w:rsidRPr="00FC72FC">
              <w:rPr>
                <w:rFonts w:asciiTheme="minorHAnsi" w:hAnsiTheme="minorHAnsi"/>
                <w:b/>
              </w:rPr>
              <w:t>υλλογή δεδομένων</w:t>
            </w:r>
          </w:p>
        </w:tc>
      </w:tr>
      <w:tr w:rsidR="0067692A" w:rsidRPr="00FC72FC" w14:paraId="68296A90" w14:textId="77777777" w:rsidTr="009A39E0">
        <w:tc>
          <w:tcPr>
            <w:tcW w:w="9923" w:type="dxa"/>
            <w:shd w:val="clear" w:color="auto" w:fill="FFFFCC"/>
          </w:tcPr>
          <w:p w14:paraId="1CA10429" w14:textId="77777777" w:rsidR="0067692A" w:rsidRPr="00FC72FC" w:rsidRDefault="0067692A" w:rsidP="00965B1E">
            <w:pPr>
              <w:pStyle w:val="a9"/>
              <w:numPr>
                <w:ilvl w:val="1"/>
                <w:numId w:val="6"/>
              </w:numPr>
              <w:suppressAutoHyphens w:val="0"/>
              <w:overflowPunct/>
              <w:autoSpaceDE/>
              <w:autoSpaceDN/>
              <w:adjustRightInd/>
              <w:spacing w:before="60" w:after="60" w:line="259" w:lineRule="auto"/>
              <w:ind w:left="567" w:hanging="567"/>
              <w:textAlignment w:val="auto"/>
              <w:rPr>
                <w:rFonts w:asciiTheme="minorHAnsi" w:hAnsiTheme="minorHAnsi"/>
                <w:b/>
                <w:sz w:val="24"/>
                <w:szCs w:val="24"/>
                <w:lang w:val="el-GR"/>
              </w:rPr>
            </w:pPr>
            <w:r w:rsidRPr="00FC72FC">
              <w:rPr>
                <w:rFonts w:asciiTheme="minorHAnsi" w:hAnsiTheme="minorHAnsi"/>
                <w:b/>
                <w:bCs/>
                <w:sz w:val="24"/>
                <w:szCs w:val="24"/>
                <w:lang w:val="el-GR"/>
              </w:rPr>
              <w:t>Πηγές δεδομένων (εντός και εκτός του φορέα)</w:t>
            </w:r>
          </w:p>
        </w:tc>
      </w:tr>
      <w:tr w:rsidR="0067692A" w14:paraId="3A15332C" w14:textId="77777777" w:rsidTr="009A39E0">
        <w:tc>
          <w:tcPr>
            <w:tcW w:w="9923" w:type="dxa"/>
            <w:tcBorders>
              <w:bottom w:val="single" w:sz="4" w:space="0" w:color="auto"/>
            </w:tcBorders>
          </w:tcPr>
          <w:p w14:paraId="17EA1611" w14:textId="77777777" w:rsidR="001E6186" w:rsidRPr="001E6186" w:rsidRDefault="001E6186" w:rsidP="001E6186">
            <w:pPr>
              <w:spacing w:before="60" w:after="60" w:line="259" w:lineRule="auto"/>
              <w:jc w:val="both"/>
              <w:rPr>
                <w:rFonts w:ascii="Arial" w:hAnsi="Arial" w:cs="Arial"/>
                <w:bCs/>
                <w:sz w:val="20"/>
                <w:szCs w:val="20"/>
              </w:rPr>
            </w:pPr>
            <w:r w:rsidRPr="001E6186">
              <w:rPr>
                <w:rFonts w:ascii="Arial" w:hAnsi="Arial" w:cs="Arial"/>
                <w:bCs/>
                <w:sz w:val="20"/>
                <w:szCs w:val="20"/>
              </w:rPr>
              <w:t xml:space="preserve">Πηγές δεδομένων αποτελούν οι τιμοκατάλογοι τηλεπικοινωνιακών προϊόντων λιανικής που είναι αναρτημένοι στους </w:t>
            </w:r>
            <w:proofErr w:type="spellStart"/>
            <w:r w:rsidRPr="001E6186">
              <w:rPr>
                <w:rFonts w:ascii="Arial" w:hAnsi="Arial" w:cs="Arial"/>
                <w:bCs/>
                <w:sz w:val="20"/>
                <w:szCs w:val="20"/>
              </w:rPr>
              <w:t>ιστότοπους</w:t>
            </w:r>
            <w:proofErr w:type="spellEnd"/>
            <w:r w:rsidRPr="001E6186">
              <w:rPr>
                <w:rFonts w:ascii="Arial" w:hAnsi="Arial" w:cs="Arial"/>
                <w:bCs/>
                <w:sz w:val="20"/>
                <w:szCs w:val="20"/>
              </w:rPr>
              <w:t xml:space="preserve"> των υπόχρεων </w:t>
            </w:r>
            <w:proofErr w:type="spellStart"/>
            <w:r w:rsidRPr="001E6186">
              <w:rPr>
                <w:rFonts w:ascii="Arial" w:hAnsi="Arial" w:cs="Arial"/>
                <w:bCs/>
                <w:sz w:val="20"/>
                <w:szCs w:val="20"/>
              </w:rPr>
              <w:t>παρόχων</w:t>
            </w:r>
            <w:proofErr w:type="spellEnd"/>
            <w:r w:rsidRPr="001E6186">
              <w:rPr>
                <w:rFonts w:ascii="Arial" w:hAnsi="Arial" w:cs="Arial"/>
                <w:bCs/>
                <w:sz w:val="20"/>
                <w:szCs w:val="20"/>
              </w:rPr>
              <w:t xml:space="preserve"> καθώς και τα ιδιωτικά δεδομένα αυτών</w:t>
            </w:r>
            <w:r w:rsidR="0025373E">
              <w:rPr>
                <w:rFonts w:ascii="Arial" w:hAnsi="Arial" w:cs="Arial"/>
                <w:bCs/>
                <w:sz w:val="20"/>
                <w:szCs w:val="20"/>
              </w:rPr>
              <w:t xml:space="preserve">, τα οποία παρέχονται από τους υπόχρεους </w:t>
            </w:r>
            <w:proofErr w:type="spellStart"/>
            <w:r w:rsidR="0025373E">
              <w:rPr>
                <w:rFonts w:ascii="Arial" w:hAnsi="Arial" w:cs="Arial"/>
                <w:bCs/>
                <w:sz w:val="20"/>
                <w:szCs w:val="20"/>
              </w:rPr>
              <w:t>παρόχους</w:t>
            </w:r>
            <w:proofErr w:type="spellEnd"/>
            <w:r w:rsidRPr="001E6186">
              <w:rPr>
                <w:rFonts w:ascii="Arial" w:hAnsi="Arial" w:cs="Arial"/>
                <w:bCs/>
                <w:sz w:val="20"/>
                <w:szCs w:val="20"/>
              </w:rPr>
              <w:t>.</w:t>
            </w:r>
          </w:p>
          <w:p w14:paraId="0A5D5868" w14:textId="77777777" w:rsidR="0067692A" w:rsidRPr="001D498A" w:rsidRDefault="0067692A" w:rsidP="001D498A">
            <w:pPr>
              <w:spacing w:before="60" w:after="60" w:line="259" w:lineRule="auto"/>
              <w:rPr>
                <w:rFonts w:ascii="Book Antiqua" w:hAnsi="Book Antiqua"/>
                <w:b/>
              </w:rPr>
            </w:pPr>
          </w:p>
        </w:tc>
      </w:tr>
      <w:tr w:rsidR="00B270F8" w:rsidRPr="00FC72FC" w14:paraId="203AC040" w14:textId="77777777" w:rsidTr="009A39E0">
        <w:tc>
          <w:tcPr>
            <w:tcW w:w="9923" w:type="dxa"/>
            <w:shd w:val="clear" w:color="auto" w:fill="FFFFCC"/>
          </w:tcPr>
          <w:p w14:paraId="5A58EAF6" w14:textId="77777777" w:rsidR="00B270F8" w:rsidRPr="00FC72FC" w:rsidRDefault="00B270F8" w:rsidP="00FC72FC">
            <w:pPr>
              <w:spacing w:before="60" w:after="60" w:line="259" w:lineRule="auto"/>
              <w:ind w:left="284" w:hanging="284"/>
              <w:rPr>
                <w:rFonts w:asciiTheme="minorHAnsi" w:hAnsiTheme="minorHAnsi" w:cs="Calibri"/>
                <w:bCs/>
              </w:rPr>
            </w:pPr>
            <w:r w:rsidRPr="00FC72FC">
              <w:rPr>
                <w:rFonts w:asciiTheme="minorHAnsi" w:hAnsiTheme="minorHAnsi"/>
                <w:b/>
                <w:bCs/>
              </w:rPr>
              <w:t>5.2 Ερευνητές για τη συλλογή των δεδομένων (ιδιώτες – συνεργάτες, στατιστικοί ανταποκριτές, υπάλληλοι κλπ.</w:t>
            </w:r>
            <w:r w:rsidR="00FC72FC">
              <w:rPr>
                <w:rFonts w:asciiTheme="minorHAnsi" w:hAnsiTheme="minorHAnsi"/>
                <w:b/>
                <w:bCs/>
              </w:rPr>
              <w:t>)</w:t>
            </w:r>
          </w:p>
        </w:tc>
      </w:tr>
      <w:tr w:rsidR="00B270F8" w14:paraId="30B8B4B2" w14:textId="77777777" w:rsidTr="009A39E0">
        <w:tc>
          <w:tcPr>
            <w:tcW w:w="9923" w:type="dxa"/>
            <w:tcBorders>
              <w:bottom w:val="single" w:sz="4" w:space="0" w:color="auto"/>
            </w:tcBorders>
          </w:tcPr>
          <w:p w14:paraId="08EE2BC6" w14:textId="77777777" w:rsidR="001E6186" w:rsidRPr="001E6186" w:rsidRDefault="000B7DB9" w:rsidP="001E6186">
            <w:pPr>
              <w:spacing w:before="60" w:after="60" w:line="259" w:lineRule="auto"/>
              <w:jc w:val="both"/>
              <w:rPr>
                <w:rFonts w:ascii="Arial" w:hAnsi="Arial" w:cs="Arial"/>
                <w:bCs/>
                <w:sz w:val="20"/>
                <w:szCs w:val="20"/>
              </w:rPr>
            </w:pPr>
            <w:r>
              <w:rPr>
                <w:rFonts w:ascii="Arial" w:hAnsi="Arial" w:cs="Arial"/>
                <w:bCs/>
                <w:sz w:val="20"/>
                <w:szCs w:val="20"/>
              </w:rPr>
              <w:t xml:space="preserve">Για κάθε υπόχρεο </w:t>
            </w:r>
            <w:proofErr w:type="spellStart"/>
            <w:r>
              <w:rPr>
                <w:rFonts w:ascii="Arial" w:hAnsi="Arial" w:cs="Arial"/>
                <w:bCs/>
                <w:sz w:val="20"/>
                <w:szCs w:val="20"/>
              </w:rPr>
              <w:t>πάροχο</w:t>
            </w:r>
            <w:proofErr w:type="spellEnd"/>
            <w:r>
              <w:rPr>
                <w:rFonts w:ascii="Arial" w:hAnsi="Arial" w:cs="Arial"/>
                <w:bCs/>
                <w:sz w:val="20"/>
                <w:szCs w:val="20"/>
              </w:rPr>
              <w:t xml:space="preserve"> έχουν</w:t>
            </w:r>
            <w:r w:rsidR="001E6186" w:rsidRPr="001E6186">
              <w:rPr>
                <w:rFonts w:ascii="Arial" w:hAnsi="Arial" w:cs="Arial"/>
                <w:bCs/>
                <w:sz w:val="20"/>
                <w:szCs w:val="20"/>
              </w:rPr>
              <w:t xml:space="preserve"> οριστεί με ευθύνη του ίδιου του </w:t>
            </w:r>
            <w:proofErr w:type="spellStart"/>
            <w:r w:rsidR="001E6186" w:rsidRPr="001E6186">
              <w:rPr>
                <w:rFonts w:ascii="Arial" w:hAnsi="Arial" w:cs="Arial"/>
                <w:bCs/>
                <w:sz w:val="20"/>
                <w:szCs w:val="20"/>
              </w:rPr>
              <w:t>παρόχου</w:t>
            </w:r>
            <w:proofErr w:type="spellEnd"/>
            <w:r w:rsidR="001E6186" w:rsidRPr="001E6186">
              <w:rPr>
                <w:rFonts w:ascii="Arial" w:hAnsi="Arial" w:cs="Arial"/>
                <w:bCs/>
                <w:sz w:val="20"/>
                <w:szCs w:val="20"/>
              </w:rPr>
              <w:t xml:space="preserve">, διαχειριστής </w:t>
            </w:r>
            <w:proofErr w:type="spellStart"/>
            <w:r w:rsidR="001E6186" w:rsidRPr="001E6186">
              <w:rPr>
                <w:rFonts w:ascii="Arial" w:hAnsi="Arial" w:cs="Arial"/>
                <w:bCs/>
                <w:sz w:val="20"/>
                <w:szCs w:val="20"/>
              </w:rPr>
              <w:t>παρόχου</w:t>
            </w:r>
            <w:proofErr w:type="spellEnd"/>
            <w:r w:rsidR="001E6186" w:rsidRPr="001E6186">
              <w:rPr>
                <w:rFonts w:ascii="Arial" w:hAnsi="Arial" w:cs="Arial"/>
                <w:bCs/>
                <w:sz w:val="20"/>
                <w:szCs w:val="20"/>
              </w:rPr>
              <w:t xml:space="preserve">, καθώς και απλοί χρήστες </w:t>
            </w:r>
            <w:proofErr w:type="spellStart"/>
            <w:r w:rsidR="001E6186" w:rsidRPr="001E6186">
              <w:rPr>
                <w:rFonts w:ascii="Arial" w:hAnsi="Arial" w:cs="Arial"/>
                <w:bCs/>
                <w:sz w:val="20"/>
                <w:szCs w:val="20"/>
              </w:rPr>
              <w:t>παρόχου</w:t>
            </w:r>
            <w:proofErr w:type="spellEnd"/>
            <w:r w:rsidR="001E6186" w:rsidRPr="001E6186">
              <w:rPr>
                <w:rFonts w:ascii="Arial" w:hAnsi="Arial" w:cs="Arial"/>
                <w:bCs/>
                <w:sz w:val="20"/>
                <w:szCs w:val="20"/>
              </w:rPr>
              <w:t xml:space="preserve">. Η ενεργοποίηση/απενεργοποίηση των απλών χρηστών γίνεται από τον διαχειριστή </w:t>
            </w:r>
            <w:proofErr w:type="spellStart"/>
            <w:r w:rsidR="001E6186" w:rsidRPr="001E6186">
              <w:rPr>
                <w:rFonts w:ascii="Arial" w:hAnsi="Arial" w:cs="Arial"/>
                <w:bCs/>
                <w:sz w:val="20"/>
                <w:szCs w:val="20"/>
              </w:rPr>
              <w:t>παρόχου</w:t>
            </w:r>
            <w:proofErr w:type="spellEnd"/>
            <w:r w:rsidR="001E6186" w:rsidRPr="001E6186">
              <w:rPr>
                <w:rFonts w:ascii="Arial" w:hAnsi="Arial" w:cs="Arial"/>
                <w:bCs/>
                <w:sz w:val="20"/>
                <w:szCs w:val="20"/>
              </w:rPr>
              <w:t xml:space="preserve">. Η καταχώρηση των στοιχείων για κάθε υπόχρεο </w:t>
            </w:r>
            <w:proofErr w:type="spellStart"/>
            <w:r w:rsidR="001E6186" w:rsidRPr="001E6186">
              <w:rPr>
                <w:rFonts w:ascii="Arial" w:hAnsi="Arial" w:cs="Arial"/>
                <w:bCs/>
                <w:sz w:val="20"/>
                <w:szCs w:val="20"/>
              </w:rPr>
              <w:t>πάροχο</w:t>
            </w:r>
            <w:proofErr w:type="spellEnd"/>
            <w:r w:rsidR="001E6186" w:rsidRPr="001E6186">
              <w:rPr>
                <w:rFonts w:ascii="Arial" w:hAnsi="Arial" w:cs="Arial"/>
                <w:bCs/>
                <w:sz w:val="20"/>
                <w:szCs w:val="20"/>
              </w:rPr>
              <w:t xml:space="preserve"> γίνεται από τον διαχειρ</w:t>
            </w:r>
            <w:r w:rsidR="00813B82">
              <w:rPr>
                <w:rFonts w:ascii="Arial" w:hAnsi="Arial" w:cs="Arial"/>
                <w:bCs/>
                <w:sz w:val="20"/>
                <w:szCs w:val="20"/>
              </w:rPr>
              <w:t>ιστή ή</w:t>
            </w:r>
            <w:r w:rsidR="001E6186" w:rsidRPr="001E6186">
              <w:rPr>
                <w:rFonts w:ascii="Arial" w:hAnsi="Arial" w:cs="Arial"/>
                <w:bCs/>
                <w:sz w:val="20"/>
                <w:szCs w:val="20"/>
              </w:rPr>
              <w:t xml:space="preserve"> τους απλούς χρήστες του.</w:t>
            </w:r>
          </w:p>
          <w:p w14:paraId="3411FA36" w14:textId="77777777" w:rsidR="00B270F8" w:rsidRPr="001D498A" w:rsidRDefault="00B270F8" w:rsidP="001D498A">
            <w:pPr>
              <w:spacing w:before="60" w:after="60" w:line="259" w:lineRule="auto"/>
              <w:jc w:val="both"/>
              <w:rPr>
                <w:rFonts w:cs="Calibri"/>
                <w:bCs/>
                <w:szCs w:val="22"/>
              </w:rPr>
            </w:pPr>
          </w:p>
        </w:tc>
      </w:tr>
      <w:tr w:rsidR="00B270F8" w:rsidRPr="00FC72FC" w14:paraId="404EE847" w14:textId="77777777" w:rsidTr="009A39E0">
        <w:tc>
          <w:tcPr>
            <w:tcW w:w="9923" w:type="dxa"/>
            <w:shd w:val="clear" w:color="auto" w:fill="FFFFCC"/>
          </w:tcPr>
          <w:p w14:paraId="38F8EAA7" w14:textId="77777777" w:rsidR="00B270F8" w:rsidRPr="00FC72FC" w:rsidRDefault="00B270F8" w:rsidP="00FC72FC">
            <w:pPr>
              <w:pStyle w:val="a9"/>
              <w:suppressAutoHyphens w:val="0"/>
              <w:overflowPunct/>
              <w:autoSpaceDE/>
              <w:autoSpaceDN/>
              <w:adjustRightInd/>
              <w:spacing w:before="60" w:after="60" w:line="259" w:lineRule="auto"/>
              <w:ind w:left="360" w:hanging="360"/>
              <w:textAlignment w:val="auto"/>
              <w:rPr>
                <w:rFonts w:asciiTheme="minorHAnsi" w:hAnsiTheme="minorHAnsi" w:cs="Calibri"/>
                <w:bCs/>
                <w:kern w:val="0"/>
                <w:sz w:val="24"/>
                <w:szCs w:val="24"/>
                <w:lang w:val="el-GR"/>
              </w:rPr>
            </w:pPr>
            <w:r w:rsidRPr="00FC72FC">
              <w:rPr>
                <w:rFonts w:asciiTheme="minorHAnsi" w:hAnsiTheme="minorHAnsi"/>
                <w:b/>
                <w:bCs/>
                <w:kern w:val="0"/>
                <w:sz w:val="24"/>
                <w:szCs w:val="24"/>
                <w:lang w:val="el-GR"/>
              </w:rPr>
              <w:lastRenderedPageBreak/>
              <w:t>5.3. Επιλογή και εκπαίδευση ερευνητών</w:t>
            </w:r>
          </w:p>
        </w:tc>
      </w:tr>
      <w:tr w:rsidR="00B270F8" w14:paraId="452A3886" w14:textId="77777777" w:rsidTr="009A39E0">
        <w:tc>
          <w:tcPr>
            <w:tcW w:w="9923" w:type="dxa"/>
            <w:tcBorders>
              <w:bottom w:val="single" w:sz="4" w:space="0" w:color="auto"/>
            </w:tcBorders>
          </w:tcPr>
          <w:p w14:paraId="2E31BCF1" w14:textId="77777777" w:rsidR="00B270F8" w:rsidRPr="001D498A" w:rsidRDefault="00B270F8" w:rsidP="00C62FBC">
            <w:pPr>
              <w:spacing w:before="60" w:after="60" w:line="259" w:lineRule="auto"/>
              <w:jc w:val="both"/>
              <w:rPr>
                <w:rFonts w:cs="Calibri"/>
                <w:bCs/>
                <w:szCs w:val="22"/>
              </w:rPr>
            </w:pPr>
            <w:r w:rsidRPr="001D498A">
              <w:rPr>
                <w:rFonts w:cs="Calibri"/>
                <w:bCs/>
                <w:szCs w:val="22"/>
              </w:rPr>
              <w:t xml:space="preserve"> </w:t>
            </w:r>
            <w:r w:rsidR="00CD06F9" w:rsidRPr="00CD06F9">
              <w:rPr>
                <w:rFonts w:ascii="Arial" w:hAnsi="Arial" w:cs="Arial"/>
                <w:bCs/>
                <w:sz w:val="20"/>
                <w:szCs w:val="20"/>
              </w:rPr>
              <w:t>Η επιλογή των ερευνητών γίνεται από την εταιρεία-</w:t>
            </w:r>
            <w:proofErr w:type="spellStart"/>
            <w:r w:rsidR="00CD06F9" w:rsidRPr="00CD06F9">
              <w:rPr>
                <w:rFonts w:ascii="Arial" w:hAnsi="Arial" w:cs="Arial"/>
                <w:bCs/>
                <w:sz w:val="20"/>
                <w:szCs w:val="20"/>
              </w:rPr>
              <w:t>πάροχο</w:t>
            </w:r>
            <w:proofErr w:type="spellEnd"/>
            <w:r w:rsidR="00CD06F9" w:rsidRPr="00CD06F9">
              <w:rPr>
                <w:rFonts w:ascii="Arial" w:hAnsi="Arial" w:cs="Arial"/>
                <w:bCs/>
                <w:sz w:val="20"/>
                <w:szCs w:val="20"/>
              </w:rPr>
              <w:t xml:space="preserve">. Πριν την παραγωγική λειτουργία του συστήματος, πραγματοποιήθηκε εκπαίδευση των ερευνητών. </w:t>
            </w:r>
          </w:p>
        </w:tc>
      </w:tr>
      <w:tr w:rsidR="00B270F8" w:rsidRPr="00FC72FC" w14:paraId="1D7E503F" w14:textId="77777777" w:rsidTr="009A39E0">
        <w:tc>
          <w:tcPr>
            <w:tcW w:w="9923" w:type="dxa"/>
            <w:shd w:val="clear" w:color="auto" w:fill="FFFFCC"/>
          </w:tcPr>
          <w:p w14:paraId="7FC757C0" w14:textId="77777777" w:rsidR="00B270F8" w:rsidRPr="00FC72FC" w:rsidRDefault="002140F3" w:rsidP="00FC72FC">
            <w:pPr>
              <w:pStyle w:val="a9"/>
              <w:suppressAutoHyphens w:val="0"/>
              <w:overflowPunct/>
              <w:autoSpaceDE/>
              <w:autoSpaceDN/>
              <w:adjustRightInd/>
              <w:spacing w:before="60" w:after="60" w:line="259" w:lineRule="auto"/>
              <w:ind w:left="360" w:hanging="360"/>
              <w:textAlignment w:val="auto"/>
              <w:rPr>
                <w:rFonts w:asciiTheme="minorHAnsi" w:hAnsiTheme="minorHAnsi" w:cs="Calibri"/>
                <w:bCs/>
                <w:kern w:val="0"/>
                <w:sz w:val="24"/>
                <w:szCs w:val="24"/>
                <w:lang w:val="el-GR"/>
              </w:rPr>
            </w:pPr>
            <w:r w:rsidRPr="00FC72FC">
              <w:rPr>
                <w:rFonts w:asciiTheme="minorHAnsi" w:hAnsiTheme="minorHAnsi"/>
                <w:b/>
                <w:bCs/>
                <w:sz w:val="24"/>
                <w:szCs w:val="24"/>
                <w:lang w:val="el-GR"/>
              </w:rPr>
              <w:t>5.4. Ο</w:t>
            </w:r>
            <w:r w:rsidR="00B270F8" w:rsidRPr="00FC72FC">
              <w:rPr>
                <w:rFonts w:asciiTheme="minorHAnsi" w:hAnsiTheme="minorHAnsi"/>
                <w:b/>
                <w:bCs/>
                <w:sz w:val="24"/>
                <w:szCs w:val="24"/>
                <w:lang w:val="el-GR"/>
              </w:rPr>
              <w:t>δηγίες προς τους ερευνητές – Κέντρο υποστήριξης ερευνητών (</w:t>
            </w:r>
            <w:r w:rsidR="00B270F8" w:rsidRPr="00FC72FC">
              <w:rPr>
                <w:rFonts w:asciiTheme="minorHAnsi" w:hAnsiTheme="minorHAnsi"/>
                <w:b/>
                <w:bCs/>
                <w:sz w:val="24"/>
                <w:szCs w:val="24"/>
                <w:lang w:val="en-US"/>
              </w:rPr>
              <w:t>help</w:t>
            </w:r>
            <w:r w:rsidR="00B270F8" w:rsidRPr="00FC72FC">
              <w:rPr>
                <w:rFonts w:asciiTheme="minorHAnsi" w:hAnsiTheme="minorHAnsi"/>
                <w:b/>
                <w:bCs/>
                <w:sz w:val="24"/>
                <w:szCs w:val="24"/>
                <w:lang w:val="el-GR"/>
              </w:rPr>
              <w:t>-</w:t>
            </w:r>
            <w:r w:rsidR="00B270F8" w:rsidRPr="00FC72FC">
              <w:rPr>
                <w:rFonts w:asciiTheme="minorHAnsi" w:hAnsiTheme="minorHAnsi"/>
                <w:b/>
                <w:bCs/>
                <w:sz w:val="24"/>
                <w:szCs w:val="24"/>
                <w:lang w:val="en-US"/>
              </w:rPr>
              <w:t>desk</w:t>
            </w:r>
            <w:r w:rsidR="00B270F8" w:rsidRPr="00FC72FC">
              <w:rPr>
                <w:rFonts w:asciiTheme="minorHAnsi" w:hAnsiTheme="minorHAnsi"/>
                <w:b/>
                <w:bCs/>
                <w:sz w:val="24"/>
                <w:szCs w:val="24"/>
                <w:lang w:val="el-GR"/>
              </w:rPr>
              <w:t xml:space="preserve">) </w:t>
            </w:r>
          </w:p>
        </w:tc>
      </w:tr>
      <w:tr w:rsidR="00B270F8" w14:paraId="3FE8069E" w14:textId="77777777" w:rsidTr="009A39E0">
        <w:tc>
          <w:tcPr>
            <w:tcW w:w="9923" w:type="dxa"/>
            <w:tcBorders>
              <w:bottom w:val="single" w:sz="4" w:space="0" w:color="auto"/>
            </w:tcBorders>
          </w:tcPr>
          <w:p w14:paraId="11D93F28" w14:textId="77777777" w:rsidR="00CD06F9" w:rsidRPr="00CD06F9" w:rsidRDefault="00CD06F9" w:rsidP="00CD06F9">
            <w:pPr>
              <w:spacing w:before="60" w:after="60" w:line="259" w:lineRule="auto"/>
              <w:jc w:val="both"/>
              <w:rPr>
                <w:rFonts w:ascii="Arial" w:hAnsi="Arial" w:cs="Arial"/>
                <w:bCs/>
                <w:sz w:val="20"/>
                <w:szCs w:val="20"/>
              </w:rPr>
            </w:pPr>
            <w:r w:rsidRPr="00CD06F9">
              <w:rPr>
                <w:rFonts w:ascii="Arial" w:hAnsi="Arial" w:cs="Arial"/>
                <w:bCs/>
                <w:sz w:val="20"/>
                <w:szCs w:val="20"/>
              </w:rPr>
              <w:t xml:space="preserve">Σχετικές οδηγίες δίνονται σε ηλεκτρονικά αρχεία, τα οποία είναι αναρτημένα σε εμφανή σύνδεσμο κατά την είσοδο του υπόχρεου </w:t>
            </w:r>
            <w:proofErr w:type="spellStart"/>
            <w:r w:rsidRPr="00CD06F9">
              <w:rPr>
                <w:rFonts w:ascii="Arial" w:hAnsi="Arial" w:cs="Arial"/>
                <w:bCs/>
                <w:sz w:val="20"/>
                <w:szCs w:val="20"/>
              </w:rPr>
              <w:t>παρόχου</w:t>
            </w:r>
            <w:proofErr w:type="spellEnd"/>
            <w:r w:rsidRPr="00CD06F9">
              <w:rPr>
                <w:rFonts w:ascii="Arial" w:hAnsi="Arial" w:cs="Arial"/>
                <w:bCs/>
                <w:sz w:val="20"/>
                <w:szCs w:val="20"/>
              </w:rPr>
              <w:t xml:space="preserve"> στο σύστημα, με την ονομασία «Οδηγίες χρήσης εφαρμογής». </w:t>
            </w:r>
          </w:p>
          <w:p w14:paraId="565892D5" w14:textId="0C70AB5F" w:rsidR="00CD06F9" w:rsidRPr="00CD06F9" w:rsidRDefault="00CD06F9" w:rsidP="00CD06F9">
            <w:pPr>
              <w:spacing w:before="60" w:after="60" w:line="259" w:lineRule="auto"/>
              <w:jc w:val="both"/>
              <w:rPr>
                <w:rFonts w:ascii="Arial" w:hAnsi="Arial" w:cs="Arial"/>
                <w:bCs/>
                <w:sz w:val="20"/>
                <w:szCs w:val="20"/>
              </w:rPr>
            </w:pPr>
            <w:r w:rsidRPr="00CD06F9">
              <w:rPr>
                <w:rFonts w:ascii="Arial" w:hAnsi="Arial" w:cs="Arial"/>
                <w:bCs/>
                <w:sz w:val="20"/>
                <w:szCs w:val="20"/>
              </w:rPr>
              <w:t xml:space="preserve">Σύμφωνα με το άρθρο 5 του Κανονισμού λειτουργίας του συστήματος και λαμβάνοντας υπόψη τις προθεσμίες υποβολής δεδομένων, σε περίπτωση που ο υπόχρεος </w:t>
            </w:r>
            <w:proofErr w:type="spellStart"/>
            <w:r w:rsidRPr="00CD06F9">
              <w:rPr>
                <w:rFonts w:ascii="Arial" w:hAnsi="Arial" w:cs="Arial"/>
                <w:bCs/>
                <w:sz w:val="20"/>
                <w:szCs w:val="20"/>
              </w:rPr>
              <w:t>πάροχος</w:t>
            </w:r>
            <w:proofErr w:type="spellEnd"/>
            <w:r w:rsidRPr="00CD06F9">
              <w:rPr>
                <w:rFonts w:ascii="Arial" w:hAnsi="Arial" w:cs="Arial"/>
                <w:bCs/>
                <w:sz w:val="20"/>
                <w:szCs w:val="20"/>
              </w:rPr>
              <w:t xml:space="preserve"> χρειάζεται διευκρινίσεις, οφείλει  να αποστείλει εμπροθέσμως σχετικό ερώτημα μέσω ηλεκτρονικού ταχυδρομείου στην ηλεκτρονική διεύθυνση </w:t>
            </w:r>
            <w:hyperlink r:id="rId26" w:history="1">
              <w:r w:rsidRPr="00D97E41">
                <w:rPr>
                  <w:rStyle w:val="-"/>
                  <w:rFonts w:ascii="Arial" w:hAnsi="Arial" w:cs="Arial"/>
                  <w:bCs/>
                  <w:sz w:val="20"/>
                  <w:szCs w:val="20"/>
                  <w:lang w:val="en-US"/>
                </w:rPr>
                <w:t>paratiritirio</w:t>
              </w:r>
              <w:r w:rsidRPr="00D97E41">
                <w:rPr>
                  <w:rStyle w:val="-"/>
                  <w:rFonts w:ascii="Arial" w:hAnsi="Arial" w:cs="Arial"/>
                  <w:bCs/>
                  <w:sz w:val="20"/>
                  <w:szCs w:val="20"/>
                </w:rPr>
                <w:t>_</w:t>
              </w:r>
              <w:r w:rsidRPr="00D97E41">
                <w:rPr>
                  <w:rStyle w:val="-"/>
                  <w:rFonts w:ascii="Arial" w:hAnsi="Arial" w:cs="Arial"/>
                  <w:bCs/>
                  <w:sz w:val="20"/>
                  <w:szCs w:val="20"/>
                  <w:lang w:val="en-US"/>
                </w:rPr>
                <w:t>telecom</w:t>
              </w:r>
              <w:r w:rsidRPr="00D97E41">
                <w:rPr>
                  <w:rStyle w:val="-"/>
                  <w:rFonts w:ascii="Arial" w:hAnsi="Arial" w:cs="Arial"/>
                  <w:bCs/>
                  <w:sz w:val="20"/>
                  <w:szCs w:val="20"/>
                </w:rPr>
                <w:t>@</w:t>
              </w:r>
              <w:r w:rsidRPr="00D97E41">
                <w:rPr>
                  <w:rStyle w:val="-"/>
                  <w:rFonts w:ascii="Arial" w:hAnsi="Arial" w:cs="Arial"/>
                  <w:bCs/>
                  <w:sz w:val="20"/>
                  <w:szCs w:val="20"/>
                  <w:lang w:val="en-US"/>
                </w:rPr>
                <w:t>eett</w:t>
              </w:r>
              <w:r w:rsidRPr="00D97E41">
                <w:rPr>
                  <w:rStyle w:val="-"/>
                  <w:rFonts w:ascii="Arial" w:hAnsi="Arial" w:cs="Arial"/>
                  <w:bCs/>
                  <w:sz w:val="20"/>
                  <w:szCs w:val="20"/>
                </w:rPr>
                <w:t>.</w:t>
              </w:r>
              <w:r w:rsidRPr="00D97E41">
                <w:rPr>
                  <w:rStyle w:val="-"/>
                  <w:rFonts w:ascii="Arial" w:hAnsi="Arial" w:cs="Arial"/>
                  <w:bCs/>
                  <w:sz w:val="20"/>
                  <w:szCs w:val="20"/>
                  <w:lang w:val="en-US"/>
                </w:rPr>
                <w:t>gr</w:t>
              </w:r>
            </w:hyperlink>
            <w:r w:rsidRPr="00CD06F9">
              <w:rPr>
                <w:rFonts w:ascii="Arial" w:hAnsi="Arial" w:cs="Arial"/>
                <w:bCs/>
                <w:sz w:val="20"/>
                <w:szCs w:val="20"/>
              </w:rPr>
              <w:t xml:space="preserve">. Μετά την ανταπόκριση της ΕΕΤΤ στο ερώτημά του, ο υπόχρεος </w:t>
            </w:r>
            <w:proofErr w:type="spellStart"/>
            <w:r w:rsidRPr="00CD06F9">
              <w:rPr>
                <w:rFonts w:ascii="Arial" w:hAnsi="Arial" w:cs="Arial"/>
                <w:bCs/>
                <w:sz w:val="20"/>
                <w:szCs w:val="20"/>
              </w:rPr>
              <w:t>πάροχος</w:t>
            </w:r>
            <w:proofErr w:type="spellEnd"/>
            <w:r w:rsidRPr="00CD06F9">
              <w:rPr>
                <w:rFonts w:ascii="Arial" w:hAnsi="Arial" w:cs="Arial"/>
                <w:bCs/>
                <w:sz w:val="20"/>
                <w:szCs w:val="20"/>
              </w:rPr>
              <w:t xml:space="preserve"> </w:t>
            </w:r>
            <w:r w:rsidR="006667E6">
              <w:rPr>
                <w:rFonts w:ascii="Arial" w:hAnsi="Arial" w:cs="Arial"/>
                <w:bCs/>
                <w:sz w:val="20"/>
                <w:szCs w:val="20"/>
              </w:rPr>
              <w:t>οφε</w:t>
            </w:r>
            <w:r w:rsidRPr="00CD06F9">
              <w:rPr>
                <w:rFonts w:ascii="Arial" w:hAnsi="Arial" w:cs="Arial"/>
                <w:bCs/>
                <w:sz w:val="20"/>
                <w:szCs w:val="20"/>
              </w:rPr>
              <w:t>ίλει να ενημερώσει το σύστημα εντός τριών (3) εργάσιμων ημερών.</w:t>
            </w:r>
          </w:p>
          <w:p w14:paraId="1F05E327" w14:textId="77777777" w:rsidR="00B270F8" w:rsidRPr="001D498A" w:rsidRDefault="00B270F8" w:rsidP="001D498A">
            <w:pPr>
              <w:spacing w:before="60" w:after="60" w:line="259" w:lineRule="auto"/>
              <w:rPr>
                <w:rFonts w:cs="Calibri"/>
                <w:b/>
                <w:bCs/>
                <w:szCs w:val="22"/>
              </w:rPr>
            </w:pPr>
          </w:p>
        </w:tc>
      </w:tr>
      <w:tr w:rsidR="00133A71" w:rsidRPr="00FC72FC" w14:paraId="53A15DA1" w14:textId="77777777" w:rsidTr="009A39E0">
        <w:tc>
          <w:tcPr>
            <w:tcW w:w="9923" w:type="dxa"/>
            <w:shd w:val="clear" w:color="auto" w:fill="FFFFCC"/>
          </w:tcPr>
          <w:p w14:paraId="43529EC2" w14:textId="77777777" w:rsidR="00133A71" w:rsidRPr="00FC72FC" w:rsidRDefault="002140F3" w:rsidP="00FC72FC">
            <w:pPr>
              <w:spacing w:before="60" w:after="60" w:line="259" w:lineRule="auto"/>
              <w:rPr>
                <w:rFonts w:asciiTheme="minorHAnsi" w:hAnsiTheme="minorHAnsi" w:cs="Calibri"/>
                <w:b/>
                <w:bCs/>
              </w:rPr>
            </w:pPr>
            <w:r w:rsidRPr="00FC72FC">
              <w:rPr>
                <w:rFonts w:asciiTheme="minorHAnsi" w:hAnsiTheme="minorHAnsi"/>
                <w:b/>
                <w:bCs/>
              </w:rPr>
              <w:t xml:space="preserve">5.5. </w:t>
            </w:r>
            <w:r w:rsidR="00133A71" w:rsidRPr="00FC72FC">
              <w:rPr>
                <w:rFonts w:asciiTheme="minorHAnsi" w:hAnsiTheme="minorHAnsi"/>
                <w:b/>
                <w:bCs/>
              </w:rPr>
              <w:t>Έλεγχος εργασίας ερευνητών</w:t>
            </w:r>
          </w:p>
        </w:tc>
      </w:tr>
      <w:tr w:rsidR="00133A71" w14:paraId="17696DCD" w14:textId="77777777" w:rsidTr="009A39E0">
        <w:tc>
          <w:tcPr>
            <w:tcW w:w="9923" w:type="dxa"/>
            <w:tcBorders>
              <w:bottom w:val="single" w:sz="4" w:space="0" w:color="auto"/>
            </w:tcBorders>
          </w:tcPr>
          <w:p w14:paraId="7091CB91" w14:textId="77777777" w:rsidR="008D4701" w:rsidRPr="008D4701" w:rsidRDefault="008D4701" w:rsidP="008D4701">
            <w:pPr>
              <w:spacing w:before="60" w:after="60" w:line="259" w:lineRule="auto"/>
              <w:jc w:val="both"/>
              <w:rPr>
                <w:rFonts w:ascii="Arial" w:hAnsi="Arial" w:cs="Arial"/>
                <w:bCs/>
                <w:sz w:val="20"/>
                <w:szCs w:val="20"/>
              </w:rPr>
            </w:pPr>
            <w:r w:rsidRPr="008D4701">
              <w:rPr>
                <w:rFonts w:ascii="Arial" w:hAnsi="Arial" w:cs="Arial"/>
                <w:bCs/>
                <w:sz w:val="20"/>
                <w:szCs w:val="20"/>
              </w:rPr>
              <w:t>Η εργασία των ερευνητών ελέγχεται με βάση το ισχύον κανονιστικό πλαίσιο (ΦΕΚ 4457/Β/2017)</w:t>
            </w:r>
            <w:r w:rsidR="00DA4A2D">
              <w:rPr>
                <w:rFonts w:ascii="Arial" w:hAnsi="Arial" w:cs="Arial"/>
                <w:bCs/>
                <w:sz w:val="20"/>
                <w:szCs w:val="20"/>
              </w:rPr>
              <w:t xml:space="preserve"> και ειδικότερα τα άρθρα 5, 6 και 8 αυτού</w:t>
            </w:r>
            <w:r w:rsidRPr="008D4701">
              <w:rPr>
                <w:rFonts w:ascii="Arial" w:hAnsi="Arial" w:cs="Arial"/>
                <w:bCs/>
                <w:sz w:val="20"/>
                <w:szCs w:val="20"/>
              </w:rPr>
              <w:t>.</w:t>
            </w:r>
          </w:p>
          <w:p w14:paraId="243B70F7" w14:textId="77777777" w:rsidR="00133A71" w:rsidRPr="005C7085" w:rsidRDefault="00133A71" w:rsidP="001D498A">
            <w:pPr>
              <w:spacing w:before="60" w:after="60" w:line="259" w:lineRule="auto"/>
              <w:rPr>
                <w:rFonts w:ascii="Book Antiqua" w:hAnsi="Book Antiqua"/>
                <w:bCs/>
              </w:rPr>
            </w:pPr>
          </w:p>
        </w:tc>
      </w:tr>
      <w:tr w:rsidR="00133A71" w:rsidRPr="00FC72FC" w14:paraId="7A881CDD" w14:textId="77777777" w:rsidTr="009A39E0">
        <w:tc>
          <w:tcPr>
            <w:tcW w:w="9923" w:type="dxa"/>
            <w:shd w:val="clear" w:color="auto" w:fill="FFFFCC"/>
          </w:tcPr>
          <w:p w14:paraId="42A6228C" w14:textId="77777777" w:rsidR="00133A71" w:rsidRPr="00FC72FC" w:rsidRDefault="002140F3" w:rsidP="00FC72FC">
            <w:pPr>
              <w:spacing w:before="60" w:after="60" w:line="259" w:lineRule="auto"/>
              <w:ind w:left="426" w:hanging="426"/>
              <w:rPr>
                <w:rFonts w:asciiTheme="minorHAnsi" w:hAnsiTheme="minorHAnsi"/>
                <w:b/>
                <w:bCs/>
              </w:rPr>
            </w:pPr>
            <w:r w:rsidRPr="00FC72FC">
              <w:rPr>
                <w:rFonts w:asciiTheme="minorHAnsi" w:hAnsiTheme="minorHAnsi"/>
                <w:b/>
                <w:bCs/>
              </w:rPr>
              <w:t>5.6. Δ</w:t>
            </w:r>
            <w:r w:rsidR="00133A71" w:rsidRPr="00FC72FC">
              <w:rPr>
                <w:rFonts w:asciiTheme="minorHAnsi" w:hAnsiTheme="minorHAnsi"/>
                <w:b/>
                <w:bCs/>
              </w:rPr>
              <w:t>ιαδικασίες για την πρόληψη της μη απόκρισης (non-</w:t>
            </w:r>
            <w:proofErr w:type="spellStart"/>
            <w:r w:rsidR="00133A71" w:rsidRPr="00FC72FC">
              <w:rPr>
                <w:rFonts w:asciiTheme="minorHAnsi" w:hAnsiTheme="minorHAnsi"/>
                <w:b/>
                <w:bCs/>
              </w:rPr>
              <w:t>response</w:t>
            </w:r>
            <w:proofErr w:type="spellEnd"/>
            <w:r w:rsidR="00133A71" w:rsidRPr="00FC72FC">
              <w:rPr>
                <w:rFonts w:asciiTheme="minorHAnsi" w:hAnsiTheme="minorHAnsi"/>
                <w:b/>
                <w:bCs/>
              </w:rPr>
              <w:t>) (επιστολές υπενθύμισης κλπ.)</w:t>
            </w:r>
          </w:p>
        </w:tc>
      </w:tr>
      <w:tr w:rsidR="00133A71" w14:paraId="6FE86CD6" w14:textId="77777777" w:rsidTr="009A39E0">
        <w:tc>
          <w:tcPr>
            <w:tcW w:w="9923" w:type="dxa"/>
            <w:tcBorders>
              <w:bottom w:val="single" w:sz="4" w:space="0" w:color="auto"/>
            </w:tcBorders>
          </w:tcPr>
          <w:p w14:paraId="52C8397A" w14:textId="77777777" w:rsidR="00133A71" w:rsidRPr="002F7941" w:rsidRDefault="002F7941" w:rsidP="001D498A">
            <w:pPr>
              <w:spacing w:before="60" w:after="60" w:line="259" w:lineRule="auto"/>
              <w:rPr>
                <w:rFonts w:ascii="Arial" w:hAnsi="Arial" w:cs="Arial"/>
                <w:bCs/>
                <w:sz w:val="20"/>
                <w:szCs w:val="20"/>
              </w:rPr>
            </w:pPr>
            <w:r w:rsidRPr="002F7941">
              <w:rPr>
                <w:rFonts w:ascii="Arial" w:hAnsi="Arial" w:cs="Arial"/>
                <w:bCs/>
                <w:sz w:val="20"/>
                <w:szCs w:val="20"/>
              </w:rPr>
              <w:t xml:space="preserve">Η απόκριση των </w:t>
            </w:r>
            <w:proofErr w:type="spellStart"/>
            <w:r w:rsidRPr="002F7941">
              <w:rPr>
                <w:rFonts w:ascii="Arial" w:hAnsi="Arial" w:cs="Arial"/>
                <w:bCs/>
                <w:sz w:val="20"/>
                <w:szCs w:val="20"/>
              </w:rPr>
              <w:t>παρόχων</w:t>
            </w:r>
            <w:proofErr w:type="spellEnd"/>
            <w:r w:rsidR="00557ABD">
              <w:rPr>
                <w:rFonts w:ascii="Arial" w:hAnsi="Arial" w:cs="Arial"/>
                <w:bCs/>
                <w:sz w:val="20"/>
                <w:szCs w:val="20"/>
              </w:rPr>
              <w:t xml:space="preserve">, η οποία υπαγορεύεται από την </w:t>
            </w:r>
            <w:proofErr w:type="spellStart"/>
            <w:r w:rsidR="00557ABD">
              <w:rPr>
                <w:rFonts w:ascii="Arial" w:hAnsi="Arial" w:cs="Arial"/>
                <w:bCs/>
                <w:sz w:val="20"/>
                <w:szCs w:val="20"/>
              </w:rPr>
              <w:t>επικαιροποίηση</w:t>
            </w:r>
            <w:proofErr w:type="spellEnd"/>
            <w:r w:rsidR="00557ABD">
              <w:rPr>
                <w:rFonts w:ascii="Arial" w:hAnsi="Arial" w:cs="Arial"/>
                <w:bCs/>
                <w:sz w:val="20"/>
                <w:szCs w:val="20"/>
              </w:rPr>
              <w:t xml:space="preserve"> των τιμοκαταλόγων τους και συνεπώς ενδέχεται να είναι καθημερινή,</w:t>
            </w:r>
            <w:r w:rsidRPr="002F7941">
              <w:rPr>
                <w:rFonts w:ascii="Arial" w:hAnsi="Arial" w:cs="Arial"/>
                <w:bCs/>
                <w:sz w:val="20"/>
                <w:szCs w:val="20"/>
              </w:rPr>
              <w:t xml:space="preserve"> αποτελεί μέρος </w:t>
            </w:r>
            <w:r w:rsidR="005D080E">
              <w:rPr>
                <w:rFonts w:ascii="Arial" w:hAnsi="Arial" w:cs="Arial"/>
                <w:bCs/>
                <w:sz w:val="20"/>
                <w:szCs w:val="20"/>
              </w:rPr>
              <w:t xml:space="preserve">της </w:t>
            </w:r>
            <w:r w:rsidRPr="002F7941">
              <w:rPr>
                <w:rFonts w:ascii="Arial" w:hAnsi="Arial" w:cs="Arial"/>
                <w:bCs/>
                <w:sz w:val="20"/>
                <w:szCs w:val="20"/>
              </w:rPr>
              <w:t>κανονιστικής διαδικασίας (ΦΕΚ 4457/Β/2017).</w:t>
            </w:r>
          </w:p>
          <w:p w14:paraId="6651EC70" w14:textId="77777777" w:rsidR="002F7941" w:rsidRPr="001D498A" w:rsidRDefault="002F7941" w:rsidP="001D498A">
            <w:pPr>
              <w:spacing w:before="60" w:after="60" w:line="259" w:lineRule="auto"/>
              <w:rPr>
                <w:rFonts w:ascii="Book Antiqua" w:hAnsi="Book Antiqua"/>
                <w:bCs/>
              </w:rPr>
            </w:pPr>
          </w:p>
        </w:tc>
      </w:tr>
      <w:tr w:rsidR="00133A71" w:rsidRPr="00FC72FC" w14:paraId="31527110" w14:textId="77777777" w:rsidTr="009A39E0">
        <w:tc>
          <w:tcPr>
            <w:tcW w:w="9923" w:type="dxa"/>
            <w:shd w:val="clear" w:color="auto" w:fill="FFFFCC"/>
          </w:tcPr>
          <w:p w14:paraId="42A43A04" w14:textId="77777777" w:rsidR="00133A71" w:rsidRPr="00FC72FC" w:rsidRDefault="002140F3" w:rsidP="00FC72FC">
            <w:pPr>
              <w:spacing w:before="60" w:after="60" w:line="259" w:lineRule="auto"/>
              <w:rPr>
                <w:rFonts w:asciiTheme="minorHAnsi" w:hAnsiTheme="minorHAnsi"/>
                <w:bCs/>
              </w:rPr>
            </w:pPr>
            <w:r w:rsidRPr="00FC72FC">
              <w:rPr>
                <w:rFonts w:asciiTheme="minorHAnsi" w:hAnsiTheme="minorHAnsi"/>
                <w:b/>
                <w:bCs/>
              </w:rPr>
              <w:t>5.7. Έλεγχος πληρότητας των δεδομένων</w:t>
            </w:r>
          </w:p>
        </w:tc>
      </w:tr>
      <w:tr w:rsidR="00133A71" w14:paraId="2B40D752" w14:textId="77777777" w:rsidTr="009A39E0">
        <w:tc>
          <w:tcPr>
            <w:tcW w:w="9923" w:type="dxa"/>
            <w:tcBorders>
              <w:bottom w:val="single" w:sz="4" w:space="0" w:color="auto"/>
            </w:tcBorders>
          </w:tcPr>
          <w:p w14:paraId="42C842D6" w14:textId="77777777" w:rsidR="009F7B0B" w:rsidRPr="009F7B0B" w:rsidRDefault="0024689A" w:rsidP="009F7B0B">
            <w:pPr>
              <w:spacing w:before="60" w:after="60" w:line="259" w:lineRule="auto"/>
              <w:jc w:val="both"/>
              <w:rPr>
                <w:rFonts w:ascii="Arial" w:hAnsi="Arial" w:cs="Arial"/>
                <w:bCs/>
                <w:sz w:val="20"/>
                <w:szCs w:val="20"/>
              </w:rPr>
            </w:pPr>
            <w:r>
              <w:rPr>
                <w:rFonts w:ascii="Arial" w:hAnsi="Arial" w:cs="Arial"/>
                <w:bCs/>
                <w:sz w:val="20"/>
                <w:szCs w:val="20"/>
              </w:rPr>
              <w:t>Περιεγράφηκε στο σημείο 4</w:t>
            </w:r>
            <w:r w:rsidR="009F7B0B" w:rsidRPr="009F7B0B">
              <w:rPr>
                <w:rFonts w:ascii="Arial" w:hAnsi="Arial" w:cs="Arial"/>
                <w:bCs/>
                <w:sz w:val="20"/>
                <w:szCs w:val="20"/>
              </w:rPr>
              <w:t>.10 ως επιμέρους διαδικασία [</w:t>
            </w:r>
            <w:r w:rsidR="00671C0F">
              <w:rPr>
                <w:rFonts w:ascii="Arial" w:hAnsi="Arial" w:cs="Arial"/>
                <w:bCs/>
                <w:sz w:val="20"/>
                <w:szCs w:val="20"/>
              </w:rPr>
              <w:t>2</w:t>
            </w:r>
            <w:r w:rsidR="00671C0F">
              <w:rPr>
                <w:rFonts w:ascii="Arial" w:hAnsi="Arial" w:cs="Arial"/>
                <w:bCs/>
                <w:sz w:val="20"/>
                <w:szCs w:val="20"/>
                <w:vertAlign w:val="superscript"/>
              </w:rPr>
              <w:t xml:space="preserve">Α. </w:t>
            </w:r>
            <w:r w:rsidR="009F7B0B" w:rsidRPr="009F7B0B">
              <w:rPr>
                <w:rFonts w:ascii="Arial" w:hAnsi="Arial" w:cs="Arial"/>
                <w:bCs/>
                <w:sz w:val="20"/>
                <w:szCs w:val="20"/>
              </w:rPr>
              <w:t>έλεγχος πληρότητας στοιχείων].</w:t>
            </w:r>
          </w:p>
          <w:p w14:paraId="17B8E549" w14:textId="77777777" w:rsidR="00133A71" w:rsidRPr="001D498A" w:rsidRDefault="00133A71" w:rsidP="001D498A">
            <w:pPr>
              <w:spacing w:before="60" w:after="60" w:line="259" w:lineRule="auto"/>
              <w:rPr>
                <w:rFonts w:ascii="Book Antiqua" w:hAnsi="Book Antiqua"/>
                <w:bCs/>
              </w:rPr>
            </w:pPr>
          </w:p>
        </w:tc>
      </w:tr>
      <w:tr w:rsidR="002140F3" w:rsidRPr="00FC72FC" w14:paraId="68C3DEB2" w14:textId="77777777" w:rsidTr="009A39E0">
        <w:tc>
          <w:tcPr>
            <w:tcW w:w="9923" w:type="dxa"/>
            <w:shd w:val="clear" w:color="auto" w:fill="FFFFCC"/>
          </w:tcPr>
          <w:p w14:paraId="7191284C" w14:textId="77777777" w:rsidR="002140F3" w:rsidRPr="00FC72FC" w:rsidRDefault="002140F3" w:rsidP="00965B1E">
            <w:pPr>
              <w:pStyle w:val="a9"/>
              <w:numPr>
                <w:ilvl w:val="1"/>
                <w:numId w:val="13"/>
              </w:numPr>
              <w:suppressAutoHyphens w:val="0"/>
              <w:overflowPunct/>
              <w:autoSpaceDE/>
              <w:autoSpaceDN/>
              <w:adjustRightInd/>
              <w:spacing w:before="60" w:after="60" w:line="259" w:lineRule="auto"/>
              <w:ind w:left="426" w:hanging="426"/>
              <w:textAlignment w:val="auto"/>
              <w:rPr>
                <w:rFonts w:asciiTheme="minorHAnsi" w:hAnsiTheme="minorHAnsi"/>
                <w:bCs/>
                <w:sz w:val="24"/>
                <w:szCs w:val="24"/>
                <w:lang w:val="el-GR"/>
              </w:rPr>
            </w:pPr>
            <w:r w:rsidRPr="00FC72FC">
              <w:rPr>
                <w:rFonts w:asciiTheme="minorHAnsi" w:hAnsiTheme="minorHAnsi"/>
                <w:b/>
                <w:bCs/>
                <w:sz w:val="24"/>
                <w:szCs w:val="24"/>
                <w:lang w:val="el-GR"/>
              </w:rPr>
              <w:t xml:space="preserve">Διαδικασίες για τη βελτίωση της πληρότητας των δεδομένων </w:t>
            </w:r>
          </w:p>
        </w:tc>
      </w:tr>
      <w:tr w:rsidR="00A25167" w14:paraId="4D80832E" w14:textId="77777777" w:rsidTr="009A39E0">
        <w:trPr>
          <w:trHeight w:val="490"/>
        </w:trPr>
        <w:tc>
          <w:tcPr>
            <w:tcW w:w="9923" w:type="dxa"/>
            <w:tcBorders>
              <w:bottom w:val="single" w:sz="4" w:space="0" w:color="auto"/>
            </w:tcBorders>
          </w:tcPr>
          <w:p w14:paraId="3D4352DE" w14:textId="77777777" w:rsidR="000A4B66" w:rsidRPr="000A4B66" w:rsidRDefault="000A4B66" w:rsidP="000A4B66">
            <w:pPr>
              <w:spacing w:before="60" w:after="60" w:line="259" w:lineRule="auto"/>
              <w:jc w:val="both"/>
              <w:rPr>
                <w:rFonts w:ascii="Arial" w:hAnsi="Arial" w:cs="Arial"/>
                <w:bCs/>
                <w:sz w:val="20"/>
                <w:szCs w:val="20"/>
              </w:rPr>
            </w:pPr>
            <w:r w:rsidRPr="000A4B66">
              <w:rPr>
                <w:rFonts w:ascii="Arial" w:hAnsi="Arial" w:cs="Arial"/>
                <w:bCs/>
                <w:sz w:val="20"/>
                <w:szCs w:val="20"/>
              </w:rPr>
              <w:t xml:space="preserve">Για τη βελτίωση της πληρότητας των δεδομένων, σχεδιάστηκε και υλοποιήθηκε λειτουργία σύμφωνα με την οποία οι υπόχρεοι </w:t>
            </w:r>
            <w:proofErr w:type="spellStart"/>
            <w:r w:rsidRPr="000A4B66">
              <w:rPr>
                <w:rFonts w:ascii="Arial" w:hAnsi="Arial" w:cs="Arial"/>
                <w:bCs/>
                <w:sz w:val="20"/>
                <w:szCs w:val="20"/>
              </w:rPr>
              <w:t>πάροχοι</w:t>
            </w:r>
            <w:proofErr w:type="spellEnd"/>
            <w:r w:rsidRPr="000A4B66">
              <w:rPr>
                <w:rFonts w:ascii="Arial" w:hAnsi="Arial" w:cs="Arial"/>
                <w:bCs/>
                <w:sz w:val="20"/>
                <w:szCs w:val="20"/>
              </w:rPr>
              <w:t xml:space="preserve"> έχουν υποχρέωση να καταχωρούν εγκαίρως ανακοινώσεις στο σύστημα, οι οποίες αφορούν στην έκδοση νέων τηλεπικοινωνιακών προϊόντων</w:t>
            </w:r>
            <w:r w:rsidR="006810BD">
              <w:rPr>
                <w:rFonts w:ascii="Arial" w:hAnsi="Arial" w:cs="Arial"/>
                <w:bCs/>
                <w:sz w:val="20"/>
                <w:szCs w:val="20"/>
              </w:rPr>
              <w:t xml:space="preserve"> ή στην τροποποίηση υπαρχόντων</w:t>
            </w:r>
            <w:r w:rsidRPr="000A4B66">
              <w:rPr>
                <w:rFonts w:ascii="Arial" w:hAnsi="Arial" w:cs="Arial"/>
                <w:bCs/>
                <w:sz w:val="20"/>
                <w:szCs w:val="20"/>
              </w:rPr>
              <w:t xml:space="preserve"> (άρθρο 6 του Κανονισμού λειτουργίας του συστήματος). Σε συνέχεια των σχετικών ανακοινώσεων, η ΕΕΤΤ διενεργεί </w:t>
            </w:r>
            <w:proofErr w:type="spellStart"/>
            <w:r w:rsidRPr="000A4B66">
              <w:rPr>
                <w:rFonts w:ascii="Arial" w:hAnsi="Arial" w:cs="Arial"/>
                <w:bCs/>
                <w:sz w:val="20"/>
                <w:szCs w:val="20"/>
              </w:rPr>
              <w:t>στοχευμένους</w:t>
            </w:r>
            <w:proofErr w:type="spellEnd"/>
            <w:r w:rsidRPr="000A4B66">
              <w:rPr>
                <w:rFonts w:ascii="Arial" w:hAnsi="Arial" w:cs="Arial"/>
                <w:bCs/>
                <w:sz w:val="20"/>
                <w:szCs w:val="20"/>
              </w:rPr>
              <w:t xml:space="preserve"> ελέγχους στο σύστημα ενημερώνοντας τους υπόχρεους </w:t>
            </w:r>
            <w:proofErr w:type="spellStart"/>
            <w:r w:rsidRPr="000A4B66">
              <w:rPr>
                <w:rFonts w:ascii="Arial" w:hAnsi="Arial" w:cs="Arial"/>
                <w:bCs/>
                <w:sz w:val="20"/>
                <w:szCs w:val="20"/>
              </w:rPr>
              <w:t>παρόχους</w:t>
            </w:r>
            <w:proofErr w:type="spellEnd"/>
            <w:r w:rsidRPr="000A4B66">
              <w:rPr>
                <w:rFonts w:ascii="Arial" w:hAnsi="Arial" w:cs="Arial"/>
                <w:bCs/>
                <w:sz w:val="20"/>
                <w:szCs w:val="20"/>
              </w:rPr>
              <w:t xml:space="preserve"> σχετικά με τα ευρήματα, με σκοπό την έγκαιρη βελτίωση της πληρότητας των δεδομένων στο σύστημα.  </w:t>
            </w:r>
          </w:p>
          <w:p w14:paraId="5ACEE052" w14:textId="77777777" w:rsidR="00A25167" w:rsidRPr="001D498A" w:rsidRDefault="00A25167" w:rsidP="001D498A">
            <w:pPr>
              <w:spacing w:before="60" w:after="60" w:line="259" w:lineRule="auto"/>
              <w:rPr>
                <w:rFonts w:ascii="Book Antiqua" w:hAnsi="Book Antiqua"/>
                <w:bCs/>
              </w:rPr>
            </w:pPr>
          </w:p>
        </w:tc>
      </w:tr>
      <w:tr w:rsidR="00A25167" w14:paraId="556247F0" w14:textId="77777777" w:rsidTr="009A39E0">
        <w:tc>
          <w:tcPr>
            <w:tcW w:w="9923" w:type="dxa"/>
            <w:tcBorders>
              <w:top w:val="single" w:sz="4" w:space="0" w:color="auto"/>
              <w:left w:val="nil"/>
              <w:bottom w:val="single" w:sz="4" w:space="0" w:color="auto"/>
              <w:right w:val="nil"/>
            </w:tcBorders>
          </w:tcPr>
          <w:p w14:paraId="563549EF" w14:textId="77777777" w:rsidR="00A25167" w:rsidRPr="00E43272" w:rsidDel="009F0638" w:rsidRDefault="00A25167" w:rsidP="00E43272">
            <w:pPr>
              <w:spacing w:before="60" w:after="60" w:line="259" w:lineRule="auto"/>
              <w:rPr>
                <w:rFonts w:ascii="Calibri" w:hAnsi="Calibri" w:cs="Calibri"/>
                <w:bCs/>
                <w:color w:val="1F497D" w:themeColor="text2"/>
                <w:sz w:val="22"/>
                <w:szCs w:val="22"/>
              </w:rPr>
            </w:pPr>
          </w:p>
        </w:tc>
      </w:tr>
      <w:tr w:rsidR="007955D3" w14:paraId="50107FED" w14:textId="77777777" w:rsidTr="009A39E0">
        <w:tc>
          <w:tcPr>
            <w:tcW w:w="9923" w:type="dxa"/>
            <w:tcBorders>
              <w:top w:val="single" w:sz="4" w:space="0" w:color="auto"/>
              <w:bottom w:val="single" w:sz="4" w:space="0" w:color="auto"/>
            </w:tcBorders>
            <w:shd w:val="clear" w:color="auto" w:fill="FABF8F" w:themeFill="accent6" w:themeFillTint="99"/>
          </w:tcPr>
          <w:p w14:paraId="366EB487" w14:textId="77777777" w:rsidR="007955D3" w:rsidRPr="00B0152A" w:rsidRDefault="001A5055" w:rsidP="00B0152A">
            <w:pPr>
              <w:pStyle w:val="a9"/>
              <w:suppressAutoHyphens w:val="0"/>
              <w:overflowPunct/>
              <w:autoSpaceDE/>
              <w:autoSpaceDN/>
              <w:adjustRightInd/>
              <w:spacing w:before="60" w:after="60" w:line="259" w:lineRule="auto"/>
              <w:ind w:left="0"/>
              <w:textAlignment w:val="auto"/>
              <w:rPr>
                <w:rFonts w:asciiTheme="minorHAnsi" w:hAnsiTheme="minorHAnsi"/>
                <w:b/>
                <w:bCs/>
                <w:sz w:val="24"/>
                <w:szCs w:val="24"/>
                <w:lang w:val="el-GR"/>
              </w:rPr>
            </w:pPr>
            <w:r w:rsidRPr="00B0152A">
              <w:rPr>
                <w:rFonts w:asciiTheme="minorHAnsi" w:hAnsiTheme="minorHAnsi"/>
                <w:b/>
                <w:bCs/>
                <w:sz w:val="24"/>
                <w:szCs w:val="24"/>
                <w:lang w:val="el-GR"/>
              </w:rPr>
              <w:t>6</w:t>
            </w:r>
            <w:r w:rsidR="007955D3" w:rsidRPr="00B0152A">
              <w:rPr>
                <w:rFonts w:asciiTheme="minorHAnsi" w:hAnsiTheme="minorHAnsi"/>
                <w:b/>
                <w:bCs/>
                <w:sz w:val="24"/>
                <w:szCs w:val="24"/>
                <w:lang w:val="el-GR"/>
              </w:rPr>
              <w:t>. Ε</w:t>
            </w:r>
            <w:r w:rsidR="00B0152A" w:rsidRPr="00B0152A">
              <w:rPr>
                <w:rFonts w:asciiTheme="minorHAnsi" w:hAnsiTheme="minorHAnsi"/>
                <w:b/>
                <w:bCs/>
                <w:sz w:val="24"/>
                <w:szCs w:val="24"/>
                <w:lang w:val="el-GR"/>
              </w:rPr>
              <w:t>πεξεργασία δεδομένων</w:t>
            </w:r>
          </w:p>
        </w:tc>
      </w:tr>
      <w:tr w:rsidR="007955D3" w:rsidRPr="00B0152A" w14:paraId="747B320A" w14:textId="77777777" w:rsidTr="009A39E0">
        <w:tc>
          <w:tcPr>
            <w:tcW w:w="9923" w:type="dxa"/>
            <w:shd w:val="clear" w:color="auto" w:fill="FFFFCC"/>
          </w:tcPr>
          <w:p w14:paraId="24087B9E" w14:textId="77777777" w:rsidR="00CF5869" w:rsidRPr="00B0152A" w:rsidRDefault="00B0152A" w:rsidP="00B0152A">
            <w:pPr>
              <w:pStyle w:val="a9"/>
              <w:suppressAutoHyphens w:val="0"/>
              <w:overflowPunct/>
              <w:autoSpaceDE/>
              <w:autoSpaceDN/>
              <w:adjustRightInd/>
              <w:spacing w:before="60" w:after="60" w:line="259" w:lineRule="auto"/>
              <w:ind w:left="360" w:hanging="360"/>
              <w:textAlignment w:val="auto"/>
              <w:rPr>
                <w:rFonts w:asciiTheme="minorHAnsi" w:hAnsiTheme="minorHAnsi"/>
                <w:b/>
                <w:bCs/>
                <w:sz w:val="24"/>
                <w:szCs w:val="24"/>
                <w:lang w:val="el-GR"/>
              </w:rPr>
            </w:pPr>
            <w:r w:rsidRPr="00B0152A">
              <w:rPr>
                <w:rFonts w:asciiTheme="minorHAnsi" w:hAnsiTheme="minorHAnsi"/>
                <w:b/>
                <w:bCs/>
                <w:sz w:val="24"/>
                <w:szCs w:val="24"/>
                <w:lang w:val="el-GR"/>
              </w:rPr>
              <w:t xml:space="preserve">6.1 </w:t>
            </w:r>
            <w:proofErr w:type="spellStart"/>
            <w:r w:rsidR="007955D3" w:rsidRPr="00B0152A">
              <w:rPr>
                <w:rFonts w:asciiTheme="minorHAnsi" w:hAnsiTheme="minorHAnsi"/>
                <w:b/>
                <w:bCs/>
                <w:sz w:val="24"/>
                <w:szCs w:val="24"/>
                <w:lang w:val="el-GR"/>
              </w:rPr>
              <w:t>Κωδικογράφηση</w:t>
            </w:r>
            <w:proofErr w:type="spellEnd"/>
            <w:r w:rsidR="007955D3" w:rsidRPr="00B0152A">
              <w:rPr>
                <w:rFonts w:asciiTheme="minorHAnsi" w:hAnsiTheme="minorHAnsi"/>
                <w:b/>
                <w:bCs/>
                <w:sz w:val="24"/>
                <w:szCs w:val="24"/>
                <w:lang w:val="el-GR"/>
              </w:rPr>
              <w:t xml:space="preserve"> δεδομένων</w:t>
            </w:r>
            <w:r w:rsidR="001B3537" w:rsidRPr="00B0152A">
              <w:rPr>
                <w:rFonts w:asciiTheme="minorHAnsi" w:hAnsiTheme="minorHAnsi" w:cs="Calibri"/>
                <w:b/>
                <w:bCs/>
                <w:color w:val="1F497D" w:themeColor="text2"/>
                <w:kern w:val="0"/>
                <w:sz w:val="24"/>
                <w:szCs w:val="24"/>
                <w:lang w:val="el-GR"/>
              </w:rPr>
              <w:t xml:space="preserve"> </w:t>
            </w:r>
          </w:p>
        </w:tc>
      </w:tr>
      <w:tr w:rsidR="00A25167" w14:paraId="3690272E" w14:textId="77777777" w:rsidTr="009A39E0">
        <w:tc>
          <w:tcPr>
            <w:tcW w:w="9923" w:type="dxa"/>
            <w:tcBorders>
              <w:bottom w:val="single" w:sz="4" w:space="0" w:color="auto"/>
            </w:tcBorders>
          </w:tcPr>
          <w:p w14:paraId="353B9B13" w14:textId="77777777" w:rsidR="001A7E1F" w:rsidRPr="001A7E1F" w:rsidRDefault="001A7E1F" w:rsidP="001A7E1F">
            <w:pPr>
              <w:spacing w:before="60" w:after="60" w:line="259" w:lineRule="auto"/>
              <w:jc w:val="both"/>
              <w:rPr>
                <w:rFonts w:ascii="Arial" w:hAnsi="Arial" w:cs="Arial"/>
                <w:bCs/>
                <w:sz w:val="20"/>
                <w:szCs w:val="20"/>
              </w:rPr>
            </w:pPr>
            <w:r w:rsidRPr="001A7E1F">
              <w:rPr>
                <w:rFonts w:ascii="Arial" w:hAnsi="Arial" w:cs="Arial"/>
                <w:bCs/>
                <w:sz w:val="20"/>
                <w:szCs w:val="20"/>
              </w:rPr>
              <w:t xml:space="preserve">Τα δεδομένα </w:t>
            </w:r>
            <w:r w:rsidR="009E4A8A">
              <w:rPr>
                <w:rFonts w:ascii="Arial" w:hAnsi="Arial" w:cs="Arial"/>
                <w:bCs/>
                <w:sz w:val="20"/>
                <w:szCs w:val="20"/>
              </w:rPr>
              <w:t>καταχωρούνται</w:t>
            </w:r>
            <w:r w:rsidRPr="001A7E1F">
              <w:rPr>
                <w:rFonts w:ascii="Arial" w:hAnsi="Arial" w:cs="Arial"/>
                <w:bCs/>
                <w:sz w:val="20"/>
                <w:szCs w:val="20"/>
              </w:rPr>
              <w:t xml:space="preserve"> σε συγκεκριμένες θέσεις στην ηλεκτρονική φόρμα με βάση το σχετικό σχήμα δεδομένων.</w:t>
            </w:r>
            <w:r w:rsidR="0016090E">
              <w:rPr>
                <w:rFonts w:ascii="Arial" w:hAnsi="Arial" w:cs="Arial"/>
                <w:bCs/>
                <w:sz w:val="20"/>
                <w:szCs w:val="20"/>
              </w:rPr>
              <w:t xml:space="preserve"> Δεν πραγματοποιείται </w:t>
            </w:r>
            <w:proofErr w:type="spellStart"/>
            <w:r w:rsidR="0016090E">
              <w:rPr>
                <w:rFonts w:ascii="Arial" w:hAnsi="Arial" w:cs="Arial"/>
                <w:bCs/>
                <w:sz w:val="20"/>
                <w:szCs w:val="20"/>
              </w:rPr>
              <w:t>κωδικογρ</w:t>
            </w:r>
            <w:r w:rsidR="00583CBD">
              <w:rPr>
                <w:rFonts w:ascii="Arial" w:hAnsi="Arial" w:cs="Arial"/>
                <w:bCs/>
                <w:sz w:val="20"/>
                <w:szCs w:val="20"/>
              </w:rPr>
              <w:t>άφηση</w:t>
            </w:r>
            <w:proofErr w:type="spellEnd"/>
            <w:r w:rsidR="00583CBD">
              <w:rPr>
                <w:rFonts w:ascii="Arial" w:hAnsi="Arial" w:cs="Arial"/>
                <w:bCs/>
                <w:sz w:val="20"/>
                <w:szCs w:val="20"/>
              </w:rPr>
              <w:t>.</w:t>
            </w:r>
          </w:p>
          <w:p w14:paraId="4AB9020A" w14:textId="77777777" w:rsidR="00A25167" w:rsidRPr="00295E11" w:rsidRDefault="00A25167" w:rsidP="00295E11">
            <w:pPr>
              <w:spacing w:before="60" w:after="60" w:line="259" w:lineRule="auto"/>
              <w:jc w:val="both"/>
              <w:rPr>
                <w:rFonts w:ascii="Book Antiqua" w:hAnsi="Book Antiqua"/>
                <w:bCs/>
              </w:rPr>
            </w:pPr>
          </w:p>
        </w:tc>
      </w:tr>
      <w:tr w:rsidR="00A25167" w:rsidRPr="00B0152A" w14:paraId="39F1F51F" w14:textId="77777777" w:rsidTr="009A39E0">
        <w:tc>
          <w:tcPr>
            <w:tcW w:w="9923" w:type="dxa"/>
            <w:shd w:val="clear" w:color="auto" w:fill="FFFFCC"/>
          </w:tcPr>
          <w:p w14:paraId="533BD89E" w14:textId="77777777" w:rsidR="00A25167" w:rsidRPr="00B0152A" w:rsidRDefault="00B0152A" w:rsidP="00B0152A">
            <w:pPr>
              <w:pStyle w:val="a9"/>
              <w:tabs>
                <w:tab w:val="left" w:pos="993"/>
              </w:tabs>
              <w:spacing w:before="60" w:after="60" w:line="259" w:lineRule="auto"/>
              <w:ind w:left="1440" w:hanging="1440"/>
              <w:jc w:val="both"/>
              <w:rPr>
                <w:rFonts w:asciiTheme="minorHAnsi" w:hAnsiTheme="minorHAnsi"/>
                <w:bCs/>
                <w:sz w:val="24"/>
                <w:szCs w:val="24"/>
                <w:lang w:val="el-GR"/>
              </w:rPr>
            </w:pPr>
            <w:r w:rsidRPr="00B0152A">
              <w:rPr>
                <w:rFonts w:asciiTheme="minorHAnsi" w:hAnsiTheme="minorHAnsi"/>
                <w:b/>
                <w:bCs/>
                <w:sz w:val="24"/>
                <w:szCs w:val="24"/>
                <w:lang w:val="el-GR"/>
              </w:rPr>
              <w:t xml:space="preserve">6.2 </w:t>
            </w:r>
            <w:r w:rsidR="00A25167" w:rsidRPr="00B0152A">
              <w:rPr>
                <w:rFonts w:asciiTheme="minorHAnsi" w:hAnsiTheme="minorHAnsi"/>
                <w:b/>
                <w:bCs/>
                <w:sz w:val="24"/>
                <w:szCs w:val="24"/>
                <w:lang w:val="el-GR"/>
              </w:rPr>
              <w:t xml:space="preserve">Μετατροπή δεδομένων σε </w:t>
            </w:r>
            <w:proofErr w:type="spellStart"/>
            <w:r w:rsidR="00A25167" w:rsidRPr="00B0152A">
              <w:rPr>
                <w:rFonts w:asciiTheme="minorHAnsi" w:hAnsiTheme="minorHAnsi"/>
                <w:b/>
                <w:bCs/>
                <w:sz w:val="24"/>
                <w:szCs w:val="24"/>
                <w:lang w:val="el-GR"/>
              </w:rPr>
              <w:t>μηχαναγνώσιμη</w:t>
            </w:r>
            <w:proofErr w:type="spellEnd"/>
            <w:r w:rsidR="00A25167" w:rsidRPr="00B0152A">
              <w:rPr>
                <w:rFonts w:asciiTheme="minorHAnsi" w:hAnsiTheme="minorHAnsi"/>
                <w:b/>
                <w:bCs/>
                <w:sz w:val="24"/>
                <w:szCs w:val="24"/>
                <w:lang w:val="el-GR"/>
              </w:rPr>
              <w:t xml:space="preserve"> (</w:t>
            </w:r>
            <w:proofErr w:type="spellStart"/>
            <w:r w:rsidR="00A25167" w:rsidRPr="00B0152A">
              <w:rPr>
                <w:rFonts w:asciiTheme="minorHAnsi" w:hAnsiTheme="minorHAnsi"/>
                <w:b/>
                <w:bCs/>
                <w:sz w:val="24"/>
                <w:szCs w:val="24"/>
                <w:lang w:val="el-GR"/>
              </w:rPr>
              <w:t>computer-readable</w:t>
            </w:r>
            <w:proofErr w:type="spellEnd"/>
            <w:r w:rsidR="00A25167" w:rsidRPr="00B0152A">
              <w:rPr>
                <w:rFonts w:asciiTheme="minorHAnsi" w:hAnsiTheme="minorHAnsi"/>
                <w:b/>
                <w:bCs/>
                <w:sz w:val="24"/>
                <w:szCs w:val="24"/>
                <w:lang w:val="el-GR"/>
              </w:rPr>
              <w:t>) μορφή</w:t>
            </w:r>
          </w:p>
        </w:tc>
      </w:tr>
      <w:tr w:rsidR="00A25167" w:rsidRPr="00A25167" w14:paraId="0557946C" w14:textId="77777777" w:rsidTr="009A39E0">
        <w:tc>
          <w:tcPr>
            <w:tcW w:w="9923" w:type="dxa"/>
            <w:tcBorders>
              <w:bottom w:val="single" w:sz="4" w:space="0" w:color="auto"/>
            </w:tcBorders>
          </w:tcPr>
          <w:p w14:paraId="12558A4B" w14:textId="77777777" w:rsidR="001E5D4B" w:rsidRPr="001E5D4B" w:rsidRDefault="001E5D4B" w:rsidP="001E5D4B">
            <w:pPr>
              <w:spacing w:before="60" w:after="60" w:line="259" w:lineRule="auto"/>
              <w:jc w:val="both"/>
              <w:rPr>
                <w:rFonts w:ascii="Arial" w:hAnsi="Arial" w:cs="Arial"/>
                <w:bCs/>
                <w:sz w:val="20"/>
                <w:szCs w:val="20"/>
              </w:rPr>
            </w:pPr>
            <w:r w:rsidRPr="001E5D4B">
              <w:rPr>
                <w:rFonts w:ascii="Arial" w:hAnsi="Arial" w:cs="Arial"/>
                <w:bCs/>
                <w:sz w:val="20"/>
                <w:szCs w:val="20"/>
              </w:rPr>
              <w:lastRenderedPageBreak/>
              <w:t xml:space="preserve">Τα δεδομένα υποβάλλονται απευθείας σε </w:t>
            </w:r>
            <w:proofErr w:type="spellStart"/>
            <w:r w:rsidRPr="001E5D4B">
              <w:rPr>
                <w:rFonts w:ascii="Arial" w:hAnsi="Arial" w:cs="Arial"/>
                <w:bCs/>
                <w:sz w:val="20"/>
                <w:szCs w:val="20"/>
              </w:rPr>
              <w:t>μηχαναγνώσιμη</w:t>
            </w:r>
            <w:proofErr w:type="spellEnd"/>
            <w:r w:rsidRPr="001E5D4B">
              <w:rPr>
                <w:rFonts w:ascii="Arial" w:hAnsi="Arial" w:cs="Arial"/>
                <w:bCs/>
                <w:sz w:val="20"/>
                <w:szCs w:val="20"/>
              </w:rPr>
              <w:t xml:space="preserve"> και αποκλειστικά ηλεκτρονική μορφή.</w:t>
            </w:r>
          </w:p>
          <w:p w14:paraId="76A72587" w14:textId="77777777" w:rsidR="00A25167" w:rsidRPr="00295E11" w:rsidRDefault="00A25167" w:rsidP="00295E11">
            <w:pPr>
              <w:spacing w:before="60" w:after="60" w:line="259" w:lineRule="auto"/>
              <w:jc w:val="both"/>
              <w:rPr>
                <w:rFonts w:ascii="Book Antiqua" w:hAnsi="Book Antiqua"/>
                <w:bCs/>
              </w:rPr>
            </w:pPr>
          </w:p>
        </w:tc>
      </w:tr>
      <w:tr w:rsidR="00A25167" w:rsidRPr="00B0152A" w14:paraId="0461A3FC" w14:textId="77777777" w:rsidTr="009A39E0">
        <w:tc>
          <w:tcPr>
            <w:tcW w:w="9923" w:type="dxa"/>
            <w:shd w:val="clear" w:color="auto" w:fill="FFFFCC"/>
          </w:tcPr>
          <w:p w14:paraId="0BE5A7C3" w14:textId="77777777" w:rsidR="00A25167" w:rsidRPr="00B0152A" w:rsidRDefault="00B0152A" w:rsidP="00B0152A">
            <w:pPr>
              <w:tabs>
                <w:tab w:val="left" w:pos="993"/>
              </w:tabs>
              <w:spacing w:before="60" w:after="60" w:line="259" w:lineRule="auto"/>
              <w:jc w:val="both"/>
              <w:rPr>
                <w:rFonts w:asciiTheme="minorHAnsi" w:hAnsiTheme="minorHAnsi" w:cs="Calibri"/>
                <w:bCs/>
              </w:rPr>
            </w:pPr>
            <w:r w:rsidRPr="00B0152A">
              <w:rPr>
                <w:rFonts w:asciiTheme="minorHAnsi" w:hAnsiTheme="minorHAnsi"/>
                <w:b/>
                <w:bCs/>
              </w:rPr>
              <w:t xml:space="preserve">6.3 </w:t>
            </w:r>
            <w:r w:rsidR="00A25167" w:rsidRPr="00B0152A">
              <w:rPr>
                <w:rFonts w:asciiTheme="minorHAnsi" w:hAnsiTheme="minorHAnsi"/>
                <w:b/>
                <w:bCs/>
              </w:rPr>
              <w:t>Έλεγχοι ορθότητας και συνέπειας των δεδομένων</w:t>
            </w:r>
          </w:p>
        </w:tc>
      </w:tr>
      <w:tr w:rsidR="00A25167" w14:paraId="5B706A73" w14:textId="77777777" w:rsidTr="009A39E0">
        <w:tc>
          <w:tcPr>
            <w:tcW w:w="9923" w:type="dxa"/>
            <w:tcBorders>
              <w:bottom w:val="single" w:sz="4" w:space="0" w:color="auto"/>
            </w:tcBorders>
          </w:tcPr>
          <w:p w14:paraId="30DC9A3E" w14:textId="77777777" w:rsidR="002D57A8" w:rsidRPr="002D57A8" w:rsidRDefault="00301D4B" w:rsidP="002D57A8">
            <w:pPr>
              <w:pStyle w:val="aa"/>
              <w:spacing w:before="60" w:after="60" w:line="259" w:lineRule="auto"/>
              <w:jc w:val="both"/>
              <w:rPr>
                <w:rFonts w:ascii="Arial" w:hAnsi="Arial" w:cs="Arial"/>
                <w:bCs/>
                <w:sz w:val="20"/>
                <w:szCs w:val="20"/>
              </w:rPr>
            </w:pPr>
            <w:r>
              <w:rPr>
                <w:rFonts w:ascii="Arial" w:hAnsi="Arial" w:cs="Arial"/>
                <w:bCs/>
                <w:sz w:val="20"/>
                <w:szCs w:val="20"/>
              </w:rPr>
              <w:t>Περιγράφονται στο σημείο 4</w:t>
            </w:r>
            <w:r w:rsidR="002D57A8" w:rsidRPr="002D57A8">
              <w:rPr>
                <w:rFonts w:ascii="Arial" w:hAnsi="Arial" w:cs="Arial"/>
                <w:bCs/>
                <w:sz w:val="20"/>
                <w:szCs w:val="20"/>
              </w:rPr>
              <w:t xml:space="preserve">.10. </w:t>
            </w:r>
          </w:p>
          <w:p w14:paraId="1A160FFF" w14:textId="77777777" w:rsidR="00A25167" w:rsidRPr="00295E11" w:rsidRDefault="00A25167" w:rsidP="00295E11">
            <w:pPr>
              <w:spacing w:before="60" w:after="60" w:line="259" w:lineRule="auto"/>
              <w:jc w:val="both"/>
              <w:rPr>
                <w:rFonts w:ascii="Book Antiqua" w:hAnsi="Book Antiqua"/>
                <w:bCs/>
              </w:rPr>
            </w:pPr>
          </w:p>
        </w:tc>
      </w:tr>
      <w:tr w:rsidR="007F0E64" w:rsidRPr="00B0152A" w14:paraId="4C64B22E" w14:textId="77777777" w:rsidTr="009A39E0">
        <w:tc>
          <w:tcPr>
            <w:tcW w:w="9923" w:type="dxa"/>
            <w:shd w:val="clear" w:color="auto" w:fill="FFFFCC"/>
          </w:tcPr>
          <w:p w14:paraId="02B09C31" w14:textId="77777777" w:rsidR="007F0E64" w:rsidRPr="00B0152A" w:rsidRDefault="00B0152A" w:rsidP="00B0152A">
            <w:pPr>
              <w:pStyle w:val="a9"/>
              <w:suppressAutoHyphens w:val="0"/>
              <w:overflowPunct/>
              <w:autoSpaceDE/>
              <w:autoSpaceDN/>
              <w:adjustRightInd/>
              <w:spacing w:before="60" w:after="60" w:line="259" w:lineRule="auto"/>
              <w:ind w:left="709" w:hanging="709"/>
              <w:textAlignment w:val="auto"/>
              <w:rPr>
                <w:rFonts w:asciiTheme="minorHAnsi" w:hAnsiTheme="minorHAnsi" w:cs="Calibri"/>
                <w:bCs/>
                <w:color w:val="1F497D" w:themeColor="text2"/>
                <w:sz w:val="24"/>
                <w:szCs w:val="24"/>
                <w:lang w:val="el-GR"/>
              </w:rPr>
            </w:pPr>
            <w:r w:rsidRPr="00B0152A">
              <w:rPr>
                <w:rFonts w:asciiTheme="minorHAnsi" w:hAnsiTheme="minorHAnsi"/>
                <w:b/>
                <w:bCs/>
                <w:sz w:val="24"/>
                <w:szCs w:val="24"/>
                <w:lang w:val="el-GR"/>
              </w:rPr>
              <w:t xml:space="preserve">6.4 </w:t>
            </w:r>
            <w:r w:rsidR="007F0E64" w:rsidRPr="00B0152A">
              <w:rPr>
                <w:rFonts w:asciiTheme="minorHAnsi" w:hAnsiTheme="minorHAnsi"/>
                <w:b/>
                <w:bCs/>
                <w:sz w:val="24"/>
                <w:szCs w:val="24"/>
                <w:lang w:val="el-GR"/>
              </w:rPr>
              <w:t>Διαδικασίες αντικατάστασης ελλειπουσών τιμών (</w:t>
            </w:r>
            <w:r w:rsidR="007F0E64" w:rsidRPr="00B0152A">
              <w:rPr>
                <w:rFonts w:asciiTheme="minorHAnsi" w:hAnsiTheme="minorHAnsi"/>
                <w:b/>
                <w:bCs/>
                <w:sz w:val="24"/>
                <w:szCs w:val="24"/>
                <w:lang w:val="en-US"/>
              </w:rPr>
              <w:t>imputation</w:t>
            </w:r>
            <w:r w:rsidR="007F0E64" w:rsidRPr="00B0152A">
              <w:rPr>
                <w:rFonts w:asciiTheme="minorHAnsi" w:hAnsiTheme="minorHAnsi"/>
                <w:b/>
                <w:bCs/>
                <w:sz w:val="24"/>
                <w:szCs w:val="24"/>
                <w:lang w:val="el-GR"/>
              </w:rPr>
              <w:t>)</w:t>
            </w:r>
          </w:p>
        </w:tc>
      </w:tr>
      <w:tr w:rsidR="00A25167" w14:paraId="0A067280" w14:textId="77777777" w:rsidTr="009A39E0">
        <w:tc>
          <w:tcPr>
            <w:tcW w:w="9923" w:type="dxa"/>
            <w:tcBorders>
              <w:bottom w:val="single" w:sz="4" w:space="0" w:color="auto"/>
            </w:tcBorders>
          </w:tcPr>
          <w:p w14:paraId="4E147943" w14:textId="77777777" w:rsidR="002D57A8" w:rsidRPr="002D57A8" w:rsidRDefault="002D57A8" w:rsidP="002D57A8">
            <w:pPr>
              <w:pStyle w:val="aa"/>
              <w:spacing w:before="60" w:after="60" w:line="259" w:lineRule="auto"/>
              <w:jc w:val="both"/>
              <w:rPr>
                <w:rFonts w:ascii="Arial" w:hAnsi="Arial" w:cs="Arial"/>
                <w:bCs/>
                <w:sz w:val="20"/>
                <w:szCs w:val="20"/>
              </w:rPr>
            </w:pPr>
            <w:r w:rsidRPr="002D57A8">
              <w:rPr>
                <w:rFonts w:ascii="Arial" w:hAnsi="Arial" w:cs="Arial"/>
                <w:bCs/>
                <w:sz w:val="20"/>
                <w:szCs w:val="20"/>
              </w:rPr>
              <w:t xml:space="preserve">Δεν έχει εφαρμογή εδώ. Κάθε </w:t>
            </w:r>
            <w:proofErr w:type="spellStart"/>
            <w:r w:rsidRPr="002D57A8">
              <w:rPr>
                <w:rFonts w:ascii="Arial" w:hAnsi="Arial" w:cs="Arial"/>
                <w:bCs/>
                <w:sz w:val="20"/>
                <w:szCs w:val="20"/>
              </w:rPr>
              <w:t>πάροχος</w:t>
            </w:r>
            <w:proofErr w:type="spellEnd"/>
            <w:r w:rsidRPr="002D57A8">
              <w:rPr>
                <w:rFonts w:ascii="Arial" w:hAnsi="Arial" w:cs="Arial"/>
                <w:bCs/>
                <w:sz w:val="20"/>
                <w:szCs w:val="20"/>
              </w:rPr>
              <w:t xml:space="preserve"> συμπληρώνει τα στοιχεία που τον αφορούν. Εάν κατά τον έλεγχο της ΕΕΤΤ διαπιστωθεί ασυνέπεια</w:t>
            </w:r>
            <w:r w:rsidR="00DD2D40">
              <w:rPr>
                <w:rFonts w:ascii="Arial" w:hAnsi="Arial" w:cs="Arial"/>
                <w:bCs/>
                <w:sz w:val="20"/>
                <w:szCs w:val="20"/>
              </w:rPr>
              <w:t xml:space="preserve"> με βάση τον τιμοκατάλογο</w:t>
            </w:r>
            <w:r w:rsidRPr="002D57A8">
              <w:rPr>
                <w:rFonts w:ascii="Arial" w:hAnsi="Arial" w:cs="Arial"/>
                <w:bCs/>
                <w:sz w:val="20"/>
                <w:szCs w:val="20"/>
              </w:rPr>
              <w:t xml:space="preserve">, αποστέλλονται στον </w:t>
            </w:r>
            <w:proofErr w:type="spellStart"/>
            <w:r w:rsidRPr="002D57A8">
              <w:rPr>
                <w:rFonts w:ascii="Arial" w:hAnsi="Arial" w:cs="Arial"/>
                <w:bCs/>
                <w:sz w:val="20"/>
                <w:szCs w:val="20"/>
              </w:rPr>
              <w:t>πάροχο</w:t>
            </w:r>
            <w:proofErr w:type="spellEnd"/>
            <w:r w:rsidRPr="002D57A8">
              <w:rPr>
                <w:rFonts w:ascii="Arial" w:hAnsi="Arial" w:cs="Arial"/>
                <w:bCs/>
                <w:sz w:val="20"/>
                <w:szCs w:val="20"/>
              </w:rPr>
              <w:t xml:space="preserve"> οι σχετικές διορθώσεις</w:t>
            </w:r>
            <w:r w:rsidR="00DD2D40">
              <w:rPr>
                <w:rFonts w:ascii="Arial" w:hAnsi="Arial" w:cs="Arial"/>
                <w:bCs/>
                <w:sz w:val="20"/>
                <w:szCs w:val="20"/>
              </w:rPr>
              <w:t>, όπως περιγράφεται στο σημείο 4</w:t>
            </w:r>
            <w:r w:rsidRPr="002D57A8">
              <w:rPr>
                <w:rFonts w:ascii="Arial" w:hAnsi="Arial" w:cs="Arial"/>
                <w:bCs/>
                <w:sz w:val="20"/>
                <w:szCs w:val="20"/>
              </w:rPr>
              <w:t>.10.</w:t>
            </w:r>
          </w:p>
          <w:p w14:paraId="027CD510" w14:textId="77777777" w:rsidR="00A25167" w:rsidRPr="00295E11" w:rsidRDefault="00A25167" w:rsidP="00295E11">
            <w:pPr>
              <w:spacing w:before="60" w:after="60" w:line="259" w:lineRule="auto"/>
              <w:rPr>
                <w:rFonts w:ascii="Book Antiqua" w:hAnsi="Book Antiqua"/>
                <w:bCs/>
              </w:rPr>
            </w:pPr>
          </w:p>
        </w:tc>
      </w:tr>
      <w:tr w:rsidR="007F0E64" w14:paraId="5FCE4557" w14:textId="77777777" w:rsidTr="009A39E0">
        <w:tc>
          <w:tcPr>
            <w:tcW w:w="9923" w:type="dxa"/>
            <w:tcBorders>
              <w:top w:val="single" w:sz="4" w:space="0" w:color="auto"/>
              <w:left w:val="nil"/>
              <w:bottom w:val="single" w:sz="4" w:space="0" w:color="auto"/>
              <w:right w:val="nil"/>
            </w:tcBorders>
          </w:tcPr>
          <w:p w14:paraId="34634802" w14:textId="77777777" w:rsidR="007F0E64" w:rsidRPr="007F0E64" w:rsidRDefault="007F0E64" w:rsidP="007F0E64">
            <w:pPr>
              <w:pStyle w:val="a9"/>
              <w:suppressAutoHyphens w:val="0"/>
              <w:overflowPunct/>
              <w:autoSpaceDE/>
              <w:autoSpaceDN/>
              <w:adjustRightInd/>
              <w:spacing w:before="60" w:after="60" w:line="259" w:lineRule="auto"/>
              <w:ind w:left="360"/>
              <w:textAlignment w:val="auto"/>
              <w:rPr>
                <w:rFonts w:cs="Calibri"/>
                <w:bCs/>
                <w:kern w:val="0"/>
                <w:szCs w:val="22"/>
                <w:lang w:val="el-GR"/>
              </w:rPr>
            </w:pPr>
          </w:p>
        </w:tc>
      </w:tr>
      <w:tr w:rsidR="007955D3" w14:paraId="4862F7E1" w14:textId="77777777" w:rsidTr="009A39E0">
        <w:tc>
          <w:tcPr>
            <w:tcW w:w="9923" w:type="dxa"/>
            <w:tcBorders>
              <w:top w:val="single" w:sz="4" w:space="0" w:color="auto"/>
              <w:bottom w:val="single" w:sz="4" w:space="0" w:color="auto"/>
            </w:tcBorders>
            <w:shd w:val="clear" w:color="auto" w:fill="FABF8F" w:themeFill="accent6" w:themeFillTint="99"/>
          </w:tcPr>
          <w:p w14:paraId="0746F649" w14:textId="77777777" w:rsidR="007955D3" w:rsidRPr="001343B8" w:rsidRDefault="001A5055" w:rsidP="002B1408">
            <w:pPr>
              <w:pStyle w:val="a9"/>
              <w:tabs>
                <w:tab w:val="left" w:pos="0"/>
              </w:tabs>
              <w:suppressAutoHyphens w:val="0"/>
              <w:overflowPunct/>
              <w:autoSpaceDE/>
              <w:autoSpaceDN/>
              <w:adjustRightInd/>
              <w:spacing w:before="60" w:after="60" w:line="259" w:lineRule="auto"/>
              <w:ind w:left="0"/>
              <w:textAlignment w:val="auto"/>
              <w:rPr>
                <w:rFonts w:ascii="Book Antiqua" w:hAnsi="Book Antiqua"/>
                <w:bCs/>
                <w:sz w:val="24"/>
                <w:szCs w:val="24"/>
                <w:lang w:val="el-GR"/>
              </w:rPr>
            </w:pPr>
            <w:r>
              <w:rPr>
                <w:rFonts w:ascii="Book Antiqua" w:hAnsi="Book Antiqua"/>
                <w:b/>
                <w:bCs/>
                <w:sz w:val="24"/>
                <w:szCs w:val="24"/>
                <w:lang w:val="el-GR"/>
              </w:rPr>
              <w:t>7</w:t>
            </w:r>
            <w:r w:rsidR="007955D3" w:rsidRPr="001343B8">
              <w:rPr>
                <w:rFonts w:ascii="Book Antiqua" w:hAnsi="Book Antiqua"/>
                <w:b/>
                <w:bCs/>
                <w:sz w:val="24"/>
                <w:szCs w:val="24"/>
                <w:lang w:val="el-GR"/>
              </w:rPr>
              <w:t xml:space="preserve">.  </w:t>
            </w:r>
            <w:r w:rsidR="007955D3" w:rsidRPr="002B1408">
              <w:rPr>
                <w:rFonts w:asciiTheme="minorHAnsi" w:hAnsiTheme="minorHAnsi"/>
                <w:b/>
                <w:bCs/>
                <w:sz w:val="24"/>
                <w:szCs w:val="24"/>
                <w:lang w:val="el-GR"/>
              </w:rPr>
              <w:t>Α</w:t>
            </w:r>
            <w:r w:rsidR="00B0152A" w:rsidRPr="002B1408">
              <w:rPr>
                <w:rFonts w:asciiTheme="minorHAnsi" w:hAnsiTheme="minorHAnsi"/>
                <w:b/>
                <w:bCs/>
                <w:sz w:val="24"/>
                <w:szCs w:val="24"/>
                <w:lang w:val="el-GR"/>
              </w:rPr>
              <w:t>ξιολόγηση της ποιότητας του στατιστικού προϊόντος</w:t>
            </w:r>
          </w:p>
        </w:tc>
      </w:tr>
      <w:tr w:rsidR="001A5055" w14:paraId="152989DA" w14:textId="77777777" w:rsidTr="009A39E0">
        <w:tc>
          <w:tcPr>
            <w:tcW w:w="9923" w:type="dxa"/>
            <w:shd w:val="clear" w:color="auto" w:fill="FFFFCC"/>
          </w:tcPr>
          <w:p w14:paraId="17CC56C5" w14:textId="77777777" w:rsidR="001A5055" w:rsidRPr="002B1408" w:rsidRDefault="001A5055" w:rsidP="00965B1E">
            <w:pPr>
              <w:pStyle w:val="a9"/>
              <w:numPr>
                <w:ilvl w:val="1"/>
                <w:numId w:val="14"/>
              </w:numPr>
              <w:tabs>
                <w:tab w:val="left" w:pos="426"/>
              </w:tabs>
              <w:suppressAutoHyphens w:val="0"/>
              <w:overflowPunct/>
              <w:autoSpaceDE/>
              <w:autoSpaceDN/>
              <w:adjustRightInd/>
              <w:spacing w:before="60" w:after="60" w:line="259" w:lineRule="auto"/>
              <w:ind w:left="284" w:hanging="284"/>
              <w:textAlignment w:val="auto"/>
              <w:rPr>
                <w:rFonts w:asciiTheme="minorHAnsi" w:hAnsiTheme="minorHAnsi"/>
                <w:b/>
                <w:bCs/>
                <w:sz w:val="24"/>
                <w:szCs w:val="24"/>
                <w:lang w:val="el-GR"/>
              </w:rPr>
            </w:pPr>
            <w:r w:rsidRPr="002B1408">
              <w:rPr>
                <w:rFonts w:asciiTheme="minorHAnsi" w:hAnsiTheme="minorHAnsi"/>
                <w:b/>
                <w:bCs/>
                <w:sz w:val="24"/>
                <w:szCs w:val="24"/>
                <w:lang w:val="el-GR"/>
              </w:rPr>
              <w:t>Διαδικασίες αξιολόγησης της χρησιμότητας/</w:t>
            </w:r>
            <w:proofErr w:type="spellStart"/>
            <w:r w:rsidRPr="002B1408">
              <w:rPr>
                <w:rFonts w:asciiTheme="minorHAnsi" w:hAnsiTheme="minorHAnsi"/>
                <w:b/>
                <w:bCs/>
                <w:sz w:val="24"/>
                <w:szCs w:val="24"/>
                <w:lang w:val="el-GR"/>
              </w:rPr>
              <w:t>καταλληλότητας</w:t>
            </w:r>
            <w:proofErr w:type="spellEnd"/>
            <w:r w:rsidRPr="002B1408">
              <w:rPr>
                <w:rFonts w:asciiTheme="minorHAnsi" w:hAnsiTheme="minorHAnsi"/>
                <w:b/>
                <w:bCs/>
                <w:sz w:val="24"/>
                <w:szCs w:val="24"/>
                <w:lang w:val="el-GR"/>
              </w:rPr>
              <w:t xml:space="preserve"> (</w:t>
            </w:r>
            <w:r w:rsidRPr="002B1408">
              <w:rPr>
                <w:rFonts w:asciiTheme="minorHAnsi" w:hAnsiTheme="minorHAnsi"/>
                <w:b/>
                <w:bCs/>
                <w:sz w:val="24"/>
                <w:szCs w:val="24"/>
                <w:lang w:val="en-US"/>
              </w:rPr>
              <w:t>relevance</w:t>
            </w:r>
            <w:r w:rsidR="002B1408" w:rsidRPr="002B1408">
              <w:rPr>
                <w:rFonts w:asciiTheme="minorHAnsi" w:hAnsiTheme="minorHAnsi"/>
                <w:b/>
                <w:bCs/>
                <w:sz w:val="24"/>
                <w:szCs w:val="24"/>
                <w:lang w:val="el-GR"/>
              </w:rPr>
              <w:t xml:space="preserve">) του </w:t>
            </w:r>
            <w:r w:rsidRPr="002B1408">
              <w:rPr>
                <w:rFonts w:asciiTheme="minorHAnsi" w:hAnsiTheme="minorHAnsi"/>
                <w:b/>
                <w:bCs/>
                <w:sz w:val="24"/>
                <w:szCs w:val="24"/>
                <w:lang w:val="el-GR"/>
              </w:rPr>
              <w:t>στατιστικού προϊόντος για τους χρήστες</w:t>
            </w:r>
          </w:p>
        </w:tc>
      </w:tr>
      <w:tr w:rsidR="001A5055" w14:paraId="37A81615" w14:textId="77777777" w:rsidTr="009A39E0">
        <w:tc>
          <w:tcPr>
            <w:tcW w:w="9923" w:type="dxa"/>
            <w:tcBorders>
              <w:bottom w:val="single" w:sz="4" w:space="0" w:color="auto"/>
            </w:tcBorders>
          </w:tcPr>
          <w:p w14:paraId="3784F611" w14:textId="57DA8B71" w:rsidR="001527A3" w:rsidRDefault="001527A3" w:rsidP="006F314C">
            <w:pPr>
              <w:pStyle w:val="aa"/>
              <w:spacing w:before="60" w:after="60" w:line="259" w:lineRule="auto"/>
              <w:jc w:val="both"/>
              <w:rPr>
                <w:rFonts w:ascii="Arial" w:hAnsi="Arial" w:cs="Arial"/>
                <w:bCs/>
                <w:sz w:val="20"/>
                <w:szCs w:val="20"/>
              </w:rPr>
            </w:pPr>
            <w:r>
              <w:rPr>
                <w:rFonts w:ascii="Arial" w:hAnsi="Arial" w:cs="Arial"/>
                <w:bCs/>
                <w:sz w:val="20"/>
                <w:szCs w:val="20"/>
              </w:rPr>
              <w:t xml:space="preserve"> </w:t>
            </w:r>
          </w:p>
          <w:p w14:paraId="02E0C9B7" w14:textId="1D692017" w:rsidR="0008788A" w:rsidRDefault="0008788A" w:rsidP="006F314C">
            <w:pPr>
              <w:pStyle w:val="aa"/>
              <w:spacing w:before="60" w:after="60" w:line="259" w:lineRule="auto"/>
              <w:jc w:val="both"/>
              <w:rPr>
                <w:rFonts w:ascii="Arial" w:hAnsi="Arial" w:cs="Arial"/>
                <w:bCs/>
                <w:sz w:val="20"/>
                <w:szCs w:val="20"/>
              </w:rPr>
            </w:pPr>
            <w:r>
              <w:rPr>
                <w:rFonts w:ascii="Arial" w:hAnsi="Arial" w:cs="Arial"/>
                <w:bCs/>
                <w:sz w:val="20"/>
                <w:szCs w:val="20"/>
              </w:rPr>
              <w:t xml:space="preserve">Η χρησιμότητα/καταλληλόλητα των παραγόμενων στατιστικών αξιολογείται διαρκώς εντός του Τμήματος Παρακολούθησης </w:t>
            </w:r>
            <w:r w:rsidR="00691EBC">
              <w:rPr>
                <w:rFonts w:ascii="Arial" w:hAnsi="Arial" w:cs="Arial"/>
                <w:bCs/>
                <w:sz w:val="20"/>
                <w:szCs w:val="20"/>
              </w:rPr>
              <w:t xml:space="preserve">Αγορών και Τεκμηρίωσης </w:t>
            </w:r>
            <w:r>
              <w:rPr>
                <w:rFonts w:ascii="Arial" w:hAnsi="Arial" w:cs="Arial"/>
                <w:bCs/>
                <w:sz w:val="20"/>
                <w:szCs w:val="20"/>
              </w:rPr>
              <w:t xml:space="preserve">ς </w:t>
            </w:r>
            <w:r w:rsidR="00691EBC">
              <w:rPr>
                <w:rFonts w:ascii="Arial" w:hAnsi="Arial" w:cs="Arial"/>
                <w:bCs/>
                <w:sz w:val="20"/>
                <w:szCs w:val="20"/>
              </w:rPr>
              <w:t>της Δ/</w:t>
            </w:r>
            <w:proofErr w:type="spellStart"/>
            <w:r w:rsidR="00691EBC">
              <w:rPr>
                <w:rFonts w:ascii="Arial" w:hAnsi="Arial" w:cs="Arial"/>
                <w:bCs/>
                <w:sz w:val="20"/>
                <w:szCs w:val="20"/>
              </w:rPr>
              <w:t>νσης</w:t>
            </w:r>
            <w:proofErr w:type="spellEnd"/>
            <w:r>
              <w:rPr>
                <w:rFonts w:ascii="Arial" w:hAnsi="Arial" w:cs="Arial"/>
                <w:bCs/>
                <w:sz w:val="20"/>
                <w:szCs w:val="20"/>
              </w:rPr>
              <w:t xml:space="preserve"> Ανταγωνισμο</w:t>
            </w:r>
            <w:r w:rsidR="008D18D5">
              <w:rPr>
                <w:rFonts w:ascii="Arial" w:hAnsi="Arial" w:cs="Arial"/>
                <w:bCs/>
                <w:sz w:val="20"/>
                <w:szCs w:val="20"/>
              </w:rPr>
              <w:t>ύ</w:t>
            </w:r>
            <w:r w:rsidR="00691EBC">
              <w:rPr>
                <w:rFonts w:ascii="Arial" w:hAnsi="Arial" w:cs="Arial"/>
                <w:bCs/>
                <w:sz w:val="20"/>
                <w:szCs w:val="20"/>
              </w:rPr>
              <w:t xml:space="preserve"> της ΕΕΤΤ</w:t>
            </w:r>
            <w:r w:rsidR="008D18D5">
              <w:rPr>
                <w:rFonts w:ascii="Arial" w:hAnsi="Arial" w:cs="Arial"/>
                <w:bCs/>
                <w:sz w:val="20"/>
                <w:szCs w:val="20"/>
              </w:rPr>
              <w:t xml:space="preserve"> από τους εσωτερικούς χρήστες πρώτου </w:t>
            </w:r>
            <w:proofErr w:type="spellStart"/>
            <w:r w:rsidR="008D18D5">
              <w:rPr>
                <w:rFonts w:ascii="Arial" w:hAnsi="Arial" w:cs="Arial"/>
                <w:bCs/>
                <w:sz w:val="20"/>
                <w:szCs w:val="20"/>
              </w:rPr>
              <w:t>βαθμού</w:t>
            </w:r>
            <w:r w:rsidR="00691EBC">
              <w:rPr>
                <w:rFonts w:ascii="Arial" w:hAnsi="Arial" w:cs="Arial"/>
                <w:bCs/>
                <w:sz w:val="20"/>
                <w:szCs w:val="20"/>
              </w:rPr>
              <w:t>,</w:t>
            </w:r>
            <w:r>
              <w:rPr>
                <w:rFonts w:ascii="Arial" w:hAnsi="Arial" w:cs="Arial"/>
                <w:bCs/>
                <w:sz w:val="20"/>
                <w:szCs w:val="20"/>
              </w:rPr>
              <w:t>λαμβάνοντας</w:t>
            </w:r>
            <w:proofErr w:type="spellEnd"/>
            <w:r>
              <w:rPr>
                <w:rFonts w:ascii="Arial" w:hAnsi="Arial" w:cs="Arial"/>
                <w:bCs/>
                <w:sz w:val="20"/>
                <w:szCs w:val="20"/>
              </w:rPr>
              <w:t xml:space="preserve"> υπόψη τις τρέχουσες εξελίξεις της αγοράς, τις ανάγκες της ΕΕΤΤ και τυχόν σχόλια που συλλέγονται από τους χρήστες των παραγόμενων στατιστικών.</w:t>
            </w:r>
            <w:r w:rsidR="008D18D5">
              <w:rPr>
                <w:rFonts w:ascii="Arial" w:hAnsi="Arial" w:cs="Arial"/>
                <w:bCs/>
                <w:sz w:val="20"/>
                <w:szCs w:val="20"/>
              </w:rPr>
              <w:t xml:space="preserve"> Η αξιολόγηση αποσκοπεί στη διαρκή βελτίωση των παραγόμενων στατιστικών, με την ενσωμάτωση ενδεχόμενων τροποποιήσεων ή συμπερίληψη νέων</w:t>
            </w:r>
            <w:r w:rsidR="003C7CC1">
              <w:rPr>
                <w:rFonts w:ascii="Arial" w:hAnsi="Arial" w:cs="Arial"/>
                <w:bCs/>
                <w:sz w:val="20"/>
                <w:szCs w:val="20"/>
              </w:rPr>
              <w:t xml:space="preserve"> </w:t>
            </w:r>
            <w:r w:rsidR="0074041E">
              <w:rPr>
                <w:rFonts w:ascii="Arial" w:hAnsi="Arial" w:cs="Arial"/>
                <w:bCs/>
                <w:sz w:val="20"/>
                <w:szCs w:val="20"/>
              </w:rPr>
              <w:t xml:space="preserve">στατιστικών σε συγκεκριμένο </w:t>
            </w:r>
            <w:r w:rsidR="00120478">
              <w:rPr>
                <w:rFonts w:ascii="Arial" w:hAnsi="Arial" w:cs="Arial"/>
                <w:bCs/>
                <w:sz w:val="20"/>
                <w:szCs w:val="20"/>
              </w:rPr>
              <w:t xml:space="preserve">προϊόν </w:t>
            </w:r>
            <w:r w:rsidR="008D18D5">
              <w:rPr>
                <w:rFonts w:ascii="Arial" w:hAnsi="Arial" w:cs="Arial"/>
                <w:bCs/>
                <w:sz w:val="20"/>
                <w:szCs w:val="20"/>
              </w:rPr>
              <w:t>.</w:t>
            </w:r>
            <w:r w:rsidR="00120478">
              <w:rPr>
                <w:rFonts w:ascii="Arial" w:hAnsi="Arial" w:cs="Arial"/>
                <w:bCs/>
                <w:sz w:val="20"/>
                <w:szCs w:val="20"/>
              </w:rPr>
              <w:t xml:space="preserve"> </w:t>
            </w:r>
          </w:p>
          <w:p w14:paraId="04A7154D" w14:textId="5B60E208" w:rsidR="0008788A" w:rsidRPr="009E5693" w:rsidRDefault="00691EBC" w:rsidP="006F314C">
            <w:pPr>
              <w:pStyle w:val="aa"/>
              <w:spacing w:before="60" w:after="60" w:line="259" w:lineRule="auto"/>
              <w:jc w:val="both"/>
              <w:rPr>
                <w:rFonts w:ascii="Arial" w:hAnsi="Arial" w:cs="Arial"/>
                <w:bCs/>
                <w:sz w:val="20"/>
                <w:szCs w:val="20"/>
              </w:rPr>
            </w:pPr>
            <w:r w:rsidRPr="001D1C5F">
              <w:rPr>
                <w:rFonts w:ascii="Arial" w:hAnsi="Arial" w:cs="Arial"/>
                <w:bCs/>
                <w:sz w:val="20"/>
                <w:szCs w:val="20"/>
              </w:rPr>
              <w:t xml:space="preserve">Επιπρόσθετα, η αξιολόγηση της χρησιμότητας/ </w:t>
            </w:r>
            <w:proofErr w:type="spellStart"/>
            <w:r w:rsidRPr="001D1C5F">
              <w:rPr>
                <w:rFonts w:ascii="Arial" w:hAnsi="Arial" w:cs="Arial"/>
                <w:bCs/>
                <w:sz w:val="20"/>
                <w:szCs w:val="20"/>
              </w:rPr>
              <w:t>καταλληλότητας</w:t>
            </w:r>
            <w:proofErr w:type="spellEnd"/>
            <w:r w:rsidRPr="001D1C5F">
              <w:rPr>
                <w:rFonts w:ascii="Arial" w:hAnsi="Arial" w:cs="Arial"/>
                <w:bCs/>
                <w:sz w:val="20"/>
                <w:szCs w:val="20"/>
              </w:rPr>
              <w:t xml:space="preserve"> των παραγόμενων στατιστικών διενεργείται και από τους υπόχρεους </w:t>
            </w:r>
            <w:proofErr w:type="spellStart"/>
            <w:r w:rsidRPr="001D1C5F">
              <w:rPr>
                <w:rFonts w:ascii="Arial" w:hAnsi="Arial" w:cs="Arial"/>
                <w:bCs/>
                <w:sz w:val="20"/>
                <w:szCs w:val="20"/>
              </w:rPr>
              <w:t>Παρόχους</w:t>
            </w:r>
            <w:proofErr w:type="spellEnd"/>
            <w:r w:rsidRPr="001D1C5F">
              <w:rPr>
                <w:rFonts w:ascii="Arial" w:hAnsi="Arial" w:cs="Arial"/>
                <w:bCs/>
                <w:sz w:val="20"/>
                <w:szCs w:val="20"/>
              </w:rPr>
              <w:t xml:space="preserve">, οι οποίοι δύναται να αποστέλλουν καθ’ όλη τη διάρκεια του έτους στην ΕΕΤΤ αιτιολογημένες προτάσεις για την ενημέρωση των σχημάτων και του </w:t>
            </w:r>
            <w:proofErr w:type="spellStart"/>
            <w:r w:rsidRPr="001D1C5F">
              <w:rPr>
                <w:rFonts w:ascii="Arial" w:hAnsi="Arial" w:cs="Arial"/>
                <w:bCs/>
                <w:sz w:val="20"/>
                <w:szCs w:val="20"/>
              </w:rPr>
              <w:t>μορ</w:t>
            </w:r>
            <w:r w:rsidR="00E31236" w:rsidRPr="001D1C5F">
              <w:rPr>
                <w:rFonts w:ascii="Arial" w:hAnsi="Arial" w:cs="Arial"/>
                <w:bCs/>
                <w:sz w:val="20"/>
                <w:szCs w:val="20"/>
              </w:rPr>
              <w:t>φ</w:t>
            </w:r>
            <w:r w:rsidRPr="001D1C5F">
              <w:rPr>
                <w:rFonts w:ascii="Arial" w:hAnsi="Arial" w:cs="Arial"/>
                <w:bCs/>
                <w:sz w:val="20"/>
                <w:szCs w:val="20"/>
              </w:rPr>
              <w:t>οτύπου</w:t>
            </w:r>
            <w:proofErr w:type="spellEnd"/>
            <w:r w:rsidRPr="001D1C5F">
              <w:rPr>
                <w:rFonts w:ascii="Arial" w:hAnsi="Arial" w:cs="Arial"/>
                <w:bCs/>
                <w:sz w:val="20"/>
                <w:szCs w:val="20"/>
              </w:rPr>
              <w:t xml:space="preserve">, σύμφωνα με το Άρθρο 7 του </w:t>
            </w:r>
            <w:hyperlink r:id="rId27" w:history="1">
              <w:r w:rsidR="00E31236" w:rsidRPr="00D97E4D">
                <w:rPr>
                  <w:rFonts w:ascii="Arial" w:hAnsi="Arial" w:cs="Arial"/>
                  <w:bCs/>
                  <w:sz w:val="20"/>
                  <w:szCs w:val="20"/>
                </w:rPr>
                <w:t>Κανονισμού Λειτουργίας του "Συστήματος Παρατηρητήριο Τιμών Τηλεπικοινωνιακών και Ταχυδρομικών Προϊόντων Λιανικής" για τα τηλεπικοινωνιακά προϊόντα</w:t>
              </w:r>
            </w:hyperlink>
            <w:r w:rsidR="00E31236" w:rsidRPr="001D1C5F">
              <w:rPr>
                <w:rFonts w:ascii="Arial" w:hAnsi="Arial" w:cs="Arial"/>
                <w:bCs/>
                <w:sz w:val="20"/>
                <w:szCs w:val="20"/>
              </w:rPr>
              <w:t> (ΦΕΚ 4457/Β/2017)</w:t>
            </w:r>
            <w:r w:rsidR="00483B51" w:rsidRPr="001D1C5F">
              <w:rPr>
                <w:rFonts w:ascii="Arial" w:hAnsi="Arial" w:cs="Arial"/>
                <w:bCs/>
                <w:sz w:val="20"/>
                <w:szCs w:val="20"/>
              </w:rPr>
              <w:t>.</w:t>
            </w:r>
          </w:p>
          <w:p w14:paraId="18E8D7B6" w14:textId="77777777" w:rsidR="001A5055" w:rsidRPr="00295E11" w:rsidRDefault="001A5055" w:rsidP="00295E11">
            <w:pPr>
              <w:spacing w:before="60" w:after="60" w:line="259" w:lineRule="auto"/>
              <w:rPr>
                <w:rFonts w:ascii="Book Antiqua" w:hAnsi="Book Antiqua"/>
                <w:bCs/>
              </w:rPr>
            </w:pPr>
          </w:p>
        </w:tc>
      </w:tr>
      <w:tr w:rsidR="00816508" w:rsidRPr="002B1408" w14:paraId="0520C4D2" w14:textId="77777777" w:rsidTr="009A39E0">
        <w:tc>
          <w:tcPr>
            <w:tcW w:w="9923" w:type="dxa"/>
            <w:shd w:val="clear" w:color="auto" w:fill="FFFFCC"/>
          </w:tcPr>
          <w:p w14:paraId="4663FE54" w14:textId="77777777" w:rsidR="00816508" w:rsidRPr="002B1408" w:rsidRDefault="00816508" w:rsidP="00965B1E">
            <w:pPr>
              <w:pStyle w:val="a9"/>
              <w:numPr>
                <w:ilvl w:val="1"/>
                <w:numId w:val="14"/>
              </w:numPr>
              <w:suppressAutoHyphens w:val="0"/>
              <w:overflowPunct/>
              <w:autoSpaceDE/>
              <w:autoSpaceDN/>
              <w:adjustRightInd/>
              <w:spacing w:before="60" w:after="60" w:line="259" w:lineRule="auto"/>
              <w:ind w:left="426" w:hanging="426"/>
              <w:textAlignment w:val="auto"/>
              <w:rPr>
                <w:rFonts w:asciiTheme="minorHAnsi" w:hAnsiTheme="minorHAnsi" w:cs="Calibri"/>
                <w:b/>
                <w:bCs/>
                <w:kern w:val="0"/>
                <w:sz w:val="24"/>
                <w:szCs w:val="24"/>
                <w:lang w:val="el-GR"/>
              </w:rPr>
            </w:pPr>
            <w:r w:rsidRPr="002B1408">
              <w:rPr>
                <w:rFonts w:asciiTheme="minorHAnsi" w:hAnsiTheme="minorHAnsi"/>
                <w:b/>
                <w:bCs/>
                <w:sz w:val="24"/>
                <w:szCs w:val="24"/>
                <w:lang w:val="el-GR"/>
              </w:rPr>
              <w:t>Διαδικασίες και μέτρα αξιολόγησης της  ακρίβειας (</w:t>
            </w:r>
            <w:r w:rsidRPr="002B1408">
              <w:rPr>
                <w:rFonts w:asciiTheme="minorHAnsi" w:hAnsiTheme="minorHAnsi"/>
                <w:b/>
                <w:bCs/>
                <w:sz w:val="24"/>
                <w:szCs w:val="24"/>
                <w:lang w:val="en-US"/>
              </w:rPr>
              <w:t>accuracy</w:t>
            </w:r>
            <w:r w:rsidRPr="002B1408">
              <w:rPr>
                <w:rFonts w:asciiTheme="minorHAnsi" w:hAnsiTheme="minorHAnsi"/>
                <w:b/>
                <w:bCs/>
                <w:sz w:val="24"/>
                <w:szCs w:val="24"/>
                <w:lang w:val="el-GR"/>
              </w:rPr>
              <w:t>) του στατιστικού προϊόντος</w:t>
            </w:r>
          </w:p>
        </w:tc>
      </w:tr>
      <w:tr w:rsidR="00186366" w14:paraId="4484EC11" w14:textId="77777777" w:rsidTr="009A39E0">
        <w:tc>
          <w:tcPr>
            <w:tcW w:w="9923" w:type="dxa"/>
            <w:tcBorders>
              <w:bottom w:val="single" w:sz="4" w:space="0" w:color="auto"/>
            </w:tcBorders>
          </w:tcPr>
          <w:p w14:paraId="552B59C5" w14:textId="77777777" w:rsidR="00A84E1A" w:rsidRDefault="00A84E1A" w:rsidP="00275C71">
            <w:pPr>
              <w:pStyle w:val="aa"/>
              <w:spacing w:before="60" w:after="60" w:line="259" w:lineRule="auto"/>
              <w:jc w:val="both"/>
              <w:rPr>
                <w:rFonts w:ascii="Arial" w:hAnsi="Arial" w:cs="Arial"/>
                <w:bCs/>
                <w:sz w:val="20"/>
                <w:szCs w:val="20"/>
              </w:rPr>
            </w:pPr>
            <w:r w:rsidRPr="00A84E1A">
              <w:rPr>
                <w:rFonts w:ascii="Arial" w:hAnsi="Arial" w:cs="Arial"/>
                <w:bCs/>
                <w:sz w:val="20"/>
                <w:szCs w:val="20"/>
              </w:rPr>
              <w:t xml:space="preserve">Ενδεχόμενες πηγές σφαλμάτων στις παραγόμενες στατιστικές προέρχονται από τυχόν ασυνέπειες στα καταχωρημένα δεδομένα με βάση τους δημοσιευμένους τιμοκαταλόγους. Οι τακτικοί έλεγχοι που διενεργεί η ΕΕΤΤ βάσει του </w:t>
            </w:r>
            <w:r>
              <w:rPr>
                <w:rFonts w:ascii="Arial" w:hAnsi="Arial" w:cs="Arial"/>
                <w:bCs/>
                <w:sz w:val="20"/>
                <w:szCs w:val="20"/>
              </w:rPr>
              <w:t xml:space="preserve">σχετικού </w:t>
            </w:r>
            <w:r w:rsidRPr="00A84E1A">
              <w:rPr>
                <w:rFonts w:ascii="Arial" w:hAnsi="Arial" w:cs="Arial"/>
                <w:bCs/>
                <w:sz w:val="20"/>
                <w:szCs w:val="20"/>
              </w:rPr>
              <w:t xml:space="preserve">κανονιστικού πλαισίου αποσκοπεί στην έγκαιρη διόρθωση των λαθών από τους </w:t>
            </w:r>
            <w:proofErr w:type="spellStart"/>
            <w:r w:rsidRPr="00A84E1A">
              <w:rPr>
                <w:rFonts w:ascii="Arial" w:hAnsi="Arial" w:cs="Arial"/>
                <w:bCs/>
                <w:sz w:val="20"/>
                <w:szCs w:val="20"/>
              </w:rPr>
              <w:t>παρόχους</w:t>
            </w:r>
            <w:proofErr w:type="spellEnd"/>
            <w:r w:rsidRPr="00A84E1A">
              <w:rPr>
                <w:rFonts w:ascii="Arial" w:hAnsi="Arial" w:cs="Arial"/>
                <w:bCs/>
                <w:sz w:val="20"/>
                <w:szCs w:val="20"/>
              </w:rPr>
              <w:t xml:space="preserve">, μετά από ενημέρωσή τους.  </w:t>
            </w:r>
          </w:p>
          <w:p w14:paraId="7B1FBE38" w14:textId="77777777" w:rsidR="00A84E1A" w:rsidRDefault="00A84E1A" w:rsidP="00275C71">
            <w:pPr>
              <w:pStyle w:val="aa"/>
              <w:spacing w:before="60" w:after="60" w:line="259" w:lineRule="auto"/>
              <w:jc w:val="both"/>
              <w:rPr>
                <w:rFonts w:ascii="Arial" w:hAnsi="Arial" w:cs="Arial"/>
                <w:bCs/>
                <w:sz w:val="20"/>
                <w:szCs w:val="20"/>
              </w:rPr>
            </w:pPr>
            <w:r>
              <w:rPr>
                <w:rFonts w:ascii="Arial" w:hAnsi="Arial" w:cs="Arial"/>
                <w:bCs/>
                <w:sz w:val="20"/>
                <w:szCs w:val="20"/>
              </w:rPr>
              <w:t>Οι συγκεντρωτικές μεταβλητές υπολογίζονται από αυτόματα και ημιαυτόματα εργαλεία υπολογισμού, εξαλείφοντας την πιθανότητα σφάλματος.</w:t>
            </w:r>
          </w:p>
          <w:p w14:paraId="0BD15A84" w14:textId="77777777" w:rsidR="006742E4" w:rsidRPr="006742E4" w:rsidRDefault="006742E4" w:rsidP="006742E4">
            <w:pPr>
              <w:spacing w:before="60" w:after="60" w:line="259" w:lineRule="auto"/>
              <w:jc w:val="both"/>
              <w:rPr>
                <w:rFonts w:ascii="Arial" w:hAnsi="Arial" w:cs="Arial"/>
                <w:bCs/>
                <w:sz w:val="20"/>
                <w:szCs w:val="20"/>
              </w:rPr>
            </w:pPr>
            <w:r w:rsidRPr="006742E4">
              <w:rPr>
                <w:rFonts w:ascii="Arial" w:hAnsi="Arial" w:cs="Arial"/>
                <w:bCs/>
                <w:sz w:val="20"/>
                <w:szCs w:val="20"/>
              </w:rPr>
              <w:t xml:space="preserve">Επειδή η έρευνα είναι απογραφική και διασφαλίζεται η ανταπόκριση όλων των ερευνώμενων μονάδων στη στατιστική έρευνα, δεν χρησιμοποιούνται δείκτες (Δ6-Δ9) για την αξιολόγηση της ακρίβειας των στατιστικών. </w:t>
            </w:r>
          </w:p>
          <w:p w14:paraId="798A2A47" w14:textId="77777777" w:rsidR="00974D88" w:rsidRPr="009C01A6" w:rsidRDefault="00974D88" w:rsidP="00A84E1A">
            <w:pPr>
              <w:pStyle w:val="aa"/>
              <w:spacing w:before="60" w:after="60" w:line="259" w:lineRule="auto"/>
              <w:jc w:val="both"/>
              <w:rPr>
                <w:rFonts w:ascii="Book Antiqua" w:hAnsi="Book Antiqua"/>
                <w:b/>
                <w:bCs/>
              </w:rPr>
            </w:pPr>
          </w:p>
        </w:tc>
      </w:tr>
      <w:tr w:rsidR="00974D88" w14:paraId="3882E63C" w14:textId="77777777" w:rsidTr="009A39E0">
        <w:tc>
          <w:tcPr>
            <w:tcW w:w="9923" w:type="dxa"/>
            <w:tcBorders>
              <w:bottom w:val="single" w:sz="4" w:space="0" w:color="auto"/>
            </w:tcBorders>
            <w:shd w:val="clear" w:color="auto" w:fill="FFFFCC"/>
          </w:tcPr>
          <w:p w14:paraId="3A610ED5" w14:textId="77777777" w:rsidR="00F31D0A" w:rsidRPr="00F31D0A" w:rsidRDefault="00974D88" w:rsidP="00965B1E">
            <w:pPr>
              <w:pStyle w:val="a9"/>
              <w:numPr>
                <w:ilvl w:val="1"/>
                <w:numId w:val="14"/>
              </w:numPr>
              <w:suppressAutoHyphens w:val="0"/>
              <w:overflowPunct/>
              <w:autoSpaceDE/>
              <w:autoSpaceDN/>
              <w:adjustRightInd/>
              <w:spacing w:before="60" w:after="60" w:line="259" w:lineRule="auto"/>
              <w:ind w:left="426" w:hanging="426"/>
              <w:textAlignment w:val="auto"/>
              <w:rPr>
                <w:rFonts w:ascii="Book Antiqua" w:hAnsi="Book Antiqua"/>
                <w:b/>
                <w:bCs/>
                <w:lang w:val="el-GR"/>
              </w:rPr>
            </w:pPr>
            <w:proofErr w:type="spellStart"/>
            <w:r w:rsidRPr="00974D88">
              <w:rPr>
                <w:rFonts w:asciiTheme="minorHAnsi" w:hAnsiTheme="minorHAnsi"/>
                <w:b/>
                <w:bCs/>
                <w:sz w:val="24"/>
                <w:szCs w:val="24"/>
                <w:lang w:val="el-GR"/>
              </w:rPr>
              <w:t>Εγκαιρότητα</w:t>
            </w:r>
            <w:proofErr w:type="spellEnd"/>
            <w:r w:rsidRPr="00974D88">
              <w:rPr>
                <w:rFonts w:asciiTheme="minorHAnsi" w:hAnsiTheme="minorHAnsi"/>
                <w:b/>
                <w:bCs/>
                <w:sz w:val="24"/>
                <w:szCs w:val="24"/>
                <w:lang w:val="el-GR"/>
              </w:rPr>
              <w:t xml:space="preserve"> (</w:t>
            </w:r>
            <w:r w:rsidRPr="00974D88">
              <w:rPr>
                <w:rFonts w:asciiTheme="minorHAnsi" w:hAnsiTheme="minorHAnsi"/>
                <w:b/>
                <w:bCs/>
                <w:sz w:val="24"/>
                <w:szCs w:val="24"/>
                <w:lang w:val="en-US"/>
              </w:rPr>
              <w:t>timeliness</w:t>
            </w:r>
            <w:r w:rsidRPr="00974D88">
              <w:rPr>
                <w:rFonts w:asciiTheme="minorHAnsi" w:hAnsiTheme="minorHAnsi"/>
                <w:b/>
                <w:bCs/>
                <w:sz w:val="24"/>
                <w:szCs w:val="24"/>
                <w:lang w:val="el-GR"/>
              </w:rPr>
              <w:t>) του στατιστικού προϊόντος (μέσος χρόνος που μεσολαβεί από τη λήξη της περιόδου αναφοράς μέχρι τη δημοσίευση των στατιστικών αποτελεσμάτων)</w:t>
            </w:r>
          </w:p>
        </w:tc>
      </w:tr>
      <w:tr w:rsidR="00974D88" w14:paraId="0C559C92" w14:textId="77777777" w:rsidTr="009A39E0">
        <w:tc>
          <w:tcPr>
            <w:tcW w:w="9923" w:type="dxa"/>
            <w:tcBorders>
              <w:bottom w:val="single" w:sz="4" w:space="0" w:color="auto"/>
            </w:tcBorders>
          </w:tcPr>
          <w:p w14:paraId="10C75202" w14:textId="77777777" w:rsidR="00762652" w:rsidRPr="00DB00CD" w:rsidRDefault="00D865DA" w:rsidP="00C06378">
            <w:pPr>
              <w:pStyle w:val="aa"/>
              <w:spacing w:before="60" w:after="60" w:line="259" w:lineRule="auto"/>
              <w:jc w:val="both"/>
              <w:rPr>
                <w:rFonts w:ascii="Arial" w:hAnsi="Arial" w:cs="Arial"/>
                <w:bCs/>
                <w:sz w:val="20"/>
                <w:szCs w:val="20"/>
              </w:rPr>
            </w:pPr>
            <w:r w:rsidRPr="00DB00CD">
              <w:rPr>
                <w:rFonts w:ascii="Arial" w:hAnsi="Arial" w:cs="Arial"/>
                <w:bCs/>
                <w:sz w:val="20"/>
                <w:szCs w:val="20"/>
              </w:rPr>
              <w:t>Για το στατιστικό προϊόν</w:t>
            </w:r>
            <w:r w:rsidR="00C06378" w:rsidRPr="00DB00CD">
              <w:rPr>
                <w:rFonts w:ascii="Arial" w:hAnsi="Arial" w:cs="Arial"/>
                <w:bCs/>
                <w:sz w:val="20"/>
                <w:szCs w:val="20"/>
              </w:rPr>
              <w:t xml:space="preserve"> </w:t>
            </w:r>
            <w:r w:rsidRPr="00DB00CD">
              <w:rPr>
                <w:rFonts w:ascii="Arial" w:hAnsi="Arial" w:cs="Arial"/>
                <w:bCs/>
                <w:sz w:val="20"/>
                <w:szCs w:val="20"/>
              </w:rPr>
              <w:t>«Επισκόπηση Αγορών»</w:t>
            </w:r>
            <w:r w:rsidR="00C06378" w:rsidRPr="00DB00CD">
              <w:rPr>
                <w:rFonts w:ascii="Arial" w:hAnsi="Arial" w:cs="Arial"/>
                <w:bCs/>
                <w:sz w:val="20"/>
                <w:szCs w:val="20"/>
              </w:rPr>
              <w:t xml:space="preserve">, η περίοδος αναφοράς είναι ετήσια και η δημοσίευση των </w:t>
            </w:r>
            <w:r w:rsidR="00762652" w:rsidRPr="00DB00CD">
              <w:rPr>
                <w:rFonts w:ascii="Arial" w:hAnsi="Arial" w:cs="Arial"/>
                <w:bCs/>
                <w:sz w:val="20"/>
                <w:szCs w:val="20"/>
              </w:rPr>
              <w:t>αποτελεσμάτων</w:t>
            </w:r>
            <w:r w:rsidR="00C06378" w:rsidRPr="00DB00CD">
              <w:rPr>
                <w:rFonts w:ascii="Arial" w:hAnsi="Arial" w:cs="Arial"/>
                <w:bCs/>
                <w:sz w:val="20"/>
                <w:szCs w:val="20"/>
              </w:rPr>
              <w:t xml:space="preserve"> γίνεται το τελευταίο τρίμηνο του επομένου έτους από το έτος αναφοράς. </w:t>
            </w:r>
            <w:r w:rsidR="00762652" w:rsidRPr="00DB00CD">
              <w:rPr>
                <w:rFonts w:ascii="Arial" w:hAnsi="Arial" w:cs="Arial"/>
                <w:bCs/>
                <w:sz w:val="20"/>
                <w:szCs w:val="20"/>
              </w:rPr>
              <w:t>Συνεπώς</w:t>
            </w:r>
            <w:r w:rsidR="00901E1A">
              <w:rPr>
                <w:rFonts w:ascii="Arial" w:hAnsi="Arial" w:cs="Arial"/>
                <w:bCs/>
                <w:sz w:val="20"/>
                <w:szCs w:val="20"/>
              </w:rPr>
              <w:t>,</w:t>
            </w:r>
            <w:r w:rsidR="00762652" w:rsidRPr="00DB00CD">
              <w:rPr>
                <w:rFonts w:ascii="Arial" w:hAnsi="Arial" w:cs="Arial"/>
                <w:bCs/>
                <w:sz w:val="20"/>
                <w:szCs w:val="20"/>
              </w:rPr>
              <w:t xml:space="preserve"> ο μέσος χρόνος που μεσολαβεί μεταξύ της περιόδου αναφοράς και του χρόνου δημοσίευσης </w:t>
            </w:r>
            <w:r w:rsidR="00DB00CD" w:rsidRPr="00DB00CD">
              <w:rPr>
                <w:rFonts w:ascii="Arial" w:hAnsi="Arial" w:cs="Arial"/>
                <w:bCs/>
                <w:sz w:val="20"/>
                <w:szCs w:val="20"/>
              </w:rPr>
              <w:t>των στατιστικών αποτελεσμάτων είναι 12</w:t>
            </w:r>
            <w:r w:rsidR="00762652" w:rsidRPr="00DB00CD">
              <w:rPr>
                <w:rFonts w:ascii="Arial" w:hAnsi="Arial" w:cs="Arial"/>
                <w:bCs/>
                <w:sz w:val="20"/>
                <w:szCs w:val="20"/>
              </w:rPr>
              <w:t xml:space="preserve"> μήνες.</w:t>
            </w:r>
            <w:r w:rsidR="00A9116E">
              <w:rPr>
                <w:rFonts w:ascii="Arial" w:hAnsi="Arial" w:cs="Arial"/>
                <w:bCs/>
                <w:sz w:val="20"/>
                <w:szCs w:val="20"/>
              </w:rPr>
              <w:t xml:space="preserve"> Σημειώνεται ότι o αυξημένος χρόνος</w:t>
            </w:r>
            <w:r w:rsidR="00DB00CD" w:rsidRPr="00DB00CD">
              <w:rPr>
                <w:rFonts w:ascii="Arial" w:hAnsi="Arial" w:cs="Arial"/>
                <w:bCs/>
                <w:sz w:val="20"/>
                <w:szCs w:val="20"/>
              </w:rPr>
              <w:t xml:space="preserve"> οφείλεται στο μεγάλο εύρος </w:t>
            </w:r>
            <w:r w:rsidR="00DB00CD" w:rsidRPr="00DB00CD">
              <w:rPr>
                <w:rFonts w:ascii="Arial" w:hAnsi="Arial" w:cs="Arial"/>
                <w:bCs/>
                <w:sz w:val="20"/>
                <w:szCs w:val="20"/>
              </w:rPr>
              <w:lastRenderedPageBreak/>
              <w:t xml:space="preserve">θεματολογίας που </w:t>
            </w:r>
            <w:r w:rsidR="00901E1A" w:rsidRPr="00DB00CD">
              <w:rPr>
                <w:rFonts w:ascii="Arial" w:hAnsi="Arial" w:cs="Arial"/>
                <w:bCs/>
                <w:sz w:val="20"/>
                <w:szCs w:val="20"/>
              </w:rPr>
              <w:t>συγκεντρώ</w:t>
            </w:r>
            <w:r w:rsidR="00901E1A">
              <w:rPr>
                <w:rFonts w:ascii="Arial" w:hAnsi="Arial" w:cs="Arial"/>
                <w:bCs/>
                <w:sz w:val="20"/>
                <w:szCs w:val="20"/>
              </w:rPr>
              <w:t xml:space="preserve">νει </w:t>
            </w:r>
            <w:r w:rsidR="00DB00CD" w:rsidRPr="00DB00CD">
              <w:rPr>
                <w:rFonts w:ascii="Arial" w:hAnsi="Arial" w:cs="Arial"/>
                <w:bCs/>
                <w:sz w:val="20"/>
                <w:szCs w:val="20"/>
              </w:rPr>
              <w:t xml:space="preserve"> η</w:t>
            </w:r>
            <w:r w:rsidR="00901E1A">
              <w:rPr>
                <w:rFonts w:ascii="Arial" w:hAnsi="Arial" w:cs="Arial"/>
                <w:bCs/>
                <w:sz w:val="20"/>
                <w:szCs w:val="20"/>
              </w:rPr>
              <w:t xml:space="preserve"> </w:t>
            </w:r>
            <w:r w:rsidR="00DB00CD" w:rsidRPr="00DB00CD">
              <w:rPr>
                <w:rFonts w:ascii="Arial" w:hAnsi="Arial" w:cs="Arial"/>
                <w:bCs/>
                <w:sz w:val="20"/>
                <w:szCs w:val="20"/>
              </w:rPr>
              <w:t xml:space="preserve">συγκεκριμένη </w:t>
            </w:r>
            <w:r w:rsidR="00914922">
              <w:rPr>
                <w:rFonts w:ascii="Arial" w:hAnsi="Arial" w:cs="Arial"/>
                <w:bCs/>
                <w:sz w:val="20"/>
                <w:szCs w:val="20"/>
              </w:rPr>
              <w:t>έκθεση</w:t>
            </w:r>
            <w:r w:rsidR="00DB00CD" w:rsidRPr="00DB00CD">
              <w:rPr>
                <w:rFonts w:ascii="Arial" w:hAnsi="Arial" w:cs="Arial"/>
                <w:bCs/>
                <w:sz w:val="20"/>
                <w:szCs w:val="20"/>
              </w:rPr>
              <w:t>.</w:t>
            </w:r>
          </w:p>
          <w:p w14:paraId="49A1D1C5" w14:textId="77777777" w:rsidR="00DB00CD" w:rsidRPr="00DB00CD" w:rsidRDefault="00DB00CD" w:rsidP="00C06378">
            <w:pPr>
              <w:pStyle w:val="aa"/>
              <w:spacing w:before="60" w:after="60" w:line="259" w:lineRule="auto"/>
              <w:jc w:val="both"/>
              <w:rPr>
                <w:rFonts w:ascii="Arial" w:hAnsi="Arial" w:cs="Arial"/>
                <w:bCs/>
                <w:sz w:val="20"/>
                <w:szCs w:val="20"/>
              </w:rPr>
            </w:pPr>
          </w:p>
          <w:p w14:paraId="5FF95180" w14:textId="69E1C298" w:rsidR="00DB00CD" w:rsidRPr="00DB00CD" w:rsidRDefault="00DB00CD" w:rsidP="00DB00CD">
            <w:pPr>
              <w:pStyle w:val="aa"/>
              <w:spacing w:before="60" w:after="60" w:line="259" w:lineRule="auto"/>
              <w:jc w:val="both"/>
              <w:rPr>
                <w:rFonts w:ascii="Arial" w:hAnsi="Arial" w:cs="Arial"/>
                <w:bCs/>
                <w:sz w:val="20"/>
                <w:szCs w:val="20"/>
              </w:rPr>
            </w:pPr>
            <w:r w:rsidRPr="00DB00CD">
              <w:rPr>
                <w:rFonts w:ascii="Arial" w:hAnsi="Arial" w:cs="Arial"/>
                <w:bCs/>
                <w:sz w:val="20"/>
                <w:szCs w:val="20"/>
              </w:rPr>
              <w:t xml:space="preserve">Για το στατιστικό προϊόν «Δείκτες Τηλεπικοινωνιακών Προγραμμάτων», η περίοδος αναφοράς είναι ετήσια και η δημοσίευση των αποτελεσμάτων γίνεται το </w:t>
            </w:r>
            <w:r w:rsidR="0095529D">
              <w:rPr>
                <w:rFonts w:ascii="Arial" w:hAnsi="Arial" w:cs="Arial"/>
                <w:bCs/>
                <w:sz w:val="20"/>
                <w:szCs w:val="20"/>
              </w:rPr>
              <w:t xml:space="preserve">πρώτο τρίμηνο του </w:t>
            </w:r>
            <w:r w:rsidR="009A3E2F">
              <w:rPr>
                <w:rFonts w:ascii="Arial" w:hAnsi="Arial" w:cs="Arial"/>
                <w:bCs/>
                <w:sz w:val="20"/>
                <w:szCs w:val="20"/>
              </w:rPr>
              <w:t xml:space="preserve">επόμενου έτους από </w:t>
            </w:r>
            <w:r w:rsidRPr="00DB00CD">
              <w:rPr>
                <w:rFonts w:ascii="Arial" w:hAnsi="Arial" w:cs="Arial"/>
                <w:bCs/>
                <w:sz w:val="20"/>
                <w:szCs w:val="20"/>
              </w:rPr>
              <w:t xml:space="preserve">το έτος αναφοράς. Συνεπώς ο μέσος χρόνος που μεσολαβεί μεταξύ της περιόδου αναφοράς και του χρόνου δημοσίευσης των στατιστικών αποτελεσμάτων είναι </w:t>
            </w:r>
            <w:r w:rsidR="009A3E2F">
              <w:rPr>
                <w:rFonts w:ascii="Arial" w:hAnsi="Arial" w:cs="Arial"/>
                <w:bCs/>
                <w:sz w:val="20"/>
                <w:szCs w:val="20"/>
              </w:rPr>
              <w:t>3 μήνες</w:t>
            </w:r>
            <w:r w:rsidRPr="00DB00CD">
              <w:rPr>
                <w:rFonts w:ascii="Arial" w:hAnsi="Arial" w:cs="Arial"/>
                <w:bCs/>
                <w:sz w:val="20"/>
                <w:szCs w:val="20"/>
              </w:rPr>
              <w:t>.</w:t>
            </w:r>
          </w:p>
          <w:p w14:paraId="7AB87AA8" w14:textId="77777777" w:rsidR="00DB00CD" w:rsidRPr="00DB00CD" w:rsidRDefault="00DB00CD" w:rsidP="00C06378">
            <w:pPr>
              <w:pStyle w:val="aa"/>
              <w:spacing w:before="60" w:after="60" w:line="259" w:lineRule="auto"/>
              <w:jc w:val="both"/>
              <w:rPr>
                <w:rFonts w:ascii="Arial" w:hAnsi="Arial" w:cs="Arial"/>
                <w:bCs/>
                <w:sz w:val="20"/>
                <w:szCs w:val="20"/>
              </w:rPr>
            </w:pPr>
          </w:p>
          <w:p w14:paraId="33BA477F" w14:textId="77777777" w:rsidR="00974D88" w:rsidRPr="00974D88" w:rsidRDefault="00974D88" w:rsidP="001D1C5F">
            <w:pPr>
              <w:pStyle w:val="aa"/>
              <w:spacing w:before="60" w:after="60" w:line="259" w:lineRule="auto"/>
              <w:jc w:val="both"/>
              <w:rPr>
                <w:rFonts w:ascii="Book Antiqua" w:hAnsi="Book Antiqua"/>
                <w:b/>
                <w:bCs/>
              </w:rPr>
            </w:pPr>
          </w:p>
        </w:tc>
      </w:tr>
      <w:tr w:rsidR="006D21D2" w:rsidRPr="002B1408" w14:paraId="6017591B" w14:textId="77777777" w:rsidTr="009A39E0">
        <w:tc>
          <w:tcPr>
            <w:tcW w:w="9923" w:type="dxa"/>
            <w:shd w:val="clear" w:color="auto" w:fill="FFFFCC"/>
          </w:tcPr>
          <w:p w14:paraId="4B6440D0" w14:textId="77777777" w:rsidR="00051794" w:rsidRPr="00051794" w:rsidRDefault="002B1408" w:rsidP="00051794">
            <w:pPr>
              <w:pStyle w:val="a9"/>
              <w:suppressAutoHyphens w:val="0"/>
              <w:overflowPunct/>
              <w:autoSpaceDE/>
              <w:autoSpaceDN/>
              <w:adjustRightInd/>
              <w:spacing w:before="60" w:after="60" w:line="259" w:lineRule="auto"/>
              <w:ind w:left="426" w:hanging="426"/>
              <w:textAlignment w:val="auto"/>
              <w:rPr>
                <w:rFonts w:asciiTheme="minorHAnsi" w:hAnsiTheme="minorHAnsi"/>
                <w:b/>
                <w:bCs/>
                <w:sz w:val="24"/>
                <w:szCs w:val="24"/>
                <w:lang w:val="el-GR"/>
              </w:rPr>
            </w:pPr>
            <w:r w:rsidRPr="002B1408">
              <w:rPr>
                <w:rFonts w:asciiTheme="minorHAnsi" w:hAnsiTheme="minorHAnsi"/>
                <w:b/>
                <w:bCs/>
                <w:sz w:val="24"/>
                <w:szCs w:val="24"/>
                <w:lang w:val="el-GR"/>
              </w:rPr>
              <w:lastRenderedPageBreak/>
              <w:t xml:space="preserve">7.4 </w:t>
            </w:r>
            <w:r w:rsidR="00AD2026" w:rsidRPr="002B1408">
              <w:rPr>
                <w:rFonts w:asciiTheme="minorHAnsi" w:hAnsiTheme="minorHAnsi"/>
                <w:b/>
                <w:bCs/>
                <w:sz w:val="24"/>
                <w:szCs w:val="24"/>
                <w:lang w:val="el-GR"/>
              </w:rPr>
              <w:t>Χρονική συνέπεια (</w:t>
            </w:r>
            <w:r w:rsidR="00AD2026" w:rsidRPr="002B1408">
              <w:rPr>
                <w:rFonts w:asciiTheme="minorHAnsi" w:hAnsiTheme="minorHAnsi"/>
                <w:b/>
                <w:bCs/>
                <w:sz w:val="24"/>
                <w:szCs w:val="24"/>
                <w:lang w:val="en-US"/>
              </w:rPr>
              <w:t>punctuality</w:t>
            </w:r>
            <w:r w:rsidR="00AD2026" w:rsidRPr="002B1408">
              <w:rPr>
                <w:rFonts w:asciiTheme="minorHAnsi" w:hAnsiTheme="minorHAnsi"/>
                <w:b/>
                <w:bCs/>
                <w:sz w:val="24"/>
                <w:szCs w:val="24"/>
                <w:lang w:val="el-GR"/>
              </w:rPr>
              <w:t xml:space="preserve">) (μέσος χρόνος που μεσολαβεί μεταξύ της προγραμματισμένης και της πραγματικής ημερομηνίας δημοσίευσης των στατιστικών αποτελεσμάτων) </w:t>
            </w:r>
          </w:p>
        </w:tc>
      </w:tr>
      <w:tr w:rsidR="00AD2026" w14:paraId="502573F0" w14:textId="77777777" w:rsidTr="009A39E0">
        <w:tc>
          <w:tcPr>
            <w:tcW w:w="9923" w:type="dxa"/>
            <w:tcBorders>
              <w:bottom w:val="single" w:sz="4" w:space="0" w:color="auto"/>
            </w:tcBorders>
          </w:tcPr>
          <w:p w14:paraId="19D3834A" w14:textId="125C11B4" w:rsidR="00C337BB" w:rsidRDefault="00C337BB" w:rsidP="005B372E">
            <w:pPr>
              <w:pStyle w:val="aa"/>
              <w:spacing w:before="60" w:after="60" w:line="259" w:lineRule="auto"/>
              <w:jc w:val="both"/>
              <w:rPr>
                <w:rFonts w:ascii="Arial" w:hAnsi="Arial" w:cs="Arial"/>
                <w:bCs/>
                <w:sz w:val="20"/>
                <w:szCs w:val="20"/>
              </w:rPr>
            </w:pPr>
            <w:r w:rsidRPr="00DB00CD">
              <w:rPr>
                <w:rFonts w:ascii="Arial" w:hAnsi="Arial" w:cs="Arial"/>
                <w:bCs/>
                <w:sz w:val="20"/>
                <w:szCs w:val="20"/>
              </w:rPr>
              <w:t>Για το στατιστικό προϊόν «Επισκόπηση Αγορών»</w:t>
            </w:r>
            <w:r>
              <w:rPr>
                <w:rFonts w:ascii="Arial" w:hAnsi="Arial" w:cs="Arial"/>
                <w:bCs/>
                <w:sz w:val="20"/>
                <w:szCs w:val="20"/>
              </w:rPr>
              <w:t>, ο</w:t>
            </w:r>
            <w:r w:rsidR="005B372E" w:rsidRPr="005B372E">
              <w:rPr>
                <w:rFonts w:ascii="Arial" w:hAnsi="Arial" w:cs="Arial"/>
                <w:bCs/>
                <w:sz w:val="20"/>
                <w:szCs w:val="20"/>
              </w:rPr>
              <w:t xml:space="preserve"> μέσος χρόνος μεταξύ της </w:t>
            </w:r>
            <w:r>
              <w:rPr>
                <w:rFonts w:ascii="Arial" w:hAnsi="Arial" w:cs="Arial"/>
                <w:bCs/>
                <w:sz w:val="20"/>
                <w:szCs w:val="20"/>
              </w:rPr>
              <w:t>προγραμματισμένης και της πραγματικής ημερομηνίας δημοσίευσης των στατιστικών αποτελεσμάτων είναι 2 μήνες.</w:t>
            </w:r>
          </w:p>
          <w:p w14:paraId="7AC25013" w14:textId="1060F8F0" w:rsidR="005B372E" w:rsidRPr="00C337BB" w:rsidRDefault="005B372E" w:rsidP="005B372E">
            <w:pPr>
              <w:pStyle w:val="aa"/>
              <w:spacing w:before="60" w:after="60" w:line="259" w:lineRule="auto"/>
              <w:jc w:val="both"/>
              <w:rPr>
                <w:rFonts w:ascii="Arial" w:hAnsi="Arial" w:cs="Arial"/>
                <w:bCs/>
                <w:sz w:val="20"/>
                <w:szCs w:val="20"/>
              </w:rPr>
            </w:pPr>
            <w:r w:rsidRPr="005B372E">
              <w:rPr>
                <w:rFonts w:ascii="Arial" w:hAnsi="Arial" w:cs="Arial"/>
                <w:bCs/>
                <w:sz w:val="20"/>
                <w:szCs w:val="20"/>
              </w:rPr>
              <w:t xml:space="preserve"> </w:t>
            </w:r>
            <w:r w:rsidR="00C337BB" w:rsidRPr="00DB00CD">
              <w:rPr>
                <w:rFonts w:ascii="Arial" w:hAnsi="Arial" w:cs="Arial"/>
                <w:bCs/>
                <w:sz w:val="20"/>
                <w:szCs w:val="20"/>
              </w:rPr>
              <w:t>Για το στατιστικό προϊόν «Δείκτες Τηλεπικοινωνιακών Προγραμμάτων»</w:t>
            </w:r>
            <w:r w:rsidR="00C337BB">
              <w:rPr>
                <w:rFonts w:ascii="Arial" w:hAnsi="Arial" w:cs="Arial"/>
                <w:bCs/>
                <w:sz w:val="20"/>
                <w:szCs w:val="20"/>
              </w:rPr>
              <w:t xml:space="preserve">, ο μέσος χρόνος μεταξύ </w:t>
            </w:r>
            <w:r w:rsidR="00C337BB" w:rsidRPr="005B372E">
              <w:rPr>
                <w:rFonts w:ascii="Arial" w:hAnsi="Arial" w:cs="Arial"/>
                <w:bCs/>
                <w:sz w:val="20"/>
                <w:szCs w:val="20"/>
              </w:rPr>
              <w:t xml:space="preserve">της </w:t>
            </w:r>
            <w:r w:rsidR="00C337BB">
              <w:rPr>
                <w:rFonts w:ascii="Arial" w:hAnsi="Arial" w:cs="Arial"/>
                <w:bCs/>
                <w:sz w:val="20"/>
                <w:szCs w:val="20"/>
              </w:rPr>
              <w:t xml:space="preserve">προγραμματισμένης και της πραγματικής ημερομηνίας δημοσίευσης των στατιστικών αποτελεσμάτων είναι </w:t>
            </w:r>
            <w:commentRangeStart w:id="3"/>
            <w:r w:rsidR="00884C22">
              <w:rPr>
                <w:rFonts w:ascii="Arial" w:hAnsi="Arial" w:cs="Arial"/>
                <w:bCs/>
                <w:sz w:val="20"/>
                <w:szCs w:val="20"/>
              </w:rPr>
              <w:t>μηδενικός</w:t>
            </w:r>
            <w:r w:rsidR="00C337BB">
              <w:rPr>
                <w:rFonts w:ascii="Arial" w:hAnsi="Arial" w:cs="Arial"/>
                <w:bCs/>
                <w:sz w:val="20"/>
                <w:szCs w:val="20"/>
              </w:rPr>
              <w:t>.</w:t>
            </w:r>
            <w:commentRangeEnd w:id="3"/>
            <w:r w:rsidR="002C308B">
              <w:rPr>
                <w:rStyle w:val="ab"/>
                <w:rFonts w:ascii="Calibri" w:hAnsi="Calibri" w:cs="Calibri"/>
                <w:lang w:val="en-GB" w:eastAsia="en-US"/>
              </w:rPr>
              <w:commentReference w:id="3"/>
            </w:r>
          </w:p>
          <w:p w14:paraId="0B86DEFE" w14:textId="77777777" w:rsidR="00C16590" w:rsidRPr="00C16590" w:rsidRDefault="00C16590" w:rsidP="00051794">
            <w:pPr>
              <w:pStyle w:val="Default"/>
              <w:rPr>
                <w:rFonts w:ascii="Book Antiqua" w:hAnsi="Book Antiqua"/>
                <w:b/>
                <w:bCs/>
              </w:rPr>
            </w:pPr>
          </w:p>
        </w:tc>
      </w:tr>
      <w:tr w:rsidR="00AD2026" w14:paraId="1DEF95C2" w14:textId="77777777" w:rsidTr="009A39E0">
        <w:tc>
          <w:tcPr>
            <w:tcW w:w="9923" w:type="dxa"/>
            <w:shd w:val="clear" w:color="auto" w:fill="FFFFCC"/>
          </w:tcPr>
          <w:p w14:paraId="47DDAAD5" w14:textId="77777777" w:rsidR="00AD2026" w:rsidRPr="002B1408" w:rsidRDefault="00C16590" w:rsidP="00965B1E">
            <w:pPr>
              <w:pStyle w:val="a9"/>
              <w:numPr>
                <w:ilvl w:val="1"/>
                <w:numId w:val="15"/>
              </w:numPr>
              <w:suppressAutoHyphens w:val="0"/>
              <w:overflowPunct/>
              <w:autoSpaceDE/>
              <w:autoSpaceDN/>
              <w:adjustRightInd/>
              <w:spacing w:before="60" w:after="60" w:line="259" w:lineRule="auto"/>
              <w:ind w:left="426" w:hanging="426"/>
              <w:textAlignment w:val="auto"/>
              <w:rPr>
                <w:rFonts w:asciiTheme="minorHAnsi" w:hAnsiTheme="minorHAnsi"/>
                <w:b/>
                <w:bCs/>
                <w:sz w:val="24"/>
                <w:szCs w:val="24"/>
                <w:lang w:val="el-GR"/>
              </w:rPr>
            </w:pPr>
            <w:r w:rsidRPr="002B1408">
              <w:rPr>
                <w:rFonts w:asciiTheme="minorHAnsi" w:hAnsiTheme="minorHAnsi"/>
                <w:b/>
                <w:bCs/>
                <w:sz w:val="24"/>
                <w:szCs w:val="24"/>
                <w:lang w:val="el-GR"/>
              </w:rPr>
              <w:t xml:space="preserve">Διαδικασίες και μέτρα αξιολόγησης της </w:t>
            </w:r>
            <w:proofErr w:type="spellStart"/>
            <w:r w:rsidRPr="002B1408">
              <w:rPr>
                <w:rFonts w:asciiTheme="minorHAnsi" w:hAnsiTheme="minorHAnsi"/>
                <w:b/>
                <w:bCs/>
                <w:sz w:val="24"/>
                <w:szCs w:val="24"/>
                <w:lang w:val="el-GR"/>
              </w:rPr>
              <w:t>συγκρισιμότητας</w:t>
            </w:r>
            <w:proofErr w:type="spellEnd"/>
            <w:r w:rsidRPr="002B1408">
              <w:rPr>
                <w:rFonts w:asciiTheme="minorHAnsi" w:hAnsiTheme="minorHAnsi"/>
                <w:b/>
                <w:bCs/>
                <w:sz w:val="24"/>
                <w:szCs w:val="24"/>
                <w:lang w:val="el-GR"/>
              </w:rPr>
              <w:t xml:space="preserve"> (γεωγραφικής και χρονικής) του στατιστικού προϊόντος </w:t>
            </w:r>
          </w:p>
        </w:tc>
      </w:tr>
      <w:tr w:rsidR="00C16590" w14:paraId="5BE65AAD" w14:textId="77777777" w:rsidTr="009A39E0">
        <w:tc>
          <w:tcPr>
            <w:tcW w:w="9923" w:type="dxa"/>
            <w:tcBorders>
              <w:bottom w:val="single" w:sz="4" w:space="0" w:color="auto"/>
            </w:tcBorders>
          </w:tcPr>
          <w:p w14:paraId="0B50E7EE" w14:textId="77777777" w:rsidR="000A6D84" w:rsidRPr="000A6D84" w:rsidRDefault="000A6D84" w:rsidP="000A6D84">
            <w:pPr>
              <w:pStyle w:val="aa"/>
              <w:spacing w:before="60" w:after="60" w:line="259" w:lineRule="auto"/>
              <w:jc w:val="both"/>
              <w:rPr>
                <w:rFonts w:ascii="Arial" w:hAnsi="Arial" w:cs="Arial"/>
                <w:bCs/>
                <w:sz w:val="20"/>
                <w:szCs w:val="20"/>
              </w:rPr>
            </w:pPr>
            <w:r w:rsidRPr="000A6D84">
              <w:rPr>
                <w:rFonts w:ascii="Arial" w:hAnsi="Arial" w:cs="Arial"/>
                <w:bCs/>
                <w:sz w:val="20"/>
                <w:szCs w:val="20"/>
              </w:rPr>
              <w:t xml:space="preserve">Η γεωγραφική </w:t>
            </w:r>
            <w:proofErr w:type="spellStart"/>
            <w:r w:rsidRPr="000A6D84">
              <w:rPr>
                <w:rFonts w:ascii="Arial" w:hAnsi="Arial" w:cs="Arial"/>
                <w:bCs/>
                <w:sz w:val="20"/>
                <w:szCs w:val="20"/>
              </w:rPr>
              <w:t>συγκρισιμότητα</w:t>
            </w:r>
            <w:proofErr w:type="spellEnd"/>
            <w:r w:rsidRPr="000A6D84">
              <w:rPr>
                <w:rFonts w:ascii="Arial" w:hAnsi="Arial" w:cs="Arial"/>
                <w:bCs/>
                <w:sz w:val="20"/>
                <w:szCs w:val="20"/>
              </w:rPr>
              <w:t xml:space="preserve"> δεν έχει εφαρμογή στη συγκεκριμένη έρευνα</w:t>
            </w:r>
            <w:r>
              <w:rPr>
                <w:rFonts w:ascii="Arial" w:hAnsi="Arial" w:cs="Arial"/>
                <w:bCs/>
                <w:sz w:val="20"/>
                <w:szCs w:val="20"/>
              </w:rPr>
              <w:t>,</w:t>
            </w:r>
            <w:r w:rsidRPr="000A6D84">
              <w:rPr>
                <w:rFonts w:ascii="Arial" w:hAnsi="Arial" w:cs="Arial"/>
                <w:bCs/>
                <w:sz w:val="20"/>
                <w:szCs w:val="20"/>
              </w:rPr>
              <w:t xml:space="preserve"> καθώς τα στοιχεία ζητούνται για το σύνολο της χώρας (δηλ. σε εθνικό επίπεδο). </w:t>
            </w:r>
          </w:p>
          <w:p w14:paraId="39DE4EA2" w14:textId="77777777" w:rsidR="000A6D84" w:rsidRPr="000A6D84" w:rsidRDefault="000A6D84" w:rsidP="000A6D84">
            <w:pPr>
              <w:pStyle w:val="aa"/>
              <w:spacing w:before="60" w:after="60" w:line="259" w:lineRule="auto"/>
              <w:jc w:val="both"/>
              <w:rPr>
                <w:rFonts w:ascii="Arial" w:hAnsi="Arial" w:cs="Arial"/>
                <w:bCs/>
                <w:sz w:val="20"/>
                <w:szCs w:val="20"/>
              </w:rPr>
            </w:pPr>
            <w:r w:rsidRPr="000A6D84">
              <w:rPr>
                <w:rFonts w:ascii="Arial" w:hAnsi="Arial" w:cs="Arial"/>
                <w:bCs/>
                <w:sz w:val="20"/>
                <w:szCs w:val="20"/>
              </w:rPr>
              <w:t>Όσον αφορά</w:t>
            </w:r>
            <w:r>
              <w:rPr>
                <w:rFonts w:ascii="Arial" w:hAnsi="Arial" w:cs="Arial"/>
                <w:bCs/>
                <w:sz w:val="20"/>
                <w:szCs w:val="20"/>
              </w:rPr>
              <w:t xml:space="preserve"> στην διαχρονική </w:t>
            </w:r>
            <w:proofErr w:type="spellStart"/>
            <w:r>
              <w:rPr>
                <w:rFonts w:ascii="Arial" w:hAnsi="Arial" w:cs="Arial"/>
                <w:bCs/>
                <w:sz w:val="20"/>
                <w:szCs w:val="20"/>
              </w:rPr>
              <w:t>συγκρισιμότητα</w:t>
            </w:r>
            <w:proofErr w:type="spellEnd"/>
            <w:r w:rsidRPr="000A6D84">
              <w:rPr>
                <w:rFonts w:ascii="Arial" w:hAnsi="Arial" w:cs="Arial"/>
                <w:bCs/>
                <w:sz w:val="20"/>
                <w:szCs w:val="20"/>
              </w:rPr>
              <w:t>:</w:t>
            </w:r>
          </w:p>
          <w:p w14:paraId="207B6708" w14:textId="77777777" w:rsidR="000A6D84" w:rsidRDefault="000A6D84" w:rsidP="000A6D84">
            <w:pPr>
              <w:pStyle w:val="aa"/>
              <w:spacing w:before="60" w:after="60" w:line="259" w:lineRule="auto"/>
              <w:jc w:val="both"/>
              <w:rPr>
                <w:rFonts w:ascii="Arial" w:hAnsi="Arial" w:cs="Arial"/>
                <w:bCs/>
                <w:sz w:val="20"/>
                <w:szCs w:val="20"/>
              </w:rPr>
            </w:pPr>
            <w:r>
              <w:rPr>
                <w:rFonts w:ascii="Arial" w:hAnsi="Arial" w:cs="Arial"/>
                <w:bCs/>
                <w:sz w:val="20"/>
                <w:szCs w:val="20"/>
              </w:rPr>
              <w:t>Για το στατιστικό προϊόν</w:t>
            </w:r>
            <w:r w:rsidRPr="000A6D84">
              <w:rPr>
                <w:rFonts w:ascii="Arial" w:hAnsi="Arial" w:cs="Arial"/>
                <w:bCs/>
                <w:sz w:val="20"/>
                <w:szCs w:val="20"/>
              </w:rPr>
              <w:t xml:space="preserve"> </w:t>
            </w:r>
            <w:r w:rsidRPr="00DB00CD">
              <w:rPr>
                <w:rFonts w:ascii="Arial" w:hAnsi="Arial" w:cs="Arial"/>
                <w:bCs/>
                <w:sz w:val="20"/>
                <w:szCs w:val="20"/>
              </w:rPr>
              <w:t>«Επισκόπηση Αγορών»</w:t>
            </w:r>
            <w:r>
              <w:rPr>
                <w:rFonts w:ascii="Arial" w:hAnsi="Arial" w:cs="Arial"/>
                <w:bCs/>
                <w:sz w:val="20"/>
                <w:szCs w:val="20"/>
              </w:rPr>
              <w:t xml:space="preserve">, </w:t>
            </w:r>
            <w:r w:rsidR="0022002C">
              <w:rPr>
                <w:rFonts w:ascii="Arial" w:hAnsi="Arial" w:cs="Arial"/>
                <w:bCs/>
                <w:sz w:val="20"/>
                <w:szCs w:val="20"/>
              </w:rPr>
              <w:t>από το 2015</w:t>
            </w:r>
            <w:r w:rsidR="00FD5A6C">
              <w:rPr>
                <w:rFonts w:ascii="Arial" w:hAnsi="Arial" w:cs="Arial"/>
                <w:bCs/>
                <w:sz w:val="20"/>
                <w:szCs w:val="20"/>
              </w:rPr>
              <w:t xml:space="preserve"> (έτος αναφοράς)</w:t>
            </w:r>
            <w:r w:rsidRPr="000A6D84">
              <w:rPr>
                <w:rFonts w:ascii="Arial" w:hAnsi="Arial" w:cs="Arial"/>
                <w:bCs/>
                <w:sz w:val="20"/>
                <w:szCs w:val="20"/>
              </w:rPr>
              <w:t xml:space="preserve"> και μέχρι σήμερα που διενεργείται η συγκεκριμένη έρευνα, τα στοιχεία είναι συγκρίσιμα διαχρονικά καθώς εφαρμόζονται εν γένει κοινοί ορισμοί και μέθοδοι παραγωγής. </w:t>
            </w:r>
          </w:p>
          <w:p w14:paraId="392C7101" w14:textId="6C4C7E75" w:rsidR="000A6D84" w:rsidRPr="000A6D84" w:rsidRDefault="004025FE" w:rsidP="000A6D84">
            <w:pPr>
              <w:pStyle w:val="aa"/>
              <w:spacing w:before="60" w:after="60" w:line="259" w:lineRule="auto"/>
              <w:jc w:val="both"/>
              <w:rPr>
                <w:rFonts w:ascii="Arial" w:hAnsi="Arial" w:cs="Arial"/>
                <w:bCs/>
                <w:sz w:val="20"/>
                <w:szCs w:val="20"/>
              </w:rPr>
            </w:pPr>
            <w:r>
              <w:rPr>
                <w:rFonts w:ascii="Arial" w:hAnsi="Arial" w:cs="Arial"/>
                <w:bCs/>
                <w:sz w:val="20"/>
                <w:szCs w:val="20"/>
              </w:rPr>
              <w:t>Αντίστοιχα, γ</w:t>
            </w:r>
            <w:r w:rsidR="000A6D84" w:rsidRPr="00DB00CD">
              <w:rPr>
                <w:rFonts w:ascii="Arial" w:hAnsi="Arial" w:cs="Arial"/>
                <w:bCs/>
                <w:sz w:val="20"/>
                <w:szCs w:val="20"/>
              </w:rPr>
              <w:t>ια το στατιστικό προϊόν «Δείκτες Τηλεπικοινωνιακών Προγραμμάτων»</w:t>
            </w:r>
            <w:r w:rsidR="000A6D84">
              <w:rPr>
                <w:rFonts w:ascii="Arial" w:hAnsi="Arial" w:cs="Arial"/>
                <w:bCs/>
                <w:sz w:val="20"/>
                <w:szCs w:val="20"/>
              </w:rPr>
              <w:t xml:space="preserve">, </w:t>
            </w:r>
            <w:r>
              <w:rPr>
                <w:rFonts w:ascii="Arial" w:hAnsi="Arial" w:cs="Arial"/>
                <w:bCs/>
                <w:sz w:val="20"/>
                <w:szCs w:val="20"/>
              </w:rPr>
              <w:t>από το 20</w:t>
            </w:r>
            <w:r w:rsidR="006F1F8D">
              <w:rPr>
                <w:rFonts w:ascii="Arial" w:hAnsi="Arial" w:cs="Arial"/>
                <w:bCs/>
                <w:sz w:val="20"/>
                <w:szCs w:val="20"/>
              </w:rPr>
              <w:t>20</w:t>
            </w:r>
            <w:r>
              <w:rPr>
                <w:rFonts w:ascii="Arial" w:hAnsi="Arial" w:cs="Arial"/>
                <w:bCs/>
                <w:sz w:val="20"/>
                <w:szCs w:val="20"/>
              </w:rPr>
              <w:t xml:space="preserve"> (έτος αναφοράς) </w:t>
            </w:r>
            <w:r w:rsidRPr="000A6D84">
              <w:rPr>
                <w:rFonts w:ascii="Arial" w:hAnsi="Arial" w:cs="Arial"/>
                <w:bCs/>
                <w:sz w:val="20"/>
                <w:szCs w:val="20"/>
              </w:rPr>
              <w:t>και μέχρι σήμερα που διενεργείται η συγκεκριμένη έρευνα, τα στοιχεία είναι συγκρίσιμα διαχρονικά καθώς εφαρμόζονται εν γένει κοινοί ορισμοί και μέθοδοι παραγωγής</w:t>
            </w:r>
            <w:r w:rsidDel="004025FE">
              <w:rPr>
                <w:rFonts w:ascii="Arial" w:hAnsi="Arial" w:cs="Arial"/>
                <w:bCs/>
                <w:sz w:val="20"/>
                <w:szCs w:val="20"/>
              </w:rPr>
              <w:t xml:space="preserve"> </w:t>
            </w:r>
            <w:r w:rsidR="000A6D84">
              <w:rPr>
                <w:rFonts w:ascii="Arial" w:hAnsi="Arial" w:cs="Arial"/>
                <w:bCs/>
                <w:sz w:val="20"/>
                <w:szCs w:val="20"/>
              </w:rPr>
              <w:t xml:space="preserve">. </w:t>
            </w:r>
          </w:p>
          <w:p w14:paraId="78F7F7B2" w14:textId="77777777" w:rsidR="00C16590" w:rsidRPr="00C16590" w:rsidRDefault="00C16590" w:rsidP="00C16590">
            <w:pPr>
              <w:spacing w:before="60" w:after="60" w:line="259" w:lineRule="auto"/>
              <w:rPr>
                <w:rFonts w:ascii="Book Antiqua" w:hAnsi="Book Antiqua"/>
                <w:b/>
                <w:bCs/>
              </w:rPr>
            </w:pPr>
          </w:p>
        </w:tc>
      </w:tr>
      <w:tr w:rsidR="007955D3" w:rsidRPr="002B1408" w14:paraId="1CA7134C" w14:textId="77777777" w:rsidTr="009A39E0">
        <w:tc>
          <w:tcPr>
            <w:tcW w:w="9923" w:type="dxa"/>
            <w:shd w:val="clear" w:color="auto" w:fill="FFFFCC"/>
          </w:tcPr>
          <w:p w14:paraId="2F319828" w14:textId="77777777" w:rsidR="00C947EE" w:rsidRPr="002B1408" w:rsidRDefault="005F507A" w:rsidP="002B1408">
            <w:pPr>
              <w:spacing w:before="60" w:after="60" w:line="259" w:lineRule="auto"/>
              <w:rPr>
                <w:rFonts w:asciiTheme="minorHAnsi" w:hAnsiTheme="minorHAnsi"/>
                <w:b/>
                <w:bCs/>
              </w:rPr>
            </w:pPr>
            <w:r w:rsidRPr="002B1408">
              <w:rPr>
                <w:rFonts w:asciiTheme="minorHAnsi" w:hAnsiTheme="minorHAnsi"/>
                <w:b/>
                <w:bCs/>
              </w:rPr>
              <w:t>7.6</w:t>
            </w:r>
            <w:r w:rsidR="002B1408" w:rsidRPr="002B1408">
              <w:rPr>
                <w:rFonts w:asciiTheme="minorHAnsi" w:hAnsiTheme="minorHAnsi"/>
                <w:b/>
                <w:bCs/>
              </w:rPr>
              <w:t xml:space="preserve"> </w:t>
            </w:r>
            <w:r w:rsidR="007955D3" w:rsidRPr="002B1408">
              <w:rPr>
                <w:rFonts w:asciiTheme="minorHAnsi" w:hAnsiTheme="minorHAnsi"/>
                <w:b/>
                <w:bCs/>
              </w:rPr>
              <w:t>Διαδικασίες αξιολόγησης της συνέπειας</w:t>
            </w:r>
            <w:r w:rsidR="00BB67A6">
              <w:rPr>
                <w:rStyle w:val="a5"/>
                <w:rFonts w:asciiTheme="minorHAnsi" w:hAnsiTheme="minorHAnsi"/>
                <w:b/>
                <w:bCs/>
              </w:rPr>
              <w:footnoteReference w:id="1"/>
            </w:r>
            <w:r w:rsidR="007955D3" w:rsidRPr="002B1408">
              <w:rPr>
                <w:rFonts w:asciiTheme="minorHAnsi" w:hAnsiTheme="minorHAnsi"/>
                <w:b/>
                <w:bCs/>
              </w:rPr>
              <w:t xml:space="preserve"> (</w:t>
            </w:r>
            <w:proofErr w:type="spellStart"/>
            <w:r w:rsidR="007955D3" w:rsidRPr="002B1408">
              <w:rPr>
                <w:rFonts w:asciiTheme="minorHAnsi" w:hAnsiTheme="minorHAnsi"/>
                <w:b/>
                <w:bCs/>
              </w:rPr>
              <w:t>coherence</w:t>
            </w:r>
            <w:proofErr w:type="spellEnd"/>
            <w:r w:rsidR="007955D3" w:rsidRPr="002B1408">
              <w:rPr>
                <w:rFonts w:asciiTheme="minorHAnsi" w:hAnsiTheme="minorHAnsi"/>
                <w:b/>
                <w:bCs/>
              </w:rPr>
              <w:t xml:space="preserve">) του στατιστικού προϊόντος </w:t>
            </w:r>
          </w:p>
        </w:tc>
      </w:tr>
      <w:tr w:rsidR="00E551D9" w14:paraId="5D27FD5D" w14:textId="77777777" w:rsidTr="009A39E0">
        <w:tc>
          <w:tcPr>
            <w:tcW w:w="9923" w:type="dxa"/>
            <w:tcBorders>
              <w:bottom w:val="single" w:sz="4" w:space="0" w:color="auto"/>
            </w:tcBorders>
          </w:tcPr>
          <w:p w14:paraId="509BF924" w14:textId="77777777" w:rsidR="00C3101B" w:rsidRPr="00FF39A8" w:rsidRDefault="00FF39A8" w:rsidP="00FF39A8">
            <w:pPr>
              <w:pStyle w:val="aa"/>
              <w:spacing w:before="60" w:after="60" w:line="259" w:lineRule="auto"/>
              <w:jc w:val="both"/>
              <w:rPr>
                <w:rFonts w:ascii="Arial" w:hAnsi="Arial" w:cs="Arial"/>
                <w:bCs/>
                <w:sz w:val="20"/>
                <w:szCs w:val="20"/>
              </w:rPr>
            </w:pPr>
            <w:r w:rsidRPr="00A1442F">
              <w:rPr>
                <w:rFonts w:ascii="Arial" w:hAnsi="Arial" w:cs="Arial"/>
                <w:bCs/>
                <w:sz w:val="20"/>
                <w:szCs w:val="20"/>
              </w:rPr>
              <w:t>Δεν χρησιμοποιούνται συγκεκριμένοι ποσοτικοί δείκτες. Βλ. και Παραγράφους 15.3 και 15.4  στην Έκθεση Ποιότητας.</w:t>
            </w:r>
          </w:p>
          <w:p w14:paraId="0AB1AC34" w14:textId="77777777" w:rsidR="00E551D9" w:rsidRPr="005E3C21" w:rsidRDefault="00E551D9" w:rsidP="00F46713">
            <w:pPr>
              <w:spacing w:before="60" w:after="60" w:line="259" w:lineRule="auto"/>
              <w:rPr>
                <w:rFonts w:cs="Calibri"/>
                <w:bCs/>
                <w:color w:val="1F497D" w:themeColor="text2"/>
                <w:szCs w:val="22"/>
              </w:rPr>
            </w:pPr>
          </w:p>
        </w:tc>
      </w:tr>
      <w:tr w:rsidR="005F507A" w:rsidRPr="002B1408" w14:paraId="5B32124E" w14:textId="77777777" w:rsidTr="009A39E0">
        <w:tc>
          <w:tcPr>
            <w:tcW w:w="9923" w:type="dxa"/>
            <w:shd w:val="clear" w:color="auto" w:fill="FFFFCC"/>
          </w:tcPr>
          <w:p w14:paraId="622FB4A5" w14:textId="77777777" w:rsidR="005F507A" w:rsidRPr="002B1408" w:rsidRDefault="002B1408" w:rsidP="002B1408">
            <w:pPr>
              <w:spacing w:before="60" w:after="60" w:line="259" w:lineRule="auto"/>
              <w:ind w:left="284" w:hanging="284"/>
              <w:rPr>
                <w:rFonts w:asciiTheme="minorHAnsi" w:hAnsiTheme="minorHAnsi" w:cs="Calibri"/>
                <w:bCs/>
                <w:color w:val="1F497D" w:themeColor="text2"/>
              </w:rPr>
            </w:pPr>
            <w:r w:rsidRPr="002B1408">
              <w:rPr>
                <w:rFonts w:asciiTheme="minorHAnsi" w:hAnsiTheme="minorHAnsi"/>
                <w:b/>
                <w:bCs/>
              </w:rPr>
              <w:t xml:space="preserve">7.7 </w:t>
            </w:r>
            <w:r w:rsidR="005F507A" w:rsidRPr="002B1408">
              <w:rPr>
                <w:rFonts w:asciiTheme="minorHAnsi" w:hAnsiTheme="minorHAnsi"/>
                <w:b/>
                <w:bCs/>
              </w:rPr>
              <w:t>Διαδικασίες απόκρυψης κελιών με εμπιστευτικά στοιχεία στους παραγόμενους στατιστικούς πίνακες</w:t>
            </w:r>
          </w:p>
        </w:tc>
      </w:tr>
      <w:tr w:rsidR="001A5055" w:rsidRPr="007D2D6E" w14:paraId="17952E34" w14:textId="77777777" w:rsidTr="009A39E0">
        <w:tc>
          <w:tcPr>
            <w:tcW w:w="9923" w:type="dxa"/>
            <w:tcBorders>
              <w:bottom w:val="single" w:sz="4" w:space="0" w:color="auto"/>
            </w:tcBorders>
          </w:tcPr>
          <w:p w14:paraId="2AF5178C" w14:textId="77777777" w:rsidR="006F4126" w:rsidRPr="00760DB0" w:rsidRDefault="006F4126" w:rsidP="009D3B26">
            <w:pPr>
              <w:spacing w:before="60" w:after="60" w:line="259" w:lineRule="auto"/>
              <w:jc w:val="both"/>
              <w:rPr>
                <w:rFonts w:ascii="Arial" w:hAnsi="Arial" w:cs="Arial"/>
                <w:bCs/>
                <w:sz w:val="20"/>
                <w:szCs w:val="20"/>
              </w:rPr>
            </w:pPr>
            <w:r w:rsidRPr="006F4126">
              <w:rPr>
                <w:rFonts w:ascii="Arial" w:hAnsi="Arial" w:cs="Arial"/>
                <w:bCs/>
                <w:sz w:val="20"/>
                <w:szCs w:val="20"/>
              </w:rPr>
              <w:t xml:space="preserve">Δεν δημοσιεύονται εμπιστευτικά στοιχεία. </w:t>
            </w:r>
            <w:r w:rsidR="005D1FAB" w:rsidRPr="007D2D6E">
              <w:rPr>
                <w:rFonts w:cs="Calibri"/>
                <w:bCs/>
                <w:szCs w:val="22"/>
              </w:rPr>
              <w:t>Τα σχετικά κελιά αποκόπτονται από σχεδιασμού.</w:t>
            </w:r>
          </w:p>
        </w:tc>
      </w:tr>
      <w:tr w:rsidR="005F507A" w14:paraId="763AE19A" w14:textId="77777777" w:rsidTr="009A39E0">
        <w:tc>
          <w:tcPr>
            <w:tcW w:w="9923" w:type="dxa"/>
            <w:tcBorders>
              <w:top w:val="single" w:sz="4" w:space="0" w:color="auto"/>
              <w:left w:val="nil"/>
              <w:bottom w:val="single" w:sz="4" w:space="0" w:color="auto"/>
              <w:right w:val="nil"/>
            </w:tcBorders>
          </w:tcPr>
          <w:p w14:paraId="511A3A49" w14:textId="77777777" w:rsidR="005F507A" w:rsidRPr="005F507A" w:rsidRDefault="005F507A" w:rsidP="005F507A">
            <w:pPr>
              <w:pStyle w:val="a9"/>
              <w:suppressAutoHyphens w:val="0"/>
              <w:overflowPunct/>
              <w:autoSpaceDE/>
              <w:autoSpaceDN/>
              <w:adjustRightInd/>
              <w:spacing w:before="60" w:after="60" w:line="259" w:lineRule="auto"/>
              <w:ind w:left="360"/>
              <w:textAlignment w:val="auto"/>
              <w:rPr>
                <w:rFonts w:cs="Calibri"/>
                <w:bCs/>
                <w:color w:val="1F497D" w:themeColor="text2"/>
                <w:szCs w:val="22"/>
                <w:lang w:val="el-GR"/>
              </w:rPr>
            </w:pPr>
          </w:p>
        </w:tc>
      </w:tr>
      <w:tr w:rsidR="00C06DB6" w:rsidRPr="001343B8" w14:paraId="7AA07174" w14:textId="77777777" w:rsidTr="009A39E0">
        <w:tc>
          <w:tcPr>
            <w:tcW w:w="9923" w:type="dxa"/>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4BEDBE0A" w14:textId="77777777" w:rsidR="00C06DB6" w:rsidRPr="002B1408" w:rsidRDefault="005F507A" w:rsidP="002B1408">
            <w:pPr>
              <w:pStyle w:val="a9"/>
              <w:suppressAutoHyphens w:val="0"/>
              <w:overflowPunct/>
              <w:autoSpaceDE/>
              <w:autoSpaceDN/>
              <w:adjustRightInd/>
              <w:spacing w:before="60" w:after="60" w:line="259" w:lineRule="auto"/>
              <w:ind w:left="284" w:hanging="284"/>
              <w:textAlignment w:val="auto"/>
              <w:rPr>
                <w:rFonts w:asciiTheme="minorHAnsi" w:hAnsiTheme="minorHAnsi"/>
                <w:b/>
                <w:bCs/>
                <w:sz w:val="24"/>
                <w:szCs w:val="24"/>
                <w:lang w:val="el-GR"/>
              </w:rPr>
            </w:pPr>
            <w:r w:rsidRPr="002B1408">
              <w:rPr>
                <w:rFonts w:asciiTheme="minorHAnsi" w:hAnsiTheme="minorHAnsi"/>
                <w:b/>
                <w:bCs/>
                <w:sz w:val="24"/>
                <w:szCs w:val="24"/>
                <w:lang w:val="el-GR"/>
              </w:rPr>
              <w:t>8</w:t>
            </w:r>
            <w:r w:rsidR="00C06DB6" w:rsidRPr="002B1408">
              <w:rPr>
                <w:rFonts w:asciiTheme="minorHAnsi" w:hAnsiTheme="minorHAnsi"/>
                <w:b/>
                <w:bCs/>
                <w:sz w:val="24"/>
                <w:szCs w:val="24"/>
                <w:lang w:val="el-GR"/>
              </w:rPr>
              <w:t>.  Δ</w:t>
            </w:r>
            <w:r w:rsidR="002B1408" w:rsidRPr="002B1408">
              <w:rPr>
                <w:rFonts w:asciiTheme="minorHAnsi" w:hAnsiTheme="minorHAnsi"/>
                <w:b/>
                <w:bCs/>
                <w:sz w:val="24"/>
                <w:szCs w:val="24"/>
                <w:lang w:val="el-GR"/>
              </w:rPr>
              <w:t>ιάχυση στατιστικού προϊόντος</w:t>
            </w:r>
          </w:p>
        </w:tc>
      </w:tr>
      <w:tr w:rsidR="002B1408" w:rsidRPr="00C00101" w14:paraId="7E861DC9" w14:textId="77777777" w:rsidTr="009A39E0">
        <w:tc>
          <w:tcPr>
            <w:tcW w:w="9923" w:type="dxa"/>
            <w:tcBorders>
              <w:top w:val="single" w:sz="4" w:space="0" w:color="auto"/>
              <w:left w:val="single" w:sz="4" w:space="0" w:color="auto"/>
              <w:bottom w:val="single" w:sz="4" w:space="0" w:color="auto"/>
              <w:right w:val="single" w:sz="4" w:space="0" w:color="auto"/>
            </w:tcBorders>
            <w:shd w:val="clear" w:color="auto" w:fill="FFFFCC"/>
          </w:tcPr>
          <w:p w14:paraId="782D5796" w14:textId="77777777" w:rsidR="002B1408" w:rsidRPr="00C00101" w:rsidRDefault="002B1408" w:rsidP="00965B1E">
            <w:pPr>
              <w:pStyle w:val="a9"/>
              <w:numPr>
                <w:ilvl w:val="1"/>
                <w:numId w:val="17"/>
              </w:numPr>
              <w:suppressAutoHyphens w:val="0"/>
              <w:overflowPunct/>
              <w:autoSpaceDE/>
              <w:autoSpaceDN/>
              <w:adjustRightInd/>
              <w:spacing w:before="60" w:after="60" w:line="259" w:lineRule="auto"/>
              <w:ind w:left="426" w:hanging="426"/>
              <w:textAlignment w:val="auto"/>
              <w:rPr>
                <w:rFonts w:asciiTheme="minorHAnsi" w:hAnsiTheme="minorHAnsi"/>
                <w:b/>
                <w:bCs/>
                <w:sz w:val="24"/>
                <w:szCs w:val="24"/>
                <w:lang w:val="el-GR"/>
              </w:rPr>
            </w:pPr>
            <w:r w:rsidRPr="00C00101">
              <w:rPr>
                <w:rFonts w:asciiTheme="minorHAnsi" w:hAnsiTheme="minorHAnsi"/>
                <w:b/>
                <w:bCs/>
                <w:sz w:val="24"/>
                <w:szCs w:val="24"/>
                <w:lang w:val="el-GR"/>
              </w:rPr>
              <w:t>Προκαταρκτικά αποτελέσματα – Προσωρινά αποτελέσματα – Προγραμματιζόμενες αναθεωρήσεις</w:t>
            </w:r>
          </w:p>
        </w:tc>
      </w:tr>
      <w:tr w:rsidR="002B1408" w:rsidRPr="001343B8" w14:paraId="1BEFD7D0" w14:textId="77777777" w:rsidTr="009A39E0">
        <w:tc>
          <w:tcPr>
            <w:tcW w:w="9923" w:type="dxa"/>
            <w:tcBorders>
              <w:top w:val="single" w:sz="4" w:space="0" w:color="auto"/>
              <w:left w:val="single" w:sz="4" w:space="0" w:color="auto"/>
              <w:bottom w:val="single" w:sz="4" w:space="0" w:color="auto"/>
              <w:right w:val="single" w:sz="4" w:space="0" w:color="auto"/>
            </w:tcBorders>
            <w:shd w:val="clear" w:color="auto" w:fill="FFFFFF" w:themeFill="background1"/>
          </w:tcPr>
          <w:p w14:paraId="7A319171" w14:textId="42B16132" w:rsidR="00FB5023" w:rsidRPr="009D3B26" w:rsidRDefault="009D3B26" w:rsidP="009D3B26">
            <w:pPr>
              <w:spacing w:before="60" w:after="60" w:line="259" w:lineRule="auto"/>
              <w:jc w:val="both"/>
              <w:rPr>
                <w:rFonts w:ascii="Arial" w:hAnsi="Arial" w:cs="Arial"/>
                <w:bCs/>
                <w:sz w:val="20"/>
                <w:szCs w:val="20"/>
              </w:rPr>
            </w:pPr>
            <w:r w:rsidRPr="009D3B26">
              <w:rPr>
                <w:rFonts w:ascii="Arial" w:hAnsi="Arial" w:cs="Arial"/>
                <w:bCs/>
                <w:sz w:val="20"/>
                <w:szCs w:val="20"/>
              </w:rPr>
              <w:t xml:space="preserve">Δεν υπάρχει υποχρέωση παραγωγής και διάχυσης προκαταρτικών ή/και προσωρινών αποτελεσμάτων της </w:t>
            </w:r>
            <w:r>
              <w:rPr>
                <w:rFonts w:ascii="Arial" w:hAnsi="Arial" w:cs="Arial"/>
                <w:bCs/>
                <w:sz w:val="20"/>
                <w:szCs w:val="20"/>
              </w:rPr>
              <w:lastRenderedPageBreak/>
              <w:t xml:space="preserve">συγκεκριμένης </w:t>
            </w:r>
            <w:r w:rsidRPr="009D3B26">
              <w:rPr>
                <w:rFonts w:ascii="Arial" w:hAnsi="Arial" w:cs="Arial"/>
                <w:bCs/>
                <w:sz w:val="20"/>
                <w:szCs w:val="20"/>
              </w:rPr>
              <w:t xml:space="preserve">στατιστικής έρευνας/εργασίας. </w:t>
            </w:r>
            <w:r>
              <w:rPr>
                <w:rFonts w:ascii="Arial" w:hAnsi="Arial" w:cs="Arial"/>
                <w:bCs/>
                <w:sz w:val="20"/>
                <w:szCs w:val="20"/>
              </w:rPr>
              <w:t>Επιπλέον, δεν υπάρχουν μέχρι στιγμής προγραμματισμένες αναθεωρήσεις των στατιστικών που περιλαμβάνονται στ</w:t>
            </w:r>
            <w:r w:rsidR="008C1DA5">
              <w:rPr>
                <w:rFonts w:ascii="Arial" w:hAnsi="Arial" w:cs="Arial"/>
                <w:bCs/>
                <w:sz w:val="20"/>
                <w:szCs w:val="20"/>
              </w:rPr>
              <w:t>α</w:t>
            </w:r>
            <w:r>
              <w:rPr>
                <w:rFonts w:ascii="Arial" w:hAnsi="Arial" w:cs="Arial"/>
                <w:bCs/>
                <w:sz w:val="20"/>
                <w:szCs w:val="20"/>
              </w:rPr>
              <w:t xml:space="preserve"> στατιστικ</w:t>
            </w:r>
            <w:r w:rsidR="008C1DA5">
              <w:rPr>
                <w:rFonts w:ascii="Arial" w:hAnsi="Arial" w:cs="Arial"/>
                <w:bCs/>
                <w:sz w:val="20"/>
                <w:szCs w:val="20"/>
              </w:rPr>
              <w:t>ά</w:t>
            </w:r>
            <w:r>
              <w:rPr>
                <w:rFonts w:ascii="Arial" w:hAnsi="Arial" w:cs="Arial"/>
                <w:bCs/>
                <w:sz w:val="20"/>
                <w:szCs w:val="20"/>
              </w:rPr>
              <w:t xml:space="preserve"> προϊόν</w:t>
            </w:r>
            <w:r w:rsidR="008C1DA5">
              <w:rPr>
                <w:rFonts w:ascii="Arial" w:hAnsi="Arial" w:cs="Arial"/>
                <w:bCs/>
                <w:sz w:val="20"/>
                <w:szCs w:val="20"/>
              </w:rPr>
              <w:t>τα</w:t>
            </w:r>
            <w:r>
              <w:rPr>
                <w:rFonts w:ascii="Arial" w:hAnsi="Arial" w:cs="Arial"/>
                <w:bCs/>
                <w:sz w:val="20"/>
                <w:szCs w:val="20"/>
              </w:rPr>
              <w:t xml:space="preserve"> </w:t>
            </w:r>
            <w:r w:rsidRPr="00DB00CD">
              <w:rPr>
                <w:rFonts w:ascii="Arial" w:hAnsi="Arial" w:cs="Arial"/>
                <w:bCs/>
                <w:sz w:val="20"/>
                <w:szCs w:val="20"/>
              </w:rPr>
              <w:t>«Επισκόπηση Αγορών</w:t>
            </w:r>
            <w:r>
              <w:rPr>
                <w:rFonts w:ascii="Arial" w:hAnsi="Arial" w:cs="Arial"/>
                <w:bCs/>
                <w:sz w:val="20"/>
                <w:szCs w:val="20"/>
              </w:rPr>
              <w:t>»</w:t>
            </w:r>
            <w:r w:rsidR="00E25B5A">
              <w:rPr>
                <w:rFonts w:ascii="Arial" w:hAnsi="Arial" w:cs="Arial"/>
                <w:bCs/>
                <w:sz w:val="20"/>
                <w:szCs w:val="20"/>
              </w:rPr>
              <w:t xml:space="preserve"> και </w:t>
            </w:r>
            <w:r w:rsidR="00AF2A57" w:rsidRPr="00DB00CD">
              <w:rPr>
                <w:rFonts w:ascii="Arial" w:hAnsi="Arial" w:cs="Arial"/>
                <w:bCs/>
                <w:sz w:val="20"/>
                <w:szCs w:val="20"/>
              </w:rPr>
              <w:t>«Δείκτες Τηλεπικοινωνιακών Προγραμμάτων»</w:t>
            </w:r>
            <w:r w:rsidR="00866F89">
              <w:rPr>
                <w:rFonts w:ascii="Arial" w:hAnsi="Arial" w:cs="Arial"/>
                <w:bCs/>
                <w:sz w:val="20"/>
                <w:szCs w:val="20"/>
              </w:rPr>
              <w:t>.</w:t>
            </w:r>
          </w:p>
          <w:p w14:paraId="5AA58BC4" w14:textId="77777777" w:rsidR="002B1408" w:rsidRPr="007D2D6E" w:rsidRDefault="002B1408" w:rsidP="004B671E">
            <w:pPr>
              <w:spacing w:before="60" w:after="60" w:line="259" w:lineRule="auto"/>
              <w:rPr>
                <w:rFonts w:ascii="Book Antiqua" w:hAnsi="Book Antiqua"/>
                <w:bCs/>
              </w:rPr>
            </w:pPr>
          </w:p>
        </w:tc>
      </w:tr>
      <w:tr w:rsidR="002B1408" w:rsidRPr="00C00101" w14:paraId="6BC08E26" w14:textId="77777777" w:rsidTr="009A39E0">
        <w:tc>
          <w:tcPr>
            <w:tcW w:w="9923" w:type="dxa"/>
            <w:tcBorders>
              <w:top w:val="single" w:sz="4" w:space="0" w:color="auto"/>
              <w:left w:val="single" w:sz="4" w:space="0" w:color="auto"/>
              <w:bottom w:val="single" w:sz="4" w:space="0" w:color="auto"/>
              <w:right w:val="single" w:sz="4" w:space="0" w:color="auto"/>
            </w:tcBorders>
            <w:shd w:val="clear" w:color="auto" w:fill="FFFFCC"/>
          </w:tcPr>
          <w:p w14:paraId="5B3718D5" w14:textId="77777777" w:rsidR="002B1408" w:rsidRPr="00C00101" w:rsidRDefault="002B1408" w:rsidP="00965B1E">
            <w:pPr>
              <w:pStyle w:val="a9"/>
              <w:numPr>
                <w:ilvl w:val="1"/>
                <w:numId w:val="17"/>
              </w:numPr>
              <w:suppressAutoHyphens w:val="0"/>
              <w:overflowPunct/>
              <w:autoSpaceDE/>
              <w:autoSpaceDN/>
              <w:adjustRightInd/>
              <w:spacing w:before="60" w:after="60" w:line="259" w:lineRule="auto"/>
              <w:ind w:left="426" w:hanging="426"/>
              <w:textAlignment w:val="auto"/>
              <w:rPr>
                <w:rFonts w:asciiTheme="minorHAnsi" w:hAnsiTheme="minorHAnsi"/>
                <w:b/>
                <w:bCs/>
                <w:sz w:val="24"/>
                <w:szCs w:val="24"/>
                <w:lang w:val="el-GR"/>
              </w:rPr>
            </w:pPr>
            <w:r w:rsidRPr="00C00101">
              <w:rPr>
                <w:rFonts w:asciiTheme="minorHAnsi" w:hAnsiTheme="minorHAnsi"/>
                <w:b/>
                <w:bCs/>
                <w:sz w:val="24"/>
                <w:szCs w:val="24"/>
                <w:lang w:val="el-GR"/>
              </w:rPr>
              <w:lastRenderedPageBreak/>
              <w:t xml:space="preserve">Δελτίο Τύπου, στατιστικοί πίνακες και </w:t>
            </w:r>
            <w:proofErr w:type="spellStart"/>
            <w:r w:rsidRPr="00C00101">
              <w:rPr>
                <w:rFonts w:asciiTheme="minorHAnsi" w:hAnsiTheme="minorHAnsi"/>
                <w:b/>
                <w:bCs/>
                <w:sz w:val="24"/>
                <w:szCs w:val="24"/>
                <w:lang w:val="el-GR"/>
              </w:rPr>
              <w:t>χρονοσειρές</w:t>
            </w:r>
            <w:proofErr w:type="spellEnd"/>
            <w:r w:rsidRPr="00C00101">
              <w:rPr>
                <w:rFonts w:asciiTheme="minorHAnsi" w:hAnsiTheme="minorHAnsi"/>
                <w:b/>
                <w:bCs/>
                <w:sz w:val="24"/>
                <w:szCs w:val="24"/>
                <w:lang w:val="el-GR"/>
              </w:rPr>
              <w:t xml:space="preserve"> των παραγόμενων στατιστικών</w:t>
            </w:r>
          </w:p>
        </w:tc>
      </w:tr>
      <w:tr w:rsidR="002B1408" w:rsidRPr="001343B8" w14:paraId="4A533967" w14:textId="77777777" w:rsidTr="009A39E0">
        <w:tc>
          <w:tcPr>
            <w:tcW w:w="9923" w:type="dxa"/>
            <w:tcBorders>
              <w:top w:val="single" w:sz="4" w:space="0" w:color="auto"/>
              <w:left w:val="single" w:sz="4" w:space="0" w:color="auto"/>
              <w:bottom w:val="single" w:sz="4" w:space="0" w:color="auto"/>
              <w:right w:val="single" w:sz="4" w:space="0" w:color="auto"/>
            </w:tcBorders>
            <w:shd w:val="clear" w:color="auto" w:fill="FFFFFF" w:themeFill="background1"/>
          </w:tcPr>
          <w:p w14:paraId="551A41C9" w14:textId="77777777" w:rsidR="009F566E" w:rsidRPr="00E92052" w:rsidRDefault="009F566E" w:rsidP="009F566E">
            <w:pPr>
              <w:spacing w:before="60" w:after="60" w:line="259" w:lineRule="auto"/>
              <w:rPr>
                <w:rFonts w:ascii="Arial" w:hAnsi="Arial" w:cs="Arial"/>
                <w:bCs/>
                <w:sz w:val="20"/>
                <w:szCs w:val="20"/>
              </w:rPr>
            </w:pPr>
            <w:r w:rsidRPr="00E92052">
              <w:rPr>
                <w:rFonts w:ascii="Arial" w:hAnsi="Arial" w:cs="Arial"/>
                <w:bCs/>
                <w:sz w:val="20"/>
                <w:szCs w:val="20"/>
              </w:rPr>
              <w:t>Τα παραγόμενα δημοσιεύματα που αφορούν στις παραγόμενες στατιστικές της παρούσας στατιστικής έρευνας/ εργασίας είναι τα εξής:</w:t>
            </w:r>
          </w:p>
          <w:p w14:paraId="6B5AB121" w14:textId="77777777" w:rsidR="009F566E" w:rsidRPr="00760DB0" w:rsidRDefault="009F566E" w:rsidP="009F566E">
            <w:pPr>
              <w:pStyle w:val="a9"/>
              <w:numPr>
                <w:ilvl w:val="0"/>
                <w:numId w:val="25"/>
              </w:numPr>
              <w:spacing w:before="60" w:after="60" w:line="259" w:lineRule="auto"/>
              <w:rPr>
                <w:rFonts w:ascii="Arial" w:hAnsi="Arial" w:cs="Arial"/>
                <w:bCs/>
                <w:color w:val="1F497D" w:themeColor="text2"/>
                <w:sz w:val="20"/>
                <w:lang w:val="el-GR"/>
              </w:rPr>
            </w:pPr>
            <w:r w:rsidRPr="00E92052">
              <w:rPr>
                <w:rFonts w:ascii="Arial" w:hAnsi="Arial" w:cs="Arial"/>
                <w:bCs/>
                <w:sz w:val="20"/>
                <w:lang w:val="el-GR"/>
              </w:rPr>
              <w:t xml:space="preserve">Για το στατιστικό προϊόν «Επισκόπηση Αγορών»: Τα στοιχεία παρουσιάζονται διαχρονικά σε μορφή πίνακα και γραφημάτων. </w:t>
            </w:r>
            <w:r w:rsidRPr="00760DB0">
              <w:rPr>
                <w:rFonts w:ascii="Arial" w:hAnsi="Arial" w:cs="Arial"/>
                <w:bCs/>
                <w:sz w:val="20"/>
                <w:lang w:val="el-GR"/>
              </w:rPr>
              <w:t>Παράλληλα, υλοποιείται σχετική έκθεση που περιγράφει τα κύρια ευρήματα από την ανάλυση των στοιχείων</w:t>
            </w:r>
          </w:p>
          <w:p w14:paraId="114A3B86" w14:textId="77777777" w:rsidR="009F566E" w:rsidRPr="00760DB0" w:rsidRDefault="002B2E11" w:rsidP="00C0703B">
            <w:pPr>
              <w:pStyle w:val="a9"/>
              <w:spacing w:before="60" w:after="60" w:line="259" w:lineRule="auto"/>
              <w:rPr>
                <w:rStyle w:val="-"/>
                <w:rFonts w:ascii="Arial" w:hAnsi="Arial" w:cs="Arial"/>
                <w:bCs/>
                <w:color w:val="1F497D" w:themeColor="text2"/>
                <w:kern w:val="0"/>
                <w:sz w:val="20"/>
                <w:u w:val="none"/>
                <w:lang w:val="el-GR"/>
              </w:rPr>
            </w:pPr>
            <w:hyperlink r:id="rId31" w:history="1">
              <w:r w:rsidR="009F566E" w:rsidRPr="00E92052">
                <w:rPr>
                  <w:rStyle w:val="-"/>
                  <w:rFonts w:ascii="Arial" w:hAnsi="Arial" w:cs="Arial"/>
                  <w:bCs/>
                  <w:sz w:val="20"/>
                  <w:lang w:val="en-US"/>
                </w:rPr>
                <w:t>https</w:t>
              </w:r>
              <w:r w:rsidR="009F566E" w:rsidRPr="00760DB0">
                <w:rPr>
                  <w:rStyle w:val="-"/>
                  <w:rFonts w:ascii="Arial" w:hAnsi="Arial" w:cs="Arial"/>
                  <w:bCs/>
                  <w:sz w:val="20"/>
                  <w:lang w:val="el-GR"/>
                </w:rPr>
                <w:t>://</w:t>
              </w:r>
              <w:r w:rsidR="009F566E" w:rsidRPr="00E92052">
                <w:rPr>
                  <w:rStyle w:val="-"/>
                  <w:rFonts w:ascii="Arial" w:hAnsi="Arial" w:cs="Arial"/>
                  <w:bCs/>
                  <w:sz w:val="20"/>
                  <w:lang w:val="en-US"/>
                </w:rPr>
                <w:t>www</w:t>
              </w:r>
              <w:r w:rsidR="009F566E" w:rsidRPr="00760DB0">
                <w:rPr>
                  <w:rStyle w:val="-"/>
                  <w:rFonts w:ascii="Arial" w:hAnsi="Arial" w:cs="Arial"/>
                  <w:bCs/>
                  <w:sz w:val="20"/>
                  <w:lang w:val="el-GR"/>
                </w:rPr>
                <w:t>.</w:t>
              </w:r>
              <w:proofErr w:type="spellStart"/>
              <w:r w:rsidR="009F566E" w:rsidRPr="00E92052">
                <w:rPr>
                  <w:rStyle w:val="-"/>
                  <w:rFonts w:ascii="Arial" w:hAnsi="Arial" w:cs="Arial"/>
                  <w:bCs/>
                  <w:sz w:val="20"/>
                  <w:lang w:val="en-US"/>
                </w:rPr>
                <w:t>eett</w:t>
              </w:r>
              <w:proofErr w:type="spellEnd"/>
              <w:r w:rsidR="009F566E" w:rsidRPr="00760DB0">
                <w:rPr>
                  <w:rStyle w:val="-"/>
                  <w:rFonts w:ascii="Arial" w:hAnsi="Arial" w:cs="Arial"/>
                  <w:bCs/>
                  <w:sz w:val="20"/>
                  <w:lang w:val="el-GR"/>
                </w:rPr>
                <w:t>.</w:t>
              </w:r>
              <w:r w:rsidR="009F566E" w:rsidRPr="00E92052">
                <w:rPr>
                  <w:rStyle w:val="-"/>
                  <w:rFonts w:ascii="Arial" w:hAnsi="Arial" w:cs="Arial"/>
                  <w:bCs/>
                  <w:sz w:val="20"/>
                  <w:lang w:val="en-US"/>
                </w:rPr>
                <w:t>gr</w:t>
              </w:r>
              <w:r w:rsidR="009F566E" w:rsidRPr="00760DB0">
                <w:rPr>
                  <w:rStyle w:val="-"/>
                  <w:rFonts w:ascii="Arial" w:hAnsi="Arial" w:cs="Arial"/>
                  <w:bCs/>
                  <w:sz w:val="20"/>
                  <w:lang w:val="el-GR"/>
                </w:rPr>
                <w:t>/</w:t>
              </w:r>
              <w:proofErr w:type="spellStart"/>
              <w:r w:rsidR="009F566E" w:rsidRPr="00E92052">
                <w:rPr>
                  <w:rStyle w:val="-"/>
                  <w:rFonts w:ascii="Arial" w:hAnsi="Arial" w:cs="Arial"/>
                  <w:bCs/>
                  <w:sz w:val="20"/>
                  <w:lang w:val="en-US"/>
                </w:rPr>
                <w:t>opencms</w:t>
              </w:r>
              <w:proofErr w:type="spellEnd"/>
              <w:r w:rsidR="009F566E" w:rsidRPr="00760DB0">
                <w:rPr>
                  <w:rStyle w:val="-"/>
                  <w:rFonts w:ascii="Arial" w:hAnsi="Arial" w:cs="Arial"/>
                  <w:bCs/>
                  <w:sz w:val="20"/>
                  <w:lang w:val="el-GR"/>
                </w:rPr>
                <w:t>/</w:t>
              </w:r>
              <w:proofErr w:type="spellStart"/>
              <w:r w:rsidR="009F566E" w:rsidRPr="00E92052">
                <w:rPr>
                  <w:rStyle w:val="-"/>
                  <w:rFonts w:ascii="Arial" w:hAnsi="Arial" w:cs="Arial"/>
                  <w:bCs/>
                  <w:sz w:val="20"/>
                  <w:lang w:val="en-US"/>
                </w:rPr>
                <w:t>opencms</w:t>
              </w:r>
              <w:proofErr w:type="spellEnd"/>
              <w:r w:rsidR="009F566E" w:rsidRPr="00760DB0">
                <w:rPr>
                  <w:rStyle w:val="-"/>
                  <w:rFonts w:ascii="Arial" w:hAnsi="Arial" w:cs="Arial"/>
                  <w:bCs/>
                  <w:sz w:val="20"/>
                  <w:lang w:val="el-GR"/>
                </w:rPr>
                <w:t>/</w:t>
              </w:r>
              <w:r w:rsidR="009F566E" w:rsidRPr="00E92052">
                <w:rPr>
                  <w:rStyle w:val="-"/>
                  <w:rFonts w:ascii="Arial" w:hAnsi="Arial" w:cs="Arial"/>
                  <w:bCs/>
                  <w:sz w:val="20"/>
                  <w:lang w:val="en-US"/>
                </w:rPr>
                <w:t>EETT</w:t>
              </w:r>
              <w:r w:rsidR="009F566E" w:rsidRPr="00760DB0">
                <w:rPr>
                  <w:rStyle w:val="-"/>
                  <w:rFonts w:ascii="Arial" w:hAnsi="Arial" w:cs="Arial"/>
                  <w:bCs/>
                  <w:sz w:val="20"/>
                  <w:lang w:val="el-GR"/>
                </w:rPr>
                <w:t>/</w:t>
              </w:r>
              <w:r w:rsidR="009F566E" w:rsidRPr="00E92052">
                <w:rPr>
                  <w:rStyle w:val="-"/>
                  <w:rFonts w:ascii="Arial" w:hAnsi="Arial" w:cs="Arial"/>
                  <w:bCs/>
                  <w:sz w:val="20"/>
                  <w:lang w:val="en-US"/>
                </w:rPr>
                <w:t>Journalists</w:t>
              </w:r>
              <w:r w:rsidR="009F566E" w:rsidRPr="00760DB0">
                <w:rPr>
                  <w:rStyle w:val="-"/>
                  <w:rFonts w:ascii="Arial" w:hAnsi="Arial" w:cs="Arial"/>
                  <w:bCs/>
                  <w:sz w:val="20"/>
                  <w:lang w:val="el-GR"/>
                </w:rPr>
                <w:t>/</w:t>
              </w:r>
              <w:proofErr w:type="spellStart"/>
              <w:r w:rsidR="009F566E" w:rsidRPr="00E92052">
                <w:rPr>
                  <w:rStyle w:val="-"/>
                  <w:rFonts w:ascii="Arial" w:hAnsi="Arial" w:cs="Arial"/>
                  <w:bCs/>
                  <w:sz w:val="20"/>
                  <w:lang w:val="en-US"/>
                </w:rPr>
                <w:t>MarketAnalysis</w:t>
              </w:r>
              <w:proofErr w:type="spellEnd"/>
              <w:r w:rsidR="009F566E" w:rsidRPr="00760DB0">
                <w:rPr>
                  <w:rStyle w:val="-"/>
                  <w:rFonts w:ascii="Arial" w:hAnsi="Arial" w:cs="Arial"/>
                  <w:bCs/>
                  <w:sz w:val="20"/>
                  <w:lang w:val="el-GR"/>
                </w:rPr>
                <w:t>/</w:t>
              </w:r>
              <w:proofErr w:type="spellStart"/>
              <w:r w:rsidR="009F566E" w:rsidRPr="00E92052">
                <w:rPr>
                  <w:rStyle w:val="-"/>
                  <w:rFonts w:ascii="Arial" w:hAnsi="Arial" w:cs="Arial"/>
                  <w:bCs/>
                  <w:sz w:val="20"/>
                  <w:lang w:val="en-US"/>
                </w:rPr>
                <w:t>MarketReview</w:t>
              </w:r>
              <w:proofErr w:type="spellEnd"/>
              <w:r w:rsidR="009F566E" w:rsidRPr="00760DB0">
                <w:rPr>
                  <w:rStyle w:val="-"/>
                  <w:rFonts w:ascii="Arial" w:hAnsi="Arial" w:cs="Arial"/>
                  <w:bCs/>
                  <w:sz w:val="20"/>
                  <w:lang w:val="el-GR"/>
                </w:rPr>
                <w:t>/</w:t>
              </w:r>
            </w:hyperlink>
          </w:p>
          <w:p w14:paraId="7F526382" w14:textId="79A1D852" w:rsidR="00B858DD" w:rsidRPr="001D1C5F" w:rsidRDefault="00B858DD" w:rsidP="001D1C5F">
            <w:pPr>
              <w:pStyle w:val="a9"/>
              <w:spacing w:before="60" w:after="60" w:line="259" w:lineRule="auto"/>
              <w:rPr>
                <w:rFonts w:ascii="Arial" w:hAnsi="Arial" w:cs="Arial"/>
                <w:bCs/>
                <w:sz w:val="20"/>
                <w:lang w:val="el-GR"/>
              </w:rPr>
            </w:pPr>
            <w:r>
              <w:rPr>
                <w:rFonts w:ascii="Arial" w:hAnsi="Arial" w:cs="Arial"/>
                <w:bCs/>
                <w:sz w:val="20"/>
                <w:lang w:val="el-GR"/>
              </w:rPr>
              <w:t>Για τ</w:t>
            </w:r>
            <w:r w:rsidR="00C0703B" w:rsidRPr="00AB2AF6">
              <w:rPr>
                <w:rFonts w:ascii="Arial" w:hAnsi="Arial" w:cs="Arial"/>
                <w:bCs/>
                <w:sz w:val="20"/>
                <w:lang w:val="el-GR"/>
              </w:rPr>
              <w:t xml:space="preserve">ο στατιστικό προϊόν «Δείκτες Τηλεπικοινωνιακών Προγραμμάτων» </w:t>
            </w:r>
            <w:r w:rsidR="00520231" w:rsidRPr="00760DB0">
              <w:rPr>
                <w:rFonts w:ascii="Arial" w:hAnsi="Arial" w:cs="Arial"/>
                <w:bCs/>
                <w:sz w:val="20"/>
                <w:lang w:val="el-GR"/>
              </w:rPr>
              <w:t>υλοποιείται σχετική έκθεση που περιγράφει τα κύρια ευρήματα από την ανάλυση των στοιχείων</w:t>
            </w:r>
            <w:r w:rsidR="007A6350" w:rsidRPr="00AB2AF6">
              <w:rPr>
                <w:rFonts w:ascii="Arial" w:hAnsi="Arial" w:cs="Arial"/>
                <w:bCs/>
                <w:sz w:val="20"/>
                <w:lang w:val="el-GR"/>
              </w:rPr>
              <w:t xml:space="preserve"> </w:t>
            </w:r>
            <w:r w:rsidRPr="00B858DD">
              <w:rPr>
                <w:rFonts w:ascii="Arial" w:hAnsi="Arial" w:cs="Arial"/>
                <w:bCs/>
                <w:sz w:val="20"/>
                <w:lang w:val="el-GR"/>
              </w:rPr>
              <w:t>https://www.eett.gr/opencms/opencms/EETT/Electronic_Communications/TelecomMarket/pricescopeIndicators/</w:t>
            </w:r>
          </w:p>
          <w:p w14:paraId="38E1D272" w14:textId="41FCBD8D" w:rsidR="002B1408" w:rsidRPr="001343B8" w:rsidRDefault="007B6E8C" w:rsidP="007B6E8C">
            <w:pPr>
              <w:spacing w:before="60" w:after="60" w:line="259" w:lineRule="auto"/>
              <w:rPr>
                <w:rFonts w:ascii="Book Antiqua" w:hAnsi="Book Antiqua"/>
                <w:bCs/>
              </w:rPr>
            </w:pPr>
            <w:r w:rsidRPr="00AB2AF6">
              <w:rPr>
                <w:rFonts w:ascii="Arial" w:hAnsi="Arial" w:cs="Arial"/>
                <w:bCs/>
                <w:sz w:val="20"/>
                <w:szCs w:val="20"/>
              </w:rPr>
              <w:t>Δελτία τύπου ή ανακοινώσεις εκδίδονται για τη δημοσίευση</w:t>
            </w:r>
            <w:r w:rsidR="00266FE4">
              <w:rPr>
                <w:rFonts w:ascii="Arial" w:hAnsi="Arial" w:cs="Arial"/>
                <w:bCs/>
                <w:sz w:val="20"/>
                <w:szCs w:val="20"/>
              </w:rPr>
              <w:t xml:space="preserve"> της</w:t>
            </w:r>
            <w:r w:rsidRPr="00AB2AF6">
              <w:rPr>
                <w:rFonts w:ascii="Arial" w:hAnsi="Arial" w:cs="Arial"/>
                <w:bCs/>
                <w:sz w:val="20"/>
                <w:szCs w:val="20"/>
              </w:rPr>
              <w:t xml:space="preserve"> Επισκόπησης Αγορών, τα οποία αναρτώνται στην ιστοσελίδα της ΕΕΤΤ ή/και αποστέλλονται σε δημοσιογράφους.</w:t>
            </w:r>
          </w:p>
        </w:tc>
      </w:tr>
      <w:tr w:rsidR="002B1408" w:rsidRPr="00C00101" w14:paraId="7B7D51B0" w14:textId="77777777" w:rsidTr="009A39E0">
        <w:tc>
          <w:tcPr>
            <w:tcW w:w="9923" w:type="dxa"/>
            <w:tcBorders>
              <w:top w:val="single" w:sz="4" w:space="0" w:color="auto"/>
              <w:left w:val="single" w:sz="4" w:space="0" w:color="auto"/>
              <w:bottom w:val="single" w:sz="4" w:space="0" w:color="auto"/>
              <w:right w:val="single" w:sz="4" w:space="0" w:color="auto"/>
            </w:tcBorders>
            <w:shd w:val="clear" w:color="auto" w:fill="FFFFCC"/>
          </w:tcPr>
          <w:p w14:paraId="75CE0406" w14:textId="77777777" w:rsidR="002B1408" w:rsidRPr="00C00101" w:rsidRDefault="002B1408" w:rsidP="00965B1E">
            <w:pPr>
              <w:pStyle w:val="a9"/>
              <w:numPr>
                <w:ilvl w:val="1"/>
                <w:numId w:val="17"/>
              </w:numPr>
              <w:suppressAutoHyphens w:val="0"/>
              <w:overflowPunct/>
              <w:autoSpaceDE/>
              <w:autoSpaceDN/>
              <w:adjustRightInd/>
              <w:spacing w:before="60" w:after="60" w:line="259" w:lineRule="auto"/>
              <w:ind w:left="426" w:hanging="426"/>
              <w:textAlignment w:val="auto"/>
              <w:rPr>
                <w:rFonts w:asciiTheme="minorHAnsi" w:hAnsiTheme="minorHAnsi"/>
                <w:b/>
                <w:bCs/>
                <w:sz w:val="24"/>
                <w:szCs w:val="24"/>
                <w:lang w:val="el-GR"/>
              </w:rPr>
            </w:pPr>
            <w:proofErr w:type="spellStart"/>
            <w:r w:rsidRPr="00C00101">
              <w:rPr>
                <w:rFonts w:asciiTheme="minorHAnsi" w:hAnsiTheme="minorHAnsi"/>
                <w:b/>
                <w:bCs/>
                <w:sz w:val="24"/>
                <w:szCs w:val="24"/>
                <w:lang w:val="el-GR"/>
              </w:rPr>
              <w:t>Μεταδεδομένα</w:t>
            </w:r>
            <w:proofErr w:type="spellEnd"/>
            <w:r w:rsidRPr="00C00101">
              <w:rPr>
                <w:rFonts w:asciiTheme="minorHAnsi" w:hAnsiTheme="minorHAnsi"/>
                <w:b/>
                <w:bCs/>
                <w:sz w:val="24"/>
                <w:szCs w:val="24"/>
                <w:lang w:val="el-GR"/>
              </w:rPr>
              <w:t xml:space="preserve"> και εκθέσεις ποιότητας της στατιστικής διαδικασίας σύμφωνα με τα ισχύοντα πρότυπα παρουσίασης στο Ευρωπαϊκό Στατιστικό Σύστημα</w:t>
            </w:r>
          </w:p>
        </w:tc>
      </w:tr>
      <w:tr w:rsidR="002B1408" w:rsidRPr="001343B8" w14:paraId="34B781C1" w14:textId="77777777" w:rsidTr="009A39E0">
        <w:tc>
          <w:tcPr>
            <w:tcW w:w="9923" w:type="dxa"/>
            <w:tcBorders>
              <w:top w:val="single" w:sz="4" w:space="0" w:color="auto"/>
              <w:left w:val="single" w:sz="4" w:space="0" w:color="auto"/>
              <w:bottom w:val="single" w:sz="4" w:space="0" w:color="auto"/>
              <w:right w:val="single" w:sz="4" w:space="0" w:color="auto"/>
            </w:tcBorders>
            <w:shd w:val="clear" w:color="auto" w:fill="FFFFFF" w:themeFill="background1"/>
          </w:tcPr>
          <w:p w14:paraId="11B3C25A" w14:textId="77777777" w:rsidR="002B1408" w:rsidRPr="006B5CF4" w:rsidRDefault="007C0C04" w:rsidP="00BB67A6">
            <w:pPr>
              <w:spacing w:before="60" w:after="60" w:line="259" w:lineRule="auto"/>
              <w:rPr>
                <w:rFonts w:ascii="Arial" w:hAnsi="Arial" w:cs="Arial"/>
                <w:bCs/>
                <w:sz w:val="20"/>
                <w:szCs w:val="20"/>
              </w:rPr>
            </w:pPr>
            <w:r w:rsidRPr="006320E1">
              <w:rPr>
                <w:rFonts w:ascii="Arial" w:hAnsi="Arial" w:cs="Arial"/>
                <w:bCs/>
                <w:sz w:val="20"/>
                <w:szCs w:val="20"/>
              </w:rPr>
              <w:t>Σύνδεσμος</w:t>
            </w:r>
            <w:r w:rsidR="006B5CF4" w:rsidRPr="006320E1">
              <w:rPr>
                <w:rFonts w:ascii="Arial" w:hAnsi="Arial" w:cs="Arial"/>
                <w:bCs/>
                <w:sz w:val="20"/>
                <w:szCs w:val="20"/>
              </w:rPr>
              <w:t xml:space="preserve"> παραπομπής στα </w:t>
            </w:r>
            <w:proofErr w:type="spellStart"/>
            <w:r w:rsidR="006B5CF4" w:rsidRPr="006320E1">
              <w:rPr>
                <w:rFonts w:ascii="Arial" w:hAnsi="Arial" w:cs="Arial"/>
                <w:bCs/>
                <w:sz w:val="20"/>
                <w:szCs w:val="20"/>
              </w:rPr>
              <w:t>μεταδεδομένα</w:t>
            </w:r>
            <w:proofErr w:type="spellEnd"/>
            <w:r w:rsidR="006B5CF4" w:rsidRPr="006320E1">
              <w:rPr>
                <w:rFonts w:ascii="Arial" w:hAnsi="Arial" w:cs="Arial"/>
                <w:bCs/>
                <w:sz w:val="20"/>
                <w:szCs w:val="20"/>
              </w:rPr>
              <w:t xml:space="preserve"> και έκθεση ποιότητας δεν υφίστανται ακόμα. Θα δοθούν όταν εγκριθούν και δημοσιευθούν τα σχετικά έγγραφα.</w:t>
            </w:r>
          </w:p>
          <w:p w14:paraId="3833C273" w14:textId="77777777" w:rsidR="006B5CF4" w:rsidRPr="00BB67A6" w:rsidRDefault="006B5CF4" w:rsidP="00BB67A6">
            <w:pPr>
              <w:spacing w:before="60" w:after="60" w:line="259" w:lineRule="auto"/>
              <w:rPr>
                <w:rFonts w:ascii="Book Antiqua" w:hAnsi="Book Antiqua"/>
                <w:bCs/>
              </w:rPr>
            </w:pPr>
          </w:p>
        </w:tc>
      </w:tr>
      <w:tr w:rsidR="002B1408" w:rsidRPr="00C00101" w14:paraId="4AFB7028" w14:textId="77777777" w:rsidTr="009A39E0">
        <w:tc>
          <w:tcPr>
            <w:tcW w:w="9923" w:type="dxa"/>
            <w:tcBorders>
              <w:top w:val="single" w:sz="4" w:space="0" w:color="auto"/>
              <w:left w:val="single" w:sz="4" w:space="0" w:color="auto"/>
              <w:bottom w:val="single" w:sz="4" w:space="0" w:color="auto"/>
              <w:right w:val="single" w:sz="4" w:space="0" w:color="auto"/>
            </w:tcBorders>
            <w:shd w:val="clear" w:color="auto" w:fill="FFFFCC"/>
          </w:tcPr>
          <w:p w14:paraId="7EF9A9FE" w14:textId="77777777" w:rsidR="002B1408" w:rsidRPr="00C00101" w:rsidRDefault="002B1408" w:rsidP="00965B1E">
            <w:pPr>
              <w:pStyle w:val="a9"/>
              <w:numPr>
                <w:ilvl w:val="1"/>
                <w:numId w:val="17"/>
              </w:numPr>
              <w:suppressAutoHyphens w:val="0"/>
              <w:overflowPunct/>
              <w:autoSpaceDE/>
              <w:autoSpaceDN/>
              <w:adjustRightInd/>
              <w:spacing w:before="60" w:after="60" w:line="259" w:lineRule="auto"/>
              <w:ind w:left="426" w:hanging="426"/>
              <w:textAlignment w:val="auto"/>
              <w:rPr>
                <w:rFonts w:asciiTheme="minorHAnsi" w:hAnsiTheme="minorHAnsi" w:cs="Calibri"/>
                <w:b/>
                <w:bCs/>
                <w:kern w:val="0"/>
                <w:sz w:val="24"/>
                <w:szCs w:val="24"/>
                <w:lang w:val="el-GR"/>
              </w:rPr>
            </w:pPr>
            <w:r w:rsidRPr="00C00101">
              <w:rPr>
                <w:rFonts w:asciiTheme="minorHAnsi" w:hAnsiTheme="minorHAnsi"/>
                <w:b/>
                <w:bCs/>
                <w:sz w:val="24"/>
                <w:szCs w:val="24"/>
                <w:lang w:val="el-GR"/>
              </w:rPr>
              <w:t>Αρχεία Δημόσιας Χρήσης (</w:t>
            </w:r>
            <w:proofErr w:type="spellStart"/>
            <w:r w:rsidRPr="00C00101">
              <w:rPr>
                <w:rFonts w:asciiTheme="minorHAnsi" w:hAnsiTheme="minorHAnsi"/>
                <w:b/>
                <w:bCs/>
                <w:sz w:val="24"/>
                <w:szCs w:val="24"/>
                <w:lang w:val="el-GR"/>
              </w:rPr>
              <w:t>Public</w:t>
            </w:r>
            <w:proofErr w:type="spellEnd"/>
            <w:r w:rsidRPr="00C00101">
              <w:rPr>
                <w:rFonts w:asciiTheme="minorHAnsi" w:hAnsiTheme="minorHAnsi"/>
                <w:b/>
                <w:bCs/>
                <w:sz w:val="24"/>
                <w:szCs w:val="24"/>
                <w:lang w:val="el-GR"/>
              </w:rPr>
              <w:t xml:space="preserve"> </w:t>
            </w:r>
            <w:proofErr w:type="spellStart"/>
            <w:r w:rsidRPr="00C00101">
              <w:rPr>
                <w:rFonts w:asciiTheme="minorHAnsi" w:hAnsiTheme="minorHAnsi"/>
                <w:b/>
                <w:bCs/>
                <w:sz w:val="24"/>
                <w:szCs w:val="24"/>
                <w:lang w:val="el-GR"/>
              </w:rPr>
              <w:t>Use</w:t>
            </w:r>
            <w:proofErr w:type="spellEnd"/>
            <w:r w:rsidRPr="00C00101">
              <w:rPr>
                <w:rFonts w:asciiTheme="minorHAnsi" w:hAnsiTheme="minorHAnsi"/>
                <w:b/>
                <w:bCs/>
                <w:sz w:val="24"/>
                <w:szCs w:val="24"/>
                <w:lang w:val="el-GR"/>
              </w:rPr>
              <w:t xml:space="preserve"> </w:t>
            </w:r>
            <w:proofErr w:type="spellStart"/>
            <w:r w:rsidRPr="00C00101">
              <w:rPr>
                <w:rFonts w:asciiTheme="minorHAnsi" w:hAnsiTheme="minorHAnsi"/>
                <w:b/>
                <w:bCs/>
                <w:sz w:val="24"/>
                <w:szCs w:val="24"/>
                <w:lang w:val="el-GR"/>
              </w:rPr>
              <w:t>Files</w:t>
            </w:r>
            <w:proofErr w:type="spellEnd"/>
            <w:r w:rsidRPr="00C00101">
              <w:rPr>
                <w:rFonts w:asciiTheme="minorHAnsi" w:hAnsiTheme="minorHAnsi"/>
                <w:b/>
                <w:bCs/>
                <w:sz w:val="24"/>
                <w:szCs w:val="24"/>
                <w:lang w:val="el-GR"/>
              </w:rPr>
              <w:t xml:space="preserve">) και Αρχεία Επιστημονικής Χρήσης (Scientific </w:t>
            </w:r>
            <w:proofErr w:type="spellStart"/>
            <w:r w:rsidRPr="00C00101">
              <w:rPr>
                <w:rFonts w:asciiTheme="minorHAnsi" w:hAnsiTheme="minorHAnsi"/>
                <w:b/>
                <w:bCs/>
                <w:sz w:val="24"/>
                <w:szCs w:val="24"/>
                <w:lang w:val="el-GR"/>
              </w:rPr>
              <w:t>Use</w:t>
            </w:r>
            <w:proofErr w:type="spellEnd"/>
            <w:r w:rsidRPr="00C00101">
              <w:rPr>
                <w:rFonts w:asciiTheme="minorHAnsi" w:hAnsiTheme="minorHAnsi"/>
                <w:b/>
                <w:bCs/>
                <w:sz w:val="24"/>
                <w:szCs w:val="24"/>
                <w:lang w:val="el-GR"/>
              </w:rPr>
              <w:t xml:space="preserve"> </w:t>
            </w:r>
            <w:proofErr w:type="spellStart"/>
            <w:r w:rsidRPr="00C00101">
              <w:rPr>
                <w:rFonts w:asciiTheme="minorHAnsi" w:hAnsiTheme="minorHAnsi"/>
                <w:b/>
                <w:bCs/>
                <w:sz w:val="24"/>
                <w:szCs w:val="24"/>
                <w:lang w:val="el-GR"/>
              </w:rPr>
              <w:t>Files</w:t>
            </w:r>
            <w:proofErr w:type="spellEnd"/>
            <w:r w:rsidRPr="00C00101">
              <w:rPr>
                <w:rFonts w:asciiTheme="minorHAnsi" w:hAnsiTheme="minorHAnsi"/>
                <w:b/>
                <w:bCs/>
                <w:sz w:val="24"/>
                <w:szCs w:val="24"/>
                <w:lang w:val="el-GR"/>
              </w:rPr>
              <w:t>)</w:t>
            </w:r>
          </w:p>
        </w:tc>
      </w:tr>
      <w:tr w:rsidR="002B1408" w:rsidRPr="001D1C5F" w14:paraId="0987921B" w14:textId="77777777" w:rsidTr="009A39E0">
        <w:tc>
          <w:tcPr>
            <w:tcW w:w="9923" w:type="dxa"/>
            <w:tcBorders>
              <w:top w:val="single" w:sz="4" w:space="0" w:color="auto"/>
              <w:left w:val="single" w:sz="4" w:space="0" w:color="auto"/>
              <w:bottom w:val="single" w:sz="4" w:space="0" w:color="auto"/>
              <w:right w:val="single" w:sz="4" w:space="0" w:color="auto"/>
            </w:tcBorders>
            <w:shd w:val="clear" w:color="auto" w:fill="FFFFFF" w:themeFill="background1"/>
          </w:tcPr>
          <w:p w14:paraId="2B0A842D" w14:textId="049C26B7" w:rsidR="00370D57" w:rsidRDefault="00E20285" w:rsidP="00144FB1">
            <w:pPr>
              <w:pStyle w:val="aa"/>
              <w:spacing w:before="60" w:after="60" w:line="259" w:lineRule="auto"/>
              <w:jc w:val="both"/>
              <w:rPr>
                <w:rFonts w:ascii="Arial" w:hAnsi="Arial" w:cs="Arial"/>
                <w:bCs/>
                <w:sz w:val="20"/>
                <w:szCs w:val="20"/>
              </w:rPr>
            </w:pPr>
            <w:r>
              <w:rPr>
                <w:rFonts w:ascii="Arial" w:hAnsi="Arial" w:cs="Arial"/>
                <w:bCs/>
                <w:sz w:val="20"/>
                <w:szCs w:val="20"/>
              </w:rPr>
              <w:t xml:space="preserve">Αρχεία Δημόσιας Χρήσης </w:t>
            </w:r>
            <w:r w:rsidR="0019285D">
              <w:rPr>
                <w:rFonts w:ascii="Arial" w:hAnsi="Arial" w:cs="Arial"/>
                <w:bCs/>
                <w:sz w:val="20"/>
                <w:szCs w:val="20"/>
              </w:rPr>
              <w:t>καταρτίζονται στη μορφή</w:t>
            </w:r>
            <w:r>
              <w:rPr>
                <w:rFonts w:ascii="Arial" w:hAnsi="Arial" w:cs="Arial"/>
                <w:bCs/>
                <w:sz w:val="20"/>
                <w:szCs w:val="20"/>
              </w:rPr>
              <w:t xml:space="preserve"> </w:t>
            </w:r>
            <w:r>
              <w:rPr>
                <w:rFonts w:ascii="Arial" w:hAnsi="Arial" w:cs="Arial"/>
                <w:bCs/>
                <w:sz w:val="20"/>
                <w:szCs w:val="20"/>
                <w:lang w:val="en-US"/>
              </w:rPr>
              <w:t>CSV</w:t>
            </w:r>
            <w:r w:rsidRPr="00E20285">
              <w:rPr>
                <w:rFonts w:ascii="Arial" w:hAnsi="Arial" w:cs="Arial"/>
                <w:bCs/>
                <w:sz w:val="20"/>
                <w:szCs w:val="20"/>
              </w:rPr>
              <w:t xml:space="preserve"> </w:t>
            </w:r>
            <w:r>
              <w:rPr>
                <w:rFonts w:ascii="Arial" w:hAnsi="Arial" w:cs="Arial"/>
                <w:bCs/>
                <w:sz w:val="20"/>
                <w:szCs w:val="20"/>
              </w:rPr>
              <w:t>αρχείων</w:t>
            </w:r>
            <w:r w:rsidR="00E90159">
              <w:rPr>
                <w:rFonts w:ascii="Arial" w:hAnsi="Arial" w:cs="Arial"/>
                <w:bCs/>
                <w:sz w:val="20"/>
                <w:szCs w:val="20"/>
              </w:rPr>
              <w:t xml:space="preserve"> που περιλαμβάνουν πρωτογενή δεδομένα</w:t>
            </w:r>
            <w:r>
              <w:rPr>
                <w:rFonts w:ascii="Arial" w:hAnsi="Arial" w:cs="Arial"/>
                <w:bCs/>
                <w:sz w:val="20"/>
                <w:szCs w:val="20"/>
              </w:rPr>
              <w:t xml:space="preserve">, </w:t>
            </w:r>
            <w:r w:rsidR="00E90159">
              <w:rPr>
                <w:rFonts w:ascii="Arial" w:hAnsi="Arial" w:cs="Arial"/>
                <w:bCs/>
                <w:sz w:val="20"/>
                <w:szCs w:val="20"/>
              </w:rPr>
              <w:t>δηλαδή</w:t>
            </w:r>
            <w:r>
              <w:rPr>
                <w:rFonts w:ascii="Arial" w:hAnsi="Arial" w:cs="Arial"/>
                <w:bCs/>
                <w:sz w:val="20"/>
                <w:szCs w:val="20"/>
              </w:rPr>
              <w:t xml:space="preserve"> στοιχεία τιμοκαταλόγου (χαρακτηριστικά και χρεώσεις)</w:t>
            </w:r>
            <w:r w:rsidR="00E90159">
              <w:rPr>
                <w:rFonts w:ascii="Arial" w:hAnsi="Arial" w:cs="Arial"/>
                <w:bCs/>
                <w:sz w:val="20"/>
                <w:szCs w:val="20"/>
              </w:rPr>
              <w:t xml:space="preserve"> </w:t>
            </w:r>
            <w:r w:rsidR="008F6D4B">
              <w:rPr>
                <w:rFonts w:ascii="Arial" w:hAnsi="Arial" w:cs="Arial"/>
                <w:bCs/>
                <w:sz w:val="20"/>
                <w:szCs w:val="20"/>
              </w:rPr>
              <w:t>προϊόντων</w:t>
            </w:r>
            <w:r w:rsidR="00E90159">
              <w:rPr>
                <w:rFonts w:ascii="Arial" w:hAnsi="Arial" w:cs="Arial"/>
                <w:bCs/>
                <w:sz w:val="20"/>
                <w:szCs w:val="20"/>
              </w:rPr>
              <w:t xml:space="preserve"> που</w:t>
            </w:r>
            <w:r w:rsidR="008F6D4B">
              <w:rPr>
                <w:rFonts w:ascii="Arial" w:hAnsi="Arial" w:cs="Arial"/>
                <w:bCs/>
                <w:sz w:val="20"/>
                <w:szCs w:val="20"/>
              </w:rPr>
              <w:t xml:space="preserve"> ικανοποιούν συγκεκριμένα κριτήρια επιλογής</w:t>
            </w:r>
            <w:r w:rsidR="0019285D">
              <w:rPr>
                <w:rFonts w:ascii="Arial" w:hAnsi="Arial" w:cs="Arial"/>
                <w:bCs/>
                <w:sz w:val="20"/>
                <w:szCs w:val="20"/>
              </w:rPr>
              <w:t>. Τα αρχεία αυτά παρέχονται</w:t>
            </w:r>
            <w:r w:rsidR="00CF4B07">
              <w:rPr>
                <w:rFonts w:ascii="Arial" w:hAnsi="Arial" w:cs="Arial"/>
                <w:bCs/>
                <w:sz w:val="20"/>
                <w:szCs w:val="20"/>
              </w:rPr>
              <w:t xml:space="preserve"> σε τρίτους φορείς, δηλαδή σε ιδιώτες ή/και δημόσιους φορείς που δύναται να εξάγουν τα δημόσια δεδομένα του Παρατηρητηρίου Τιμών.</w:t>
            </w:r>
            <w:r w:rsidR="001E4CA5">
              <w:rPr>
                <w:rFonts w:ascii="Arial" w:hAnsi="Arial" w:cs="Arial"/>
                <w:bCs/>
                <w:sz w:val="20"/>
                <w:szCs w:val="20"/>
              </w:rPr>
              <w:t xml:space="preserve"> Κάθε τρίτος φορέας που επιθυμεί να εξάγει δημόσια δεδομένα από το σύστημα, πρέπει να προχωρήσει σε ηλεκτρονική δημιουργί</w:t>
            </w:r>
            <w:r w:rsidR="00B842A9">
              <w:rPr>
                <w:rFonts w:ascii="Arial" w:hAnsi="Arial" w:cs="Arial"/>
                <w:bCs/>
                <w:sz w:val="20"/>
                <w:szCs w:val="20"/>
              </w:rPr>
              <w:t>α</w:t>
            </w:r>
            <w:r w:rsidR="001E4CA5">
              <w:rPr>
                <w:rFonts w:ascii="Arial" w:hAnsi="Arial" w:cs="Arial"/>
                <w:bCs/>
                <w:sz w:val="20"/>
                <w:szCs w:val="20"/>
              </w:rPr>
              <w:t xml:space="preserve"> λογαριασμού ως τρίτος φορέας, μέσω της ιστοσελ</w:t>
            </w:r>
            <w:r w:rsidR="00B842A9">
              <w:rPr>
                <w:rFonts w:ascii="Arial" w:hAnsi="Arial" w:cs="Arial"/>
                <w:bCs/>
                <w:sz w:val="20"/>
                <w:szCs w:val="20"/>
              </w:rPr>
              <w:t>ίδας του Π</w:t>
            </w:r>
            <w:r w:rsidR="001E4CA5">
              <w:rPr>
                <w:rFonts w:ascii="Arial" w:hAnsi="Arial" w:cs="Arial"/>
                <w:bCs/>
                <w:sz w:val="20"/>
                <w:szCs w:val="20"/>
              </w:rPr>
              <w:t>αρατηρητηρίου Τιμών.</w:t>
            </w:r>
            <w:r w:rsidR="00CF4B07">
              <w:rPr>
                <w:rFonts w:ascii="Arial" w:hAnsi="Arial" w:cs="Arial"/>
                <w:bCs/>
                <w:sz w:val="20"/>
                <w:szCs w:val="20"/>
              </w:rPr>
              <w:t xml:space="preserve"> </w:t>
            </w:r>
            <w:r w:rsidR="00000FBD">
              <w:rPr>
                <w:rFonts w:ascii="Arial" w:hAnsi="Arial" w:cs="Arial"/>
                <w:bCs/>
                <w:sz w:val="20"/>
                <w:szCs w:val="20"/>
              </w:rPr>
              <w:t>Δεδομένου ότι εξάγονται δημόσια δεδομένα τιμοκαταλόγων</w:t>
            </w:r>
            <w:r w:rsidR="00EA1CFE">
              <w:rPr>
                <w:rFonts w:ascii="Arial" w:hAnsi="Arial" w:cs="Arial"/>
                <w:bCs/>
                <w:sz w:val="20"/>
                <w:szCs w:val="20"/>
              </w:rPr>
              <w:t>,</w:t>
            </w:r>
            <w:r w:rsidR="00000FBD">
              <w:rPr>
                <w:rFonts w:ascii="Arial" w:hAnsi="Arial" w:cs="Arial"/>
                <w:bCs/>
                <w:sz w:val="20"/>
                <w:szCs w:val="20"/>
              </w:rPr>
              <w:t xml:space="preserve"> δεν εφαρμόζονται κριτήρια </w:t>
            </w:r>
            <w:proofErr w:type="spellStart"/>
            <w:r w:rsidR="00000FBD">
              <w:rPr>
                <w:rFonts w:ascii="Arial" w:hAnsi="Arial" w:cs="Arial"/>
                <w:bCs/>
                <w:sz w:val="20"/>
                <w:szCs w:val="20"/>
              </w:rPr>
              <w:t>ανωνυμοποίησης</w:t>
            </w:r>
            <w:proofErr w:type="spellEnd"/>
            <w:r w:rsidR="00000FBD">
              <w:rPr>
                <w:rFonts w:ascii="Arial" w:hAnsi="Arial" w:cs="Arial"/>
                <w:bCs/>
                <w:sz w:val="20"/>
                <w:szCs w:val="20"/>
              </w:rPr>
              <w:t xml:space="preserve">. </w:t>
            </w:r>
            <w:r w:rsidR="00A65ACB">
              <w:rPr>
                <w:rFonts w:ascii="Arial" w:hAnsi="Arial" w:cs="Arial"/>
                <w:bCs/>
                <w:sz w:val="20"/>
                <w:szCs w:val="20"/>
              </w:rPr>
              <w:t>Τα δεδομένα που εξάγονται είναι σε ισχύ την ημέρα που έγινε η εξαγωγή.</w:t>
            </w:r>
          </w:p>
          <w:p w14:paraId="7585EA48" w14:textId="3A7D7437" w:rsidR="00B53356" w:rsidRPr="00B56AEE" w:rsidRDefault="00B53356" w:rsidP="00144FB1">
            <w:pPr>
              <w:pStyle w:val="aa"/>
              <w:spacing w:before="60" w:after="60" w:line="259" w:lineRule="auto"/>
              <w:jc w:val="both"/>
              <w:rPr>
                <w:rFonts w:ascii="Arial" w:hAnsi="Arial" w:cs="Arial"/>
                <w:bCs/>
                <w:sz w:val="20"/>
                <w:szCs w:val="20"/>
              </w:rPr>
            </w:pPr>
            <w:r>
              <w:rPr>
                <w:rFonts w:ascii="Arial" w:hAnsi="Arial" w:cs="Arial"/>
                <w:bCs/>
                <w:sz w:val="20"/>
                <w:szCs w:val="20"/>
              </w:rPr>
              <w:t>Αρχεία Δημόσιας Χρήσης καταρτίζονται και για την περί</w:t>
            </w:r>
            <w:r w:rsidR="0005410B">
              <w:rPr>
                <w:rFonts w:ascii="Arial" w:hAnsi="Arial" w:cs="Arial"/>
                <w:bCs/>
                <w:sz w:val="20"/>
                <w:szCs w:val="20"/>
              </w:rPr>
              <w:t>πτωση των Σύντομων Κωδικών</w:t>
            </w:r>
            <w:r w:rsidR="00B56AEE">
              <w:rPr>
                <w:rFonts w:ascii="Arial" w:hAnsi="Arial" w:cs="Arial"/>
                <w:bCs/>
                <w:sz w:val="20"/>
                <w:szCs w:val="20"/>
              </w:rPr>
              <w:t xml:space="preserve">, αλλά σε μορφή </w:t>
            </w:r>
            <w:r w:rsidR="00B56AEE">
              <w:rPr>
                <w:rFonts w:ascii="Arial" w:hAnsi="Arial" w:cs="Arial"/>
                <w:bCs/>
                <w:sz w:val="20"/>
                <w:szCs w:val="20"/>
                <w:lang w:val="en-US"/>
              </w:rPr>
              <w:t>Excel</w:t>
            </w:r>
            <w:r w:rsidR="00B56AEE" w:rsidRPr="001D1C5F">
              <w:rPr>
                <w:rFonts w:ascii="Arial" w:hAnsi="Arial" w:cs="Arial"/>
                <w:bCs/>
                <w:sz w:val="20"/>
                <w:szCs w:val="20"/>
              </w:rPr>
              <w:t xml:space="preserve"> </w:t>
            </w:r>
            <w:r w:rsidR="00B56AEE">
              <w:rPr>
                <w:rFonts w:ascii="Arial" w:hAnsi="Arial" w:cs="Arial"/>
                <w:bCs/>
                <w:sz w:val="20"/>
                <w:szCs w:val="20"/>
              </w:rPr>
              <w:t>αρχείων που περιλαμβάνουν χρεώσεις Σύντομων Κωδικών ανά προϊόν</w:t>
            </w:r>
            <w:r w:rsidR="001909CB">
              <w:rPr>
                <w:rFonts w:ascii="Arial" w:hAnsi="Arial" w:cs="Arial"/>
                <w:bCs/>
                <w:sz w:val="20"/>
                <w:szCs w:val="20"/>
              </w:rPr>
              <w:t xml:space="preserve"> τηλεπικοινωνιακών υπηρεσιών. Τα συγκεκριμένα αρχεία είναι διαθέσιμα σε κάθε ενδιαφερόμενο μέσω του Παρατηρητηρίου Τιμών</w:t>
            </w:r>
            <w:r w:rsidR="002D5980">
              <w:rPr>
                <w:rFonts w:ascii="Arial" w:hAnsi="Arial" w:cs="Arial"/>
                <w:bCs/>
                <w:sz w:val="20"/>
                <w:szCs w:val="20"/>
              </w:rPr>
              <w:t xml:space="preserve"> και τα δεδομένα που περιλαμβάνουν είναι σε ισχύ την ημέρα που γίνεται η λήψη του αρχείου.</w:t>
            </w:r>
          </w:p>
          <w:p w14:paraId="4D7D7D6D" w14:textId="77777777" w:rsidR="00144FB1" w:rsidRPr="00370D57" w:rsidRDefault="00036208" w:rsidP="00144FB1">
            <w:pPr>
              <w:pStyle w:val="aa"/>
              <w:spacing w:before="60" w:after="60" w:line="259" w:lineRule="auto"/>
              <w:jc w:val="both"/>
              <w:rPr>
                <w:rFonts w:ascii="Arial" w:hAnsi="Arial" w:cs="Arial"/>
                <w:bCs/>
                <w:sz w:val="20"/>
                <w:szCs w:val="20"/>
              </w:rPr>
            </w:pPr>
            <w:r w:rsidRPr="00370D57">
              <w:rPr>
                <w:rFonts w:ascii="Arial" w:hAnsi="Arial" w:cs="Arial"/>
                <w:bCs/>
                <w:sz w:val="20"/>
                <w:szCs w:val="20"/>
              </w:rPr>
              <w:t>Αρχεία Επιστημονικής Χρήσης</w:t>
            </w:r>
            <w:r w:rsidR="00E20285">
              <w:rPr>
                <w:rFonts w:ascii="Arial" w:hAnsi="Arial" w:cs="Arial"/>
                <w:bCs/>
                <w:sz w:val="20"/>
                <w:szCs w:val="20"/>
              </w:rPr>
              <w:t xml:space="preserve"> </w:t>
            </w:r>
            <w:r w:rsidR="00370D57" w:rsidRPr="00370D57">
              <w:rPr>
                <w:rFonts w:ascii="Arial" w:hAnsi="Arial" w:cs="Arial"/>
                <w:bCs/>
                <w:sz w:val="20"/>
                <w:szCs w:val="20"/>
              </w:rPr>
              <w:t>δεν καταρτίζονται.</w:t>
            </w:r>
          </w:p>
          <w:p w14:paraId="62419896" w14:textId="77777777" w:rsidR="002B1408" w:rsidRPr="00135104" w:rsidRDefault="002B1408" w:rsidP="00135104">
            <w:pPr>
              <w:spacing w:before="60" w:after="60" w:line="259" w:lineRule="auto"/>
              <w:jc w:val="both"/>
              <w:rPr>
                <w:rFonts w:ascii="Book Antiqua" w:hAnsi="Book Antiqua"/>
                <w:bCs/>
              </w:rPr>
            </w:pPr>
          </w:p>
        </w:tc>
      </w:tr>
      <w:tr w:rsidR="002B1408" w:rsidRPr="00C00101" w14:paraId="6B755631" w14:textId="77777777" w:rsidTr="009A39E0">
        <w:tc>
          <w:tcPr>
            <w:tcW w:w="9923" w:type="dxa"/>
            <w:tcBorders>
              <w:top w:val="single" w:sz="4" w:space="0" w:color="auto"/>
              <w:left w:val="single" w:sz="4" w:space="0" w:color="auto"/>
              <w:bottom w:val="single" w:sz="4" w:space="0" w:color="auto"/>
              <w:right w:val="single" w:sz="4" w:space="0" w:color="auto"/>
            </w:tcBorders>
            <w:shd w:val="clear" w:color="auto" w:fill="FFFFCC"/>
          </w:tcPr>
          <w:p w14:paraId="30FCC098" w14:textId="77777777" w:rsidR="002B1408" w:rsidRPr="00C00101" w:rsidRDefault="00C00101" w:rsidP="00965B1E">
            <w:pPr>
              <w:pStyle w:val="a9"/>
              <w:numPr>
                <w:ilvl w:val="1"/>
                <w:numId w:val="17"/>
              </w:numPr>
              <w:spacing w:before="60" w:after="60" w:line="259" w:lineRule="auto"/>
              <w:ind w:left="426" w:hanging="426"/>
              <w:rPr>
                <w:rFonts w:asciiTheme="minorHAnsi" w:hAnsiTheme="minorHAnsi"/>
                <w:b/>
                <w:bCs/>
                <w:sz w:val="24"/>
                <w:szCs w:val="24"/>
                <w:lang w:val="el-GR"/>
              </w:rPr>
            </w:pPr>
            <w:r w:rsidRPr="00C00101">
              <w:rPr>
                <w:rFonts w:asciiTheme="minorHAnsi" w:hAnsiTheme="minorHAnsi"/>
                <w:b/>
                <w:bCs/>
                <w:sz w:val="24"/>
                <w:szCs w:val="24"/>
                <w:lang w:val="el-GR"/>
              </w:rPr>
              <w:t>Διαδικασίες προώθησης (</w:t>
            </w:r>
            <w:r w:rsidRPr="00C00101">
              <w:rPr>
                <w:rFonts w:asciiTheme="minorHAnsi" w:hAnsiTheme="minorHAnsi"/>
                <w:b/>
                <w:bCs/>
                <w:sz w:val="24"/>
                <w:szCs w:val="24"/>
              </w:rPr>
              <w:t>marketing</w:t>
            </w:r>
            <w:r w:rsidRPr="00C00101">
              <w:rPr>
                <w:rFonts w:asciiTheme="minorHAnsi" w:hAnsiTheme="minorHAnsi"/>
                <w:b/>
                <w:bCs/>
                <w:sz w:val="24"/>
                <w:szCs w:val="24"/>
                <w:lang w:val="el-GR"/>
              </w:rPr>
              <w:t>) του στατιστικού προϊόντος</w:t>
            </w:r>
          </w:p>
        </w:tc>
      </w:tr>
      <w:tr w:rsidR="00C00101" w:rsidRPr="001343B8" w14:paraId="1CF4DA95" w14:textId="77777777" w:rsidTr="009A39E0">
        <w:tc>
          <w:tcPr>
            <w:tcW w:w="9923" w:type="dxa"/>
            <w:tcBorders>
              <w:top w:val="single" w:sz="4" w:space="0" w:color="auto"/>
              <w:left w:val="single" w:sz="4" w:space="0" w:color="auto"/>
              <w:bottom w:val="single" w:sz="4" w:space="0" w:color="auto"/>
              <w:right w:val="single" w:sz="4" w:space="0" w:color="auto"/>
            </w:tcBorders>
            <w:shd w:val="clear" w:color="auto" w:fill="FFFFFF" w:themeFill="background1"/>
          </w:tcPr>
          <w:p w14:paraId="0F7880E0" w14:textId="77777777" w:rsidR="00C00101" w:rsidRPr="004E0BA1" w:rsidRDefault="004E0BA1" w:rsidP="004E0BA1">
            <w:pPr>
              <w:spacing w:before="60" w:after="60" w:line="259" w:lineRule="auto"/>
              <w:jc w:val="both"/>
              <w:rPr>
                <w:rFonts w:ascii="Arial" w:hAnsi="Arial" w:cs="Arial"/>
                <w:bCs/>
                <w:sz w:val="20"/>
                <w:szCs w:val="20"/>
              </w:rPr>
            </w:pPr>
            <w:r w:rsidRPr="00FB1D3E">
              <w:rPr>
                <w:rFonts w:ascii="Arial" w:hAnsi="Arial" w:cs="Arial"/>
                <w:bCs/>
                <w:sz w:val="20"/>
                <w:szCs w:val="20"/>
              </w:rPr>
              <w:t>Τα σχετικά στατιστικά προϊόντα δημοσιεύονται στην ιστοσελίδα της ΕΕΤΤ και δύνανται να χρησιμοποιηθούν σε δελτία τύπου, αρθρογραφία/</w:t>
            </w:r>
            <w:r w:rsidRPr="00FB1D3E">
              <w:rPr>
                <w:rFonts w:ascii="Arial" w:hAnsi="Arial" w:cs="Arial"/>
                <w:bCs/>
                <w:sz w:val="20"/>
                <w:szCs w:val="20"/>
                <w:lang w:val="en-US"/>
              </w:rPr>
              <w:t>newsletter</w:t>
            </w:r>
            <w:r w:rsidRPr="00FB1D3E">
              <w:rPr>
                <w:rFonts w:ascii="Arial" w:hAnsi="Arial" w:cs="Arial"/>
                <w:bCs/>
                <w:sz w:val="20"/>
                <w:szCs w:val="20"/>
              </w:rPr>
              <w:t xml:space="preserve"> που εκδίδονται από την ΕΕΤΤ.</w:t>
            </w:r>
          </w:p>
        </w:tc>
      </w:tr>
      <w:tr w:rsidR="00C00101" w:rsidRPr="00C00101" w14:paraId="53C20254" w14:textId="77777777" w:rsidTr="009A39E0">
        <w:tc>
          <w:tcPr>
            <w:tcW w:w="9923" w:type="dxa"/>
            <w:tcBorders>
              <w:top w:val="single" w:sz="4" w:space="0" w:color="auto"/>
              <w:left w:val="single" w:sz="4" w:space="0" w:color="auto"/>
              <w:bottom w:val="single" w:sz="4" w:space="0" w:color="auto"/>
              <w:right w:val="single" w:sz="4" w:space="0" w:color="auto"/>
            </w:tcBorders>
            <w:shd w:val="clear" w:color="auto" w:fill="FFFFCC"/>
          </w:tcPr>
          <w:p w14:paraId="78724B5C" w14:textId="77777777" w:rsidR="00C00101" w:rsidRPr="00C00101" w:rsidRDefault="00C00101" w:rsidP="00965B1E">
            <w:pPr>
              <w:pStyle w:val="a9"/>
              <w:numPr>
                <w:ilvl w:val="1"/>
                <w:numId w:val="17"/>
              </w:numPr>
              <w:spacing w:before="60" w:after="60" w:line="259" w:lineRule="auto"/>
              <w:ind w:left="426" w:hanging="426"/>
              <w:rPr>
                <w:rFonts w:asciiTheme="minorHAnsi" w:hAnsiTheme="minorHAnsi"/>
                <w:b/>
                <w:bCs/>
                <w:sz w:val="24"/>
                <w:szCs w:val="24"/>
                <w:lang w:val="el-GR"/>
              </w:rPr>
            </w:pPr>
            <w:r w:rsidRPr="00C00101">
              <w:rPr>
                <w:rFonts w:asciiTheme="minorHAnsi" w:hAnsiTheme="minorHAnsi"/>
                <w:b/>
                <w:bCs/>
                <w:sz w:val="24"/>
                <w:szCs w:val="24"/>
                <w:lang w:val="el-GR"/>
              </w:rPr>
              <w:t xml:space="preserve">Αρχειοθέτηση στατιστικών στοιχείων και </w:t>
            </w:r>
            <w:proofErr w:type="spellStart"/>
            <w:r w:rsidRPr="00C00101">
              <w:rPr>
                <w:rFonts w:asciiTheme="minorHAnsi" w:hAnsiTheme="minorHAnsi"/>
                <w:b/>
                <w:bCs/>
                <w:sz w:val="24"/>
                <w:szCs w:val="24"/>
                <w:lang w:val="el-GR"/>
              </w:rPr>
              <w:t>μεταδεδομένων</w:t>
            </w:r>
            <w:proofErr w:type="spellEnd"/>
            <w:r w:rsidRPr="00C00101">
              <w:rPr>
                <w:rFonts w:asciiTheme="minorHAnsi" w:hAnsiTheme="minorHAnsi"/>
                <w:b/>
                <w:bCs/>
                <w:sz w:val="24"/>
                <w:szCs w:val="24"/>
                <w:lang w:val="el-GR"/>
              </w:rPr>
              <w:t xml:space="preserve"> – Βάσεις δεδομένων</w:t>
            </w:r>
          </w:p>
        </w:tc>
      </w:tr>
      <w:tr w:rsidR="00C06DB6" w:rsidRPr="009F1BCA" w14:paraId="39D3938E" w14:textId="77777777" w:rsidTr="009A39E0">
        <w:tc>
          <w:tcPr>
            <w:tcW w:w="9923" w:type="dxa"/>
            <w:tcBorders>
              <w:top w:val="single" w:sz="4" w:space="0" w:color="auto"/>
              <w:left w:val="single" w:sz="2" w:space="0" w:color="auto"/>
              <w:bottom w:val="single" w:sz="2" w:space="0" w:color="auto"/>
              <w:right w:val="single" w:sz="2" w:space="0" w:color="auto"/>
            </w:tcBorders>
          </w:tcPr>
          <w:p w14:paraId="54E03EBC" w14:textId="5921DAAD" w:rsidR="00C06DB6" w:rsidRPr="009F1BCA" w:rsidRDefault="00C110E6" w:rsidP="000B255A">
            <w:pPr>
              <w:pStyle w:val="aa"/>
              <w:spacing w:before="60" w:after="60" w:line="259" w:lineRule="auto"/>
              <w:jc w:val="both"/>
              <w:rPr>
                <w:rFonts w:ascii="Book Antiqua" w:hAnsi="Book Antiqua"/>
                <w:bCs/>
              </w:rPr>
            </w:pPr>
            <w:r w:rsidRPr="00FB1D3E">
              <w:rPr>
                <w:rFonts w:ascii="Arial" w:hAnsi="Arial" w:cs="Arial"/>
                <w:bCs/>
                <w:sz w:val="20"/>
                <w:szCs w:val="20"/>
              </w:rPr>
              <w:t xml:space="preserve">Τα στατιστικά και τα </w:t>
            </w:r>
            <w:proofErr w:type="spellStart"/>
            <w:r w:rsidRPr="00FB1D3E">
              <w:rPr>
                <w:rFonts w:ascii="Arial" w:hAnsi="Arial" w:cs="Arial"/>
                <w:bCs/>
                <w:sz w:val="20"/>
                <w:szCs w:val="20"/>
              </w:rPr>
              <w:t>μεταδεδομένα</w:t>
            </w:r>
            <w:proofErr w:type="spellEnd"/>
            <w:r w:rsidRPr="00FB1D3E">
              <w:rPr>
                <w:rFonts w:ascii="Arial" w:hAnsi="Arial" w:cs="Arial"/>
                <w:bCs/>
                <w:sz w:val="20"/>
                <w:szCs w:val="20"/>
              </w:rPr>
              <w:t xml:space="preserve"> της στατιστικής έρευνας/εργασίας τηρούνται σε </w:t>
            </w:r>
            <w:proofErr w:type="spellStart"/>
            <w:r w:rsidRPr="00FB1D3E">
              <w:rPr>
                <w:rFonts w:ascii="Arial" w:hAnsi="Arial" w:cs="Arial"/>
                <w:bCs/>
                <w:sz w:val="20"/>
                <w:szCs w:val="20"/>
              </w:rPr>
              <w:t>file</w:t>
            </w:r>
            <w:proofErr w:type="spellEnd"/>
            <w:r w:rsidRPr="00FB1D3E">
              <w:rPr>
                <w:rFonts w:ascii="Arial" w:hAnsi="Arial" w:cs="Arial"/>
                <w:bCs/>
                <w:sz w:val="20"/>
                <w:szCs w:val="20"/>
              </w:rPr>
              <w:t xml:space="preserve"> </w:t>
            </w:r>
            <w:proofErr w:type="spellStart"/>
            <w:r w:rsidRPr="00FB1D3E">
              <w:rPr>
                <w:rFonts w:ascii="Arial" w:hAnsi="Arial" w:cs="Arial"/>
                <w:bCs/>
                <w:sz w:val="20"/>
                <w:szCs w:val="20"/>
              </w:rPr>
              <w:t>server</w:t>
            </w:r>
            <w:proofErr w:type="spellEnd"/>
            <w:r w:rsidR="000B255A" w:rsidRPr="00FB1D3E">
              <w:rPr>
                <w:rFonts w:ascii="Arial" w:hAnsi="Arial" w:cs="Arial"/>
                <w:bCs/>
                <w:sz w:val="20"/>
                <w:szCs w:val="20"/>
              </w:rPr>
              <w:t xml:space="preserve"> στην ΕΕΤΤ</w:t>
            </w:r>
            <w:r w:rsidRPr="00FB1D3E">
              <w:rPr>
                <w:rFonts w:ascii="Arial" w:hAnsi="Arial" w:cs="Arial"/>
                <w:bCs/>
                <w:sz w:val="20"/>
                <w:szCs w:val="20"/>
              </w:rPr>
              <w:t xml:space="preserve">, στον οποίο έχουν πρόσβαση στελέχη του Τμήματος Παρακολούθησης </w:t>
            </w:r>
            <w:r w:rsidR="005B70EB">
              <w:rPr>
                <w:rFonts w:ascii="Arial" w:hAnsi="Arial" w:cs="Arial"/>
                <w:bCs/>
                <w:sz w:val="20"/>
                <w:szCs w:val="20"/>
              </w:rPr>
              <w:t>Αγορών και Τεκμηρίωσης της Δ/</w:t>
            </w:r>
            <w:proofErr w:type="spellStart"/>
            <w:r w:rsidR="005B70EB">
              <w:rPr>
                <w:rFonts w:ascii="Arial" w:hAnsi="Arial" w:cs="Arial"/>
                <w:bCs/>
                <w:sz w:val="20"/>
                <w:szCs w:val="20"/>
              </w:rPr>
              <w:t>νσης</w:t>
            </w:r>
            <w:proofErr w:type="spellEnd"/>
            <w:r w:rsidR="005B70EB">
              <w:rPr>
                <w:rFonts w:ascii="Arial" w:hAnsi="Arial" w:cs="Arial"/>
                <w:bCs/>
                <w:sz w:val="20"/>
                <w:szCs w:val="20"/>
              </w:rPr>
              <w:t xml:space="preserve"> Ανταγωνισμού </w:t>
            </w:r>
            <w:r w:rsidRPr="00FB1D3E">
              <w:rPr>
                <w:rFonts w:ascii="Arial" w:hAnsi="Arial" w:cs="Arial"/>
                <w:bCs/>
                <w:sz w:val="20"/>
                <w:szCs w:val="20"/>
              </w:rPr>
              <w:t>.</w:t>
            </w:r>
            <w:r w:rsidR="000B255A" w:rsidRPr="00FB1D3E">
              <w:rPr>
                <w:rFonts w:ascii="Arial" w:hAnsi="Arial" w:cs="Arial"/>
                <w:bCs/>
                <w:sz w:val="20"/>
                <w:szCs w:val="20"/>
              </w:rPr>
              <w:t xml:space="preserve"> Τα πρωτογενή δεδομένα τηρούνται με μέριμνα του Τμήματος Πληροφορικής σε Βάση </w:t>
            </w:r>
            <w:r w:rsidR="000B255A" w:rsidRPr="00FB1D3E">
              <w:rPr>
                <w:rFonts w:ascii="Arial" w:hAnsi="Arial" w:cs="Arial"/>
                <w:bCs/>
                <w:sz w:val="20"/>
                <w:szCs w:val="20"/>
              </w:rPr>
              <w:lastRenderedPageBreak/>
              <w:t xml:space="preserve">Δεδομένων </w:t>
            </w:r>
            <w:proofErr w:type="spellStart"/>
            <w:r w:rsidR="000B255A" w:rsidRPr="00FB1D3E">
              <w:rPr>
                <w:rFonts w:ascii="Arial" w:hAnsi="Arial" w:cs="Arial"/>
                <w:bCs/>
                <w:sz w:val="20"/>
                <w:szCs w:val="20"/>
              </w:rPr>
              <w:t>MySQL</w:t>
            </w:r>
            <w:proofErr w:type="spellEnd"/>
            <w:r w:rsidR="000B255A" w:rsidRPr="00FB1D3E">
              <w:rPr>
                <w:rFonts w:ascii="Arial" w:hAnsi="Arial" w:cs="Arial"/>
                <w:bCs/>
                <w:sz w:val="20"/>
                <w:szCs w:val="20"/>
              </w:rPr>
              <w:t>. Η πρόσβαση στη Βάση Δεδομένων γίνεται από εξουσιοδοτημένους χρήστες (εσωτερικοί χρήστες πρώτου βαθμού).</w:t>
            </w:r>
            <w:r w:rsidR="000B255A" w:rsidRPr="00A13076">
              <w:rPr>
                <w:rFonts w:cs="Calibri"/>
                <w:bCs/>
                <w:color w:val="1F497D" w:themeColor="text2"/>
                <w:szCs w:val="22"/>
              </w:rPr>
              <w:t xml:space="preserve"> </w:t>
            </w:r>
          </w:p>
        </w:tc>
      </w:tr>
      <w:tr w:rsidR="00C00101" w:rsidRPr="001343B8" w14:paraId="4DBB5E88" w14:textId="77777777" w:rsidTr="009A39E0">
        <w:tc>
          <w:tcPr>
            <w:tcW w:w="9923" w:type="dxa"/>
            <w:tcBorders>
              <w:top w:val="single" w:sz="2" w:space="0" w:color="auto"/>
              <w:left w:val="nil"/>
              <w:bottom w:val="single" w:sz="2" w:space="0" w:color="auto"/>
              <w:right w:val="nil"/>
            </w:tcBorders>
          </w:tcPr>
          <w:p w14:paraId="04D07F96" w14:textId="77777777" w:rsidR="00C00101" w:rsidRPr="00C947EE" w:rsidRDefault="00C00101" w:rsidP="00822260">
            <w:pPr>
              <w:pStyle w:val="a9"/>
              <w:suppressAutoHyphens w:val="0"/>
              <w:overflowPunct/>
              <w:autoSpaceDE/>
              <w:autoSpaceDN/>
              <w:adjustRightInd/>
              <w:spacing w:before="60" w:after="60" w:line="259" w:lineRule="auto"/>
              <w:ind w:left="360"/>
              <w:textAlignment w:val="auto"/>
              <w:rPr>
                <w:rFonts w:cs="Calibri"/>
                <w:bCs/>
                <w:color w:val="1F497D" w:themeColor="text2"/>
                <w:kern w:val="0"/>
                <w:szCs w:val="22"/>
                <w:lang w:val="el-GR"/>
              </w:rPr>
            </w:pPr>
          </w:p>
        </w:tc>
      </w:tr>
      <w:tr w:rsidR="00C06DB6" w:rsidRPr="001343B8" w14:paraId="617F15CD" w14:textId="77777777" w:rsidTr="009A39E0">
        <w:tc>
          <w:tcPr>
            <w:tcW w:w="9923" w:type="dxa"/>
            <w:tcBorders>
              <w:top w:val="single" w:sz="2" w:space="0" w:color="auto"/>
              <w:left w:val="single" w:sz="2" w:space="0" w:color="auto"/>
              <w:bottom w:val="single" w:sz="2" w:space="0" w:color="auto"/>
              <w:right w:val="single" w:sz="2" w:space="0" w:color="auto"/>
            </w:tcBorders>
            <w:shd w:val="clear" w:color="auto" w:fill="FABF8F" w:themeFill="accent6" w:themeFillTint="99"/>
          </w:tcPr>
          <w:p w14:paraId="2826545C" w14:textId="77777777" w:rsidR="00C06DB6" w:rsidRPr="00C00101" w:rsidRDefault="00C00101" w:rsidP="00C00101">
            <w:pPr>
              <w:pStyle w:val="a9"/>
              <w:suppressAutoHyphens w:val="0"/>
              <w:overflowPunct/>
              <w:autoSpaceDE/>
              <w:autoSpaceDN/>
              <w:adjustRightInd/>
              <w:spacing w:before="60" w:after="60" w:line="259" w:lineRule="auto"/>
              <w:ind w:left="284" w:hanging="284"/>
              <w:textAlignment w:val="auto"/>
              <w:rPr>
                <w:rFonts w:asciiTheme="minorHAnsi" w:hAnsiTheme="minorHAnsi"/>
                <w:b/>
                <w:bCs/>
                <w:sz w:val="24"/>
                <w:szCs w:val="24"/>
                <w:lang w:val="el-GR"/>
              </w:rPr>
            </w:pPr>
            <w:r w:rsidRPr="00C00101">
              <w:rPr>
                <w:rFonts w:asciiTheme="minorHAnsi" w:hAnsiTheme="minorHAnsi"/>
                <w:b/>
                <w:bCs/>
                <w:sz w:val="24"/>
                <w:szCs w:val="24"/>
                <w:lang w:val="el-GR"/>
              </w:rPr>
              <w:t>9</w:t>
            </w:r>
            <w:r w:rsidR="00C06DB6" w:rsidRPr="00C00101">
              <w:rPr>
                <w:rFonts w:asciiTheme="minorHAnsi" w:hAnsiTheme="minorHAnsi"/>
                <w:b/>
                <w:bCs/>
                <w:sz w:val="24"/>
                <w:szCs w:val="24"/>
                <w:lang w:val="el-GR"/>
              </w:rPr>
              <w:t xml:space="preserve">.  </w:t>
            </w:r>
            <w:r w:rsidRPr="00C00101">
              <w:rPr>
                <w:rFonts w:asciiTheme="minorHAnsi" w:hAnsiTheme="minorHAnsi"/>
                <w:b/>
                <w:bCs/>
                <w:sz w:val="24"/>
                <w:szCs w:val="24"/>
                <w:lang w:val="el-GR"/>
              </w:rPr>
              <w:t>Αξιολόγηση στατιστικής διαδικασίας</w:t>
            </w:r>
          </w:p>
        </w:tc>
      </w:tr>
      <w:tr w:rsidR="00C00101" w:rsidRPr="001343B8" w14:paraId="7E8D76F4" w14:textId="77777777" w:rsidTr="009A39E0">
        <w:tc>
          <w:tcPr>
            <w:tcW w:w="9923" w:type="dxa"/>
            <w:tcBorders>
              <w:top w:val="single" w:sz="2" w:space="0" w:color="auto"/>
              <w:left w:val="single" w:sz="4" w:space="0" w:color="auto"/>
              <w:bottom w:val="single" w:sz="4" w:space="0" w:color="auto"/>
              <w:right w:val="single" w:sz="4" w:space="0" w:color="auto"/>
            </w:tcBorders>
            <w:shd w:val="clear" w:color="auto" w:fill="FFFFCC"/>
          </w:tcPr>
          <w:p w14:paraId="63744525" w14:textId="77777777" w:rsidR="00C00101" w:rsidRPr="00C00101" w:rsidRDefault="00C00101" w:rsidP="00965B1E">
            <w:pPr>
              <w:pStyle w:val="a9"/>
              <w:numPr>
                <w:ilvl w:val="1"/>
                <w:numId w:val="16"/>
              </w:numPr>
              <w:spacing w:before="60" w:after="60" w:line="259" w:lineRule="auto"/>
              <w:rPr>
                <w:rFonts w:asciiTheme="minorHAnsi" w:hAnsiTheme="minorHAnsi"/>
                <w:b/>
                <w:bCs/>
                <w:sz w:val="24"/>
                <w:szCs w:val="24"/>
                <w:lang w:val="el-GR"/>
              </w:rPr>
            </w:pPr>
            <w:r w:rsidRPr="00C00101">
              <w:rPr>
                <w:rFonts w:asciiTheme="minorHAnsi" w:hAnsiTheme="minorHAnsi"/>
                <w:b/>
                <w:bCs/>
                <w:sz w:val="24"/>
                <w:szCs w:val="24"/>
                <w:lang w:val="el-GR"/>
              </w:rPr>
              <w:t>Εκτίμηση κόστους – αποτελεσματικότητας της στατιστικής διαδικασίας</w:t>
            </w:r>
          </w:p>
        </w:tc>
      </w:tr>
      <w:tr w:rsidR="00C00101" w:rsidRPr="009F1BCA" w14:paraId="4E627CB4" w14:textId="77777777" w:rsidTr="009A39E0">
        <w:tc>
          <w:tcPr>
            <w:tcW w:w="9923" w:type="dxa"/>
            <w:tcBorders>
              <w:top w:val="single" w:sz="2" w:space="0" w:color="auto"/>
              <w:left w:val="single" w:sz="4" w:space="0" w:color="auto"/>
              <w:bottom w:val="single" w:sz="4" w:space="0" w:color="auto"/>
              <w:right w:val="single" w:sz="4" w:space="0" w:color="auto"/>
            </w:tcBorders>
          </w:tcPr>
          <w:p w14:paraId="141958AB" w14:textId="77777777" w:rsidR="00C00101" w:rsidRDefault="00760DB0" w:rsidP="00760DB0">
            <w:pPr>
              <w:spacing w:before="60" w:after="60" w:line="259" w:lineRule="auto"/>
              <w:jc w:val="both"/>
              <w:rPr>
                <w:rFonts w:ascii="Arial" w:hAnsi="Arial" w:cs="Arial"/>
                <w:bCs/>
                <w:sz w:val="20"/>
                <w:szCs w:val="20"/>
              </w:rPr>
            </w:pPr>
            <w:commentRangeStart w:id="4"/>
            <w:r w:rsidRPr="00760DB0">
              <w:rPr>
                <w:rFonts w:ascii="Arial" w:hAnsi="Arial" w:cs="Arial"/>
                <w:bCs/>
                <w:sz w:val="20"/>
                <w:szCs w:val="20"/>
              </w:rPr>
              <w:t xml:space="preserve">Η σχετική εργασία σε ετήσια βάση, αποτιμάται κατά μέσο όρο σε 3055 Ευρώ και σε 20 </w:t>
            </w:r>
            <w:proofErr w:type="spellStart"/>
            <w:r w:rsidRPr="00760DB0">
              <w:rPr>
                <w:rFonts w:ascii="Arial" w:hAnsi="Arial" w:cs="Arial"/>
                <w:bCs/>
                <w:sz w:val="20"/>
                <w:szCs w:val="20"/>
              </w:rPr>
              <w:t>ανθρωποημέρες</w:t>
            </w:r>
            <w:proofErr w:type="spellEnd"/>
            <w:r w:rsidRPr="00760DB0">
              <w:rPr>
                <w:rFonts w:ascii="Arial" w:hAnsi="Arial" w:cs="Arial"/>
                <w:bCs/>
                <w:sz w:val="20"/>
                <w:szCs w:val="20"/>
              </w:rPr>
              <w:t xml:space="preserve">. Το κόστος δεν αφορά στη συγκρότηση του στατιστικού προϊόντος </w:t>
            </w:r>
            <w:r w:rsidR="00943907">
              <w:rPr>
                <w:rFonts w:ascii="Arial" w:hAnsi="Arial" w:cs="Arial"/>
                <w:bCs/>
                <w:sz w:val="20"/>
                <w:szCs w:val="20"/>
              </w:rPr>
              <w:t>«Επισκόπηση Αγορών»</w:t>
            </w:r>
            <w:r w:rsidRPr="00760DB0">
              <w:rPr>
                <w:rFonts w:ascii="Arial" w:hAnsi="Arial" w:cs="Arial"/>
                <w:bCs/>
                <w:sz w:val="20"/>
                <w:szCs w:val="20"/>
              </w:rPr>
              <w:t xml:space="preserve"> και στα στοιχεία που δίνονται σε εξωτερικο</w:t>
            </w:r>
            <w:r w:rsidR="002A795F">
              <w:rPr>
                <w:rFonts w:ascii="Arial" w:hAnsi="Arial" w:cs="Arial"/>
                <w:bCs/>
                <w:sz w:val="20"/>
                <w:szCs w:val="20"/>
              </w:rPr>
              <w:t>ύς φορείς</w:t>
            </w:r>
            <w:r w:rsidRPr="00760DB0">
              <w:rPr>
                <w:rFonts w:ascii="Arial" w:hAnsi="Arial" w:cs="Arial"/>
                <w:bCs/>
                <w:sz w:val="20"/>
                <w:szCs w:val="20"/>
              </w:rPr>
              <w:t>.</w:t>
            </w:r>
            <w:commentRangeEnd w:id="4"/>
            <w:r w:rsidR="00E9788D">
              <w:rPr>
                <w:rStyle w:val="ab"/>
                <w:rFonts w:ascii="Calibri" w:hAnsi="Calibri" w:cs="Calibri"/>
                <w:lang w:val="en-GB" w:eastAsia="en-US"/>
              </w:rPr>
              <w:commentReference w:id="4"/>
            </w:r>
          </w:p>
          <w:p w14:paraId="2B6B4C7F" w14:textId="77777777" w:rsidR="00760DB0" w:rsidRPr="009F1BCA" w:rsidRDefault="00760DB0" w:rsidP="00760DB0">
            <w:pPr>
              <w:spacing w:before="60" w:after="60" w:line="259" w:lineRule="auto"/>
              <w:jc w:val="both"/>
              <w:rPr>
                <w:rFonts w:ascii="Book Antiqua" w:hAnsi="Book Antiqua"/>
                <w:b/>
                <w:bCs/>
              </w:rPr>
            </w:pPr>
          </w:p>
        </w:tc>
      </w:tr>
      <w:tr w:rsidR="00C00101" w:rsidRPr="001343B8" w14:paraId="25040006" w14:textId="77777777" w:rsidTr="009A39E0">
        <w:tc>
          <w:tcPr>
            <w:tcW w:w="9923" w:type="dxa"/>
            <w:tcBorders>
              <w:top w:val="single" w:sz="4" w:space="0" w:color="auto"/>
              <w:left w:val="single" w:sz="4" w:space="0" w:color="auto"/>
              <w:bottom w:val="single" w:sz="4" w:space="0" w:color="auto"/>
              <w:right w:val="single" w:sz="4" w:space="0" w:color="auto"/>
            </w:tcBorders>
            <w:shd w:val="clear" w:color="auto" w:fill="FFFFCC"/>
          </w:tcPr>
          <w:p w14:paraId="3356D3B1" w14:textId="77777777" w:rsidR="00C00101" w:rsidRPr="00C00101" w:rsidRDefault="00C00101" w:rsidP="00C00101">
            <w:pPr>
              <w:spacing w:before="60" w:after="60" w:line="259" w:lineRule="auto"/>
              <w:rPr>
                <w:rFonts w:asciiTheme="minorHAnsi" w:hAnsiTheme="minorHAnsi" w:cs="Calibri"/>
                <w:b/>
                <w:bCs/>
              </w:rPr>
            </w:pPr>
            <w:r w:rsidRPr="00C00101">
              <w:rPr>
                <w:rFonts w:asciiTheme="minorHAnsi" w:hAnsiTheme="minorHAnsi" w:cs="Calibri"/>
                <w:b/>
                <w:bCs/>
              </w:rPr>
              <w:t xml:space="preserve">9.2 </w:t>
            </w:r>
            <w:r w:rsidRPr="00C00101">
              <w:rPr>
                <w:rFonts w:asciiTheme="minorHAnsi" w:hAnsiTheme="minorHAnsi"/>
                <w:b/>
                <w:bCs/>
              </w:rPr>
              <w:t xml:space="preserve">Εκτίμηση του φόρτου της στατιστικής διαδικασίας για τους </w:t>
            </w:r>
            <w:proofErr w:type="spellStart"/>
            <w:r w:rsidRPr="00C00101">
              <w:rPr>
                <w:rFonts w:asciiTheme="minorHAnsi" w:hAnsiTheme="minorHAnsi"/>
                <w:b/>
                <w:bCs/>
              </w:rPr>
              <w:t>ερευνωμένους</w:t>
            </w:r>
            <w:proofErr w:type="spellEnd"/>
            <w:r w:rsidRPr="00C00101">
              <w:rPr>
                <w:rFonts w:asciiTheme="minorHAnsi" w:hAnsiTheme="minorHAnsi"/>
                <w:b/>
                <w:bCs/>
              </w:rPr>
              <w:t>.</w:t>
            </w:r>
          </w:p>
        </w:tc>
      </w:tr>
      <w:tr w:rsidR="00C00101" w:rsidRPr="001343B8" w14:paraId="0E2FBC0B" w14:textId="77777777" w:rsidTr="009A39E0">
        <w:tc>
          <w:tcPr>
            <w:tcW w:w="9923" w:type="dxa"/>
            <w:tcBorders>
              <w:top w:val="single" w:sz="2" w:space="0" w:color="auto"/>
              <w:left w:val="single" w:sz="4" w:space="0" w:color="auto"/>
              <w:bottom w:val="single" w:sz="4" w:space="0" w:color="auto"/>
              <w:right w:val="single" w:sz="4" w:space="0" w:color="auto"/>
            </w:tcBorders>
          </w:tcPr>
          <w:p w14:paraId="2581AE0A" w14:textId="77777777" w:rsidR="00B54FD9" w:rsidRPr="00B54FD9" w:rsidRDefault="00B54FD9" w:rsidP="00B54FD9">
            <w:pPr>
              <w:pStyle w:val="aa"/>
              <w:spacing w:before="60" w:after="60" w:line="259" w:lineRule="auto"/>
              <w:jc w:val="both"/>
              <w:rPr>
                <w:rFonts w:ascii="Arial" w:hAnsi="Arial" w:cs="Arial"/>
                <w:bCs/>
                <w:sz w:val="20"/>
                <w:szCs w:val="20"/>
              </w:rPr>
            </w:pPr>
            <w:r w:rsidRPr="00B54FD9">
              <w:rPr>
                <w:rFonts w:ascii="Arial" w:hAnsi="Arial" w:cs="Arial"/>
                <w:bCs/>
                <w:sz w:val="20"/>
                <w:szCs w:val="20"/>
              </w:rPr>
              <w:t xml:space="preserve">Οι </w:t>
            </w:r>
            <w:proofErr w:type="spellStart"/>
            <w:r w:rsidRPr="00B54FD9">
              <w:rPr>
                <w:rFonts w:ascii="Arial" w:hAnsi="Arial" w:cs="Arial"/>
                <w:bCs/>
                <w:sz w:val="20"/>
                <w:szCs w:val="20"/>
              </w:rPr>
              <w:t>πάροχοι</w:t>
            </w:r>
            <w:proofErr w:type="spellEnd"/>
            <w:r w:rsidRPr="00B54FD9">
              <w:rPr>
                <w:rFonts w:ascii="Arial" w:hAnsi="Arial" w:cs="Arial"/>
                <w:bCs/>
                <w:sz w:val="20"/>
                <w:szCs w:val="20"/>
              </w:rPr>
              <w:t xml:space="preserve"> έχουν εξοικειωθεί με τη συγκεκριμένη στατιστική διαδικασία. Κατά την αρχική καταχώρηση των προϊόντων ο φόρτος ήταν μεγαλύτερος. Στη συνέχεια, ο φόρτος μειώθηκε σημαντικά δεδομένου ότι ένα μεγάλο ποσοστό της διαδικασίας αφορά επί του παρόντος απλές </w:t>
            </w:r>
            <w:proofErr w:type="spellStart"/>
            <w:r w:rsidRPr="00B54FD9">
              <w:rPr>
                <w:rFonts w:ascii="Arial" w:hAnsi="Arial" w:cs="Arial"/>
                <w:bCs/>
                <w:sz w:val="20"/>
                <w:szCs w:val="20"/>
              </w:rPr>
              <w:t>επικαιροποιήσεις</w:t>
            </w:r>
            <w:proofErr w:type="spellEnd"/>
            <w:r w:rsidRPr="00B54FD9">
              <w:rPr>
                <w:rFonts w:ascii="Arial" w:hAnsi="Arial" w:cs="Arial"/>
                <w:bCs/>
                <w:sz w:val="20"/>
                <w:szCs w:val="20"/>
              </w:rPr>
              <w:t xml:space="preserve"> των υπαρχόντων εγγραφών.</w:t>
            </w:r>
          </w:p>
          <w:p w14:paraId="7AFE7086" w14:textId="77777777" w:rsidR="00C00101" w:rsidRPr="009F1BCA" w:rsidRDefault="00C00101" w:rsidP="00C00101">
            <w:pPr>
              <w:spacing w:before="60" w:after="60" w:line="259" w:lineRule="auto"/>
              <w:rPr>
                <w:rFonts w:cs="Calibri"/>
                <w:bCs/>
                <w:szCs w:val="22"/>
              </w:rPr>
            </w:pPr>
          </w:p>
        </w:tc>
      </w:tr>
      <w:tr w:rsidR="00C00101" w:rsidRPr="001343B8" w14:paraId="37DD0D18" w14:textId="77777777" w:rsidTr="009A39E0">
        <w:tc>
          <w:tcPr>
            <w:tcW w:w="9923" w:type="dxa"/>
            <w:tcBorders>
              <w:top w:val="single" w:sz="4" w:space="0" w:color="auto"/>
              <w:left w:val="single" w:sz="4" w:space="0" w:color="auto"/>
              <w:bottom w:val="single" w:sz="4" w:space="0" w:color="auto"/>
              <w:right w:val="single" w:sz="4" w:space="0" w:color="auto"/>
            </w:tcBorders>
            <w:shd w:val="clear" w:color="auto" w:fill="FFFFCC"/>
          </w:tcPr>
          <w:p w14:paraId="584DB31C" w14:textId="77777777" w:rsidR="00C00101" w:rsidRPr="00C00101" w:rsidRDefault="00C00101" w:rsidP="00C00101">
            <w:pPr>
              <w:spacing w:before="60" w:after="60" w:line="259" w:lineRule="auto"/>
              <w:rPr>
                <w:rFonts w:asciiTheme="minorHAnsi" w:hAnsiTheme="minorHAnsi" w:cs="Calibri"/>
                <w:b/>
                <w:bCs/>
              </w:rPr>
            </w:pPr>
            <w:r w:rsidRPr="00C00101">
              <w:rPr>
                <w:rFonts w:asciiTheme="minorHAnsi" w:hAnsiTheme="minorHAnsi" w:cs="Calibri"/>
                <w:b/>
                <w:bCs/>
              </w:rPr>
              <w:t xml:space="preserve">9.3 </w:t>
            </w:r>
            <w:r w:rsidRPr="00C00101">
              <w:rPr>
                <w:rFonts w:asciiTheme="minorHAnsi" w:hAnsiTheme="minorHAnsi"/>
                <w:b/>
                <w:bCs/>
              </w:rPr>
              <w:t>Έκθεση τελευταίας αξιολόγησης της στατιστικής διαδικασίας</w:t>
            </w:r>
          </w:p>
        </w:tc>
      </w:tr>
      <w:tr w:rsidR="00C00101" w:rsidRPr="001343B8" w14:paraId="6F4532A3" w14:textId="77777777" w:rsidTr="009A39E0">
        <w:tc>
          <w:tcPr>
            <w:tcW w:w="9923" w:type="dxa"/>
            <w:tcBorders>
              <w:top w:val="single" w:sz="2" w:space="0" w:color="auto"/>
              <w:left w:val="single" w:sz="4" w:space="0" w:color="auto"/>
              <w:bottom w:val="single" w:sz="4" w:space="0" w:color="auto"/>
              <w:right w:val="single" w:sz="4" w:space="0" w:color="auto"/>
            </w:tcBorders>
          </w:tcPr>
          <w:p w14:paraId="364C15FB" w14:textId="77777777" w:rsidR="00C00101" w:rsidRDefault="00525AF7" w:rsidP="00525AF7">
            <w:pPr>
              <w:spacing w:before="60" w:after="60" w:line="259" w:lineRule="auto"/>
              <w:jc w:val="both"/>
              <w:rPr>
                <w:rFonts w:ascii="Arial" w:hAnsi="Arial" w:cs="Arial"/>
                <w:bCs/>
                <w:sz w:val="20"/>
                <w:szCs w:val="20"/>
              </w:rPr>
            </w:pPr>
            <w:r w:rsidRPr="00891111">
              <w:rPr>
                <w:rFonts w:ascii="Arial" w:hAnsi="Arial" w:cs="Arial"/>
                <w:bCs/>
                <w:sz w:val="20"/>
                <w:szCs w:val="20"/>
              </w:rPr>
              <w:t>Τα συμπεράσματα της αξιολόγησης που πραγματοποιείται καθ’ όλη τη διάρκεια του έτους εντός του Τμήματος δεν είναι καταγεγραμμένα υπό τη μορφή Έκθεσης. Ενδεχόμενες επισημάνσεις και προτάσεις βελτίωσης λαμβάνονται υπόψη καθ’ όλη τη διάρκεια του έτους.</w:t>
            </w:r>
            <w:r w:rsidR="003916B5" w:rsidRPr="00891111">
              <w:rPr>
                <w:rFonts w:ascii="Arial" w:hAnsi="Arial" w:cs="Arial"/>
                <w:bCs/>
                <w:sz w:val="20"/>
                <w:szCs w:val="20"/>
              </w:rPr>
              <w:t xml:space="preserve"> </w:t>
            </w:r>
            <w:r w:rsidR="00891111" w:rsidRPr="00891111">
              <w:rPr>
                <w:rFonts w:ascii="Arial" w:hAnsi="Arial" w:cs="Arial"/>
                <w:bCs/>
                <w:sz w:val="20"/>
                <w:szCs w:val="20"/>
              </w:rPr>
              <w:t>Σε συνέχεια των επισημάνσεων και προτάσεων βελτίωσης, η</w:t>
            </w:r>
            <w:r w:rsidR="003916B5" w:rsidRPr="00891111">
              <w:rPr>
                <w:rFonts w:ascii="Arial" w:hAnsi="Arial" w:cs="Arial"/>
                <w:bCs/>
                <w:sz w:val="20"/>
                <w:szCs w:val="20"/>
              </w:rPr>
              <w:t xml:space="preserve"> ΕΕΤΤ δύναται να ενημερώνει τα σχήματα αρχείων και τον </w:t>
            </w:r>
            <w:proofErr w:type="spellStart"/>
            <w:r w:rsidR="003916B5" w:rsidRPr="00891111">
              <w:rPr>
                <w:rFonts w:ascii="Arial" w:hAnsi="Arial" w:cs="Arial"/>
                <w:bCs/>
                <w:sz w:val="20"/>
                <w:szCs w:val="20"/>
              </w:rPr>
              <w:t>μορφότυπο</w:t>
            </w:r>
            <w:proofErr w:type="spellEnd"/>
            <w:r w:rsidR="003916B5" w:rsidRPr="00891111">
              <w:rPr>
                <w:rFonts w:ascii="Arial" w:hAnsi="Arial" w:cs="Arial"/>
                <w:bCs/>
                <w:sz w:val="20"/>
                <w:szCs w:val="20"/>
              </w:rPr>
              <w:t>, και συνεπώς τις</w:t>
            </w:r>
            <w:r w:rsidR="00891111" w:rsidRPr="00891111">
              <w:rPr>
                <w:rFonts w:ascii="Arial" w:hAnsi="Arial" w:cs="Arial"/>
                <w:bCs/>
                <w:sz w:val="20"/>
                <w:szCs w:val="20"/>
              </w:rPr>
              <w:t xml:space="preserve"> ηλεκτρονικές</w:t>
            </w:r>
            <w:r w:rsidR="003916B5" w:rsidRPr="00891111">
              <w:rPr>
                <w:rFonts w:ascii="Arial" w:hAnsi="Arial" w:cs="Arial"/>
                <w:bCs/>
                <w:sz w:val="20"/>
                <w:szCs w:val="20"/>
              </w:rPr>
              <w:t xml:space="preserve"> φόρμες </w:t>
            </w:r>
            <w:r w:rsidR="00891111" w:rsidRPr="00891111">
              <w:rPr>
                <w:rFonts w:ascii="Arial" w:hAnsi="Arial" w:cs="Arial"/>
                <w:bCs/>
                <w:sz w:val="20"/>
                <w:szCs w:val="20"/>
              </w:rPr>
              <w:t xml:space="preserve">υποβολής στοιχείων </w:t>
            </w:r>
            <w:r w:rsidR="003916B5" w:rsidRPr="00891111">
              <w:rPr>
                <w:rFonts w:ascii="Arial" w:hAnsi="Arial" w:cs="Arial"/>
                <w:bCs/>
                <w:sz w:val="20"/>
                <w:szCs w:val="20"/>
              </w:rPr>
              <w:t xml:space="preserve">της εφαρμογής, στο τέλος των μηνών Απριλίου και Οκτωβρίου κάθε έτους, κατόπιν σχετικής ανακοίνωσης προς τριάντα (30) ημερών στον </w:t>
            </w:r>
            <w:proofErr w:type="spellStart"/>
            <w:r w:rsidR="003916B5" w:rsidRPr="00891111">
              <w:rPr>
                <w:rFonts w:ascii="Arial" w:hAnsi="Arial" w:cs="Arial"/>
                <w:bCs/>
                <w:sz w:val="20"/>
                <w:szCs w:val="20"/>
              </w:rPr>
              <w:t>ιστότοπό</w:t>
            </w:r>
            <w:proofErr w:type="spellEnd"/>
            <w:r w:rsidR="003916B5" w:rsidRPr="00891111">
              <w:rPr>
                <w:rFonts w:ascii="Arial" w:hAnsi="Arial" w:cs="Arial"/>
                <w:bCs/>
                <w:sz w:val="20"/>
                <w:szCs w:val="20"/>
              </w:rPr>
              <w:t xml:space="preserve"> της. Στην ανακοίνωση αυτή, η ΕΕΤΤ θα επισημαίνει τις όποιες αναγκαίες τροποποιήσεις.</w:t>
            </w:r>
          </w:p>
          <w:p w14:paraId="1FF403DF" w14:textId="77777777" w:rsidR="00891111" w:rsidRPr="00891111" w:rsidRDefault="00891111" w:rsidP="00525AF7">
            <w:pPr>
              <w:spacing w:before="60" w:after="60" w:line="259" w:lineRule="auto"/>
              <w:jc w:val="both"/>
              <w:rPr>
                <w:rFonts w:cs="Calibri"/>
                <w:bCs/>
                <w:color w:val="1F497D" w:themeColor="text2"/>
                <w:szCs w:val="22"/>
              </w:rPr>
            </w:pPr>
          </w:p>
        </w:tc>
      </w:tr>
      <w:tr w:rsidR="00C00101" w:rsidRPr="001343B8" w14:paraId="46781D2C" w14:textId="77777777" w:rsidTr="009A39E0">
        <w:tc>
          <w:tcPr>
            <w:tcW w:w="9923" w:type="dxa"/>
            <w:tcBorders>
              <w:top w:val="single" w:sz="4" w:space="0" w:color="auto"/>
              <w:left w:val="single" w:sz="4" w:space="0" w:color="auto"/>
              <w:bottom w:val="single" w:sz="4" w:space="0" w:color="auto"/>
              <w:right w:val="single" w:sz="4" w:space="0" w:color="auto"/>
            </w:tcBorders>
            <w:shd w:val="clear" w:color="auto" w:fill="FFFFCC"/>
          </w:tcPr>
          <w:p w14:paraId="4CB492FF" w14:textId="77777777" w:rsidR="00C00101" w:rsidRPr="009C01A6" w:rsidRDefault="00C00101" w:rsidP="00C00101">
            <w:pPr>
              <w:pStyle w:val="a9"/>
              <w:suppressAutoHyphens w:val="0"/>
              <w:overflowPunct/>
              <w:autoSpaceDE/>
              <w:autoSpaceDN/>
              <w:adjustRightInd/>
              <w:spacing w:before="60" w:after="60" w:line="259" w:lineRule="auto"/>
              <w:ind w:left="360" w:hanging="360"/>
              <w:textAlignment w:val="auto"/>
              <w:rPr>
                <w:rFonts w:asciiTheme="minorHAnsi" w:hAnsiTheme="minorHAnsi" w:cs="Calibri"/>
                <w:b/>
                <w:bCs/>
                <w:sz w:val="24"/>
                <w:szCs w:val="24"/>
                <w:lang w:val="el-GR"/>
              </w:rPr>
            </w:pPr>
            <w:r w:rsidRPr="00C00101">
              <w:rPr>
                <w:rFonts w:asciiTheme="minorHAnsi" w:hAnsiTheme="minorHAnsi"/>
                <w:b/>
                <w:bCs/>
                <w:sz w:val="24"/>
                <w:szCs w:val="24"/>
                <w:lang w:val="el-GR"/>
              </w:rPr>
              <w:t>9.4 Σχέδιο δράσης για τη βελτίωση της ποιότητας των παραγόμενων στατιστικών</w:t>
            </w:r>
          </w:p>
        </w:tc>
      </w:tr>
      <w:tr w:rsidR="00C06DB6" w:rsidRPr="001343B8" w14:paraId="7A9A4CB9" w14:textId="77777777" w:rsidTr="009A39E0">
        <w:tc>
          <w:tcPr>
            <w:tcW w:w="9923" w:type="dxa"/>
            <w:tcBorders>
              <w:top w:val="single" w:sz="4" w:space="0" w:color="auto"/>
              <w:left w:val="single" w:sz="4" w:space="0" w:color="auto"/>
              <w:bottom w:val="single" w:sz="4" w:space="0" w:color="auto"/>
              <w:right w:val="single" w:sz="4" w:space="0" w:color="auto"/>
            </w:tcBorders>
          </w:tcPr>
          <w:p w14:paraId="09040757" w14:textId="77777777" w:rsidR="0088027B" w:rsidRPr="00F46713" w:rsidRDefault="00BC63D5" w:rsidP="00A40481">
            <w:pPr>
              <w:spacing w:before="60" w:after="60" w:line="259" w:lineRule="auto"/>
              <w:jc w:val="both"/>
              <w:rPr>
                <w:rFonts w:ascii="Book Antiqua" w:hAnsi="Book Antiqua"/>
                <w:bCs/>
              </w:rPr>
            </w:pPr>
            <w:r>
              <w:rPr>
                <w:rFonts w:ascii="Arial" w:hAnsi="Arial" w:cs="Arial"/>
                <w:bCs/>
                <w:sz w:val="20"/>
                <w:szCs w:val="20"/>
              </w:rPr>
              <w:t>Στο πλαίσιο της πιο πρόσφατης αξιολόγησης αποφασίστηκε το εύρος του υπό διαμόρφωση στατιστικού προϊόντος «Δείκτες Τηλεπικοινωνιακών Προγραμμάτων».</w:t>
            </w:r>
          </w:p>
        </w:tc>
      </w:tr>
    </w:tbl>
    <w:p w14:paraId="65E74B95" w14:textId="77777777" w:rsidR="003B2F8A" w:rsidRDefault="003B2F8A" w:rsidP="00A26DE2">
      <w:pPr>
        <w:pStyle w:val="a9"/>
        <w:suppressAutoHyphens w:val="0"/>
        <w:overflowPunct/>
        <w:autoSpaceDE/>
        <w:autoSpaceDN/>
        <w:adjustRightInd/>
        <w:spacing w:before="60" w:after="60" w:line="259" w:lineRule="auto"/>
        <w:ind w:left="0"/>
        <w:jc w:val="both"/>
        <w:textAlignment w:val="auto"/>
        <w:rPr>
          <w:rFonts w:ascii="Book Antiqua" w:hAnsi="Book Antiqua"/>
          <w:b/>
          <w:sz w:val="20"/>
          <w:lang w:val="el-GR"/>
        </w:rPr>
      </w:pPr>
    </w:p>
    <w:sectPr w:rsidR="003B2F8A" w:rsidSect="00A215D6">
      <w:footerReference w:type="even" r:id="rId32"/>
      <w:footerReference w:type="default" r:id="rId33"/>
      <w:headerReference w:type="first" r:id="rId34"/>
      <w:footerReference w:type="first" r:id="rId35"/>
      <w:pgSz w:w="11906" w:h="16838"/>
      <w:pgMar w:top="1440" w:right="991" w:bottom="1440" w:left="179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 w:author="Sygkouna Irene" w:date="2022-10-26T09:09:00Z" w:initials="SI">
    <w:p w14:paraId="109B2949" w14:textId="440377E9" w:rsidR="002B2E11" w:rsidRPr="002C308B" w:rsidRDefault="002B2E11">
      <w:pPr>
        <w:pStyle w:val="ac"/>
        <w:rPr>
          <w:lang w:val="el-GR"/>
        </w:rPr>
      </w:pPr>
      <w:r>
        <w:rPr>
          <w:rStyle w:val="ab"/>
        </w:rPr>
        <w:annotationRef/>
      </w:r>
      <w:r>
        <w:rPr>
          <w:lang w:val="el-GR"/>
        </w:rPr>
        <w:t>Έλεγχος αν είχαμε κάνει την αλλαγή στον προγραμματισμό από Δεκέμβρη σε Μάρτη.</w:t>
      </w:r>
    </w:p>
  </w:comment>
  <w:comment w:id="4" w:author="Sygkouna Irene" w:date="2022-10-26T15:25:00Z" w:initials="SI">
    <w:p w14:paraId="17A82938" w14:textId="20E4807A" w:rsidR="002B2E11" w:rsidRDefault="002B2E11">
      <w:pPr>
        <w:pStyle w:val="ac"/>
      </w:pPr>
      <w:r>
        <w:rPr>
          <w:rStyle w:val="ab"/>
        </w:rPr>
        <w:annotationRef/>
      </w:r>
      <w:r>
        <w:t>Check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09B2949" w15:done="0"/>
  <w15:commentEx w15:paraId="17A8293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09B2949" w16cid:durableId="270377B9"/>
  <w16cid:commentId w16cid:paraId="17A82938" w16cid:durableId="2703CFF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97EC30" w14:textId="77777777" w:rsidR="00916B7E" w:rsidRDefault="00916B7E">
      <w:r>
        <w:separator/>
      </w:r>
    </w:p>
  </w:endnote>
  <w:endnote w:type="continuationSeparator" w:id="0">
    <w:p w14:paraId="15C86006" w14:textId="77777777" w:rsidR="00916B7E" w:rsidRDefault="00916B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Book Antiqua">
    <w:panose1 w:val="02040602050305030304"/>
    <w:charset w:val="A1"/>
    <w:family w:val="roman"/>
    <w:pitch w:val="variable"/>
    <w:sig w:usb0="00000287" w:usb1="00000000" w:usb2="00000000" w:usb3="00000000" w:csb0="0000009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Unicode MS">
    <w:altName w:val="Arial"/>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Georgia">
    <w:panose1 w:val="02040502050405020303"/>
    <w:charset w:val="A1"/>
    <w:family w:val="roman"/>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D6075A" w14:textId="77777777" w:rsidR="002B2E11" w:rsidRDefault="002B2E11">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77E4FA68" w14:textId="77777777" w:rsidR="002B2E11" w:rsidRDefault="002B2E11">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941A4A" w14:textId="3B0E94F7" w:rsidR="002B2E11" w:rsidRDefault="002B2E11">
    <w:pPr>
      <w:pStyle w:val="a6"/>
      <w:ind w:right="360"/>
      <w:jc w:val="center"/>
    </w:pPr>
    <w:r>
      <w:rPr>
        <w:rStyle w:val="a7"/>
      </w:rPr>
      <w:fldChar w:fldCharType="begin"/>
    </w:r>
    <w:r>
      <w:rPr>
        <w:rStyle w:val="a7"/>
      </w:rPr>
      <w:instrText xml:space="preserve"> PAGE </w:instrText>
    </w:r>
    <w:r>
      <w:rPr>
        <w:rStyle w:val="a7"/>
      </w:rPr>
      <w:fldChar w:fldCharType="separate"/>
    </w:r>
    <w:r>
      <w:rPr>
        <w:rStyle w:val="a7"/>
        <w:noProof/>
      </w:rPr>
      <w:t>2</w:t>
    </w:r>
    <w:r>
      <w:rPr>
        <w:rStyle w:val="a7"/>
        <w:noProof/>
      </w:rPr>
      <w:t>5</w:t>
    </w:r>
    <w:r>
      <w:rPr>
        <w:rStyle w:val="a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C440A4" w14:textId="0388F5F4" w:rsidR="002B2E11" w:rsidRDefault="002B2E11">
    <w:pPr>
      <w:pStyle w:val="a6"/>
      <w:jc w:val="center"/>
    </w:pPr>
    <w:r>
      <w:rPr>
        <w:noProof/>
      </w:rPr>
      <w:fldChar w:fldCharType="begin"/>
    </w:r>
    <w:r>
      <w:rPr>
        <w:noProof/>
      </w:rPr>
      <w:instrText xml:space="preserve"> PAGE   \* MERGEFORMAT </w:instrText>
    </w:r>
    <w:r>
      <w:rPr>
        <w:noProof/>
      </w:rPr>
      <w:fldChar w:fldCharType="separate"/>
    </w:r>
    <w:r>
      <w:rPr>
        <w:noProof/>
      </w:rPr>
      <w:t>1</w:t>
    </w:r>
    <w:r>
      <w:rPr>
        <w:noProof/>
      </w:rPr>
      <w:fldChar w:fldCharType="end"/>
    </w:r>
  </w:p>
  <w:p w14:paraId="6FF0BD00" w14:textId="77777777" w:rsidR="002B2E11" w:rsidRDefault="002B2E1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9ED013" w14:textId="77777777" w:rsidR="00916B7E" w:rsidRDefault="00916B7E">
      <w:r>
        <w:separator/>
      </w:r>
    </w:p>
  </w:footnote>
  <w:footnote w:type="continuationSeparator" w:id="0">
    <w:p w14:paraId="5EB99EB4" w14:textId="77777777" w:rsidR="00916B7E" w:rsidRDefault="00916B7E">
      <w:r>
        <w:continuationSeparator/>
      </w:r>
    </w:p>
  </w:footnote>
  <w:footnote w:id="1">
    <w:p w14:paraId="23AABE18" w14:textId="77777777" w:rsidR="002B2E11" w:rsidRDefault="002B2E11">
      <w:pPr>
        <w:pStyle w:val="a4"/>
      </w:pPr>
      <w:r>
        <w:rPr>
          <w:rStyle w:val="a5"/>
        </w:rPr>
        <w:footnoteRef/>
      </w:r>
      <w:r>
        <w:t xml:space="preserve"> συνοχής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2B0D5" w14:textId="77777777" w:rsidR="002B2E11" w:rsidRDefault="002B2E11">
    <w:pPr>
      <w:pStyle w:val="aa"/>
    </w:pPr>
    <w:r>
      <w:rPr>
        <w:noProof/>
      </w:rPr>
      <w:drawing>
        <wp:anchor distT="0" distB="0" distL="114300" distR="114300" simplePos="0" relativeHeight="251659264" behindDoc="0" locked="1" layoutInCell="1" allowOverlap="1" wp14:anchorId="2E94209C" wp14:editId="03B3CC21">
          <wp:simplePos x="0" y="0"/>
          <wp:positionH relativeFrom="column">
            <wp:posOffset>0</wp:posOffset>
          </wp:positionH>
          <wp:positionV relativeFrom="page">
            <wp:posOffset>449580</wp:posOffset>
          </wp:positionV>
          <wp:extent cx="2091055" cy="762000"/>
          <wp:effectExtent l="0" t="0" r="4445" b="0"/>
          <wp:wrapNone/>
          <wp:docPr id="1" name="Εικόνα 1" descr="EETT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EETTg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7620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06DFE"/>
    <w:multiLevelType w:val="hybridMultilevel"/>
    <w:tmpl w:val="8A3EFA18"/>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41705AB"/>
    <w:multiLevelType w:val="hybridMultilevel"/>
    <w:tmpl w:val="685E4DEC"/>
    <w:lvl w:ilvl="0" w:tplc="68EE1096">
      <w:start w:val="1"/>
      <w:numFmt w:val="bullet"/>
      <w:lvlText w:val=""/>
      <w:lvlJc w:val="left"/>
      <w:pPr>
        <w:ind w:left="720" w:hanging="360"/>
      </w:pPr>
      <w:rPr>
        <w:rFonts w:ascii="Symbol" w:hAnsi="Symbol" w:hint="default"/>
        <w:b/>
        <w:i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43E702B"/>
    <w:multiLevelType w:val="hybridMultilevel"/>
    <w:tmpl w:val="EEE2142C"/>
    <w:lvl w:ilvl="0" w:tplc="A970D69A">
      <w:start w:val="1"/>
      <w:numFmt w:val="decimal"/>
      <w:lvlText w:val="%1."/>
      <w:lvlJc w:val="left"/>
      <w:pPr>
        <w:tabs>
          <w:tab w:val="num" w:pos="360"/>
        </w:tabs>
        <w:ind w:left="360" w:hanging="360"/>
      </w:pPr>
      <w:rPr>
        <w:rFonts w:ascii="Arial" w:hAnsi="Arial" w:cs="Arial" w:hint="default"/>
        <w:sz w:val="24"/>
        <w:szCs w:val="24"/>
      </w:rPr>
    </w:lvl>
    <w:lvl w:ilvl="1" w:tplc="02780D38">
      <w:start w:val="1"/>
      <w:numFmt w:val="decimal"/>
      <w:lvlText w:val="2.%2"/>
      <w:lvlJc w:val="left"/>
      <w:pPr>
        <w:tabs>
          <w:tab w:val="num" w:pos="0"/>
        </w:tabs>
      </w:pPr>
      <w:rPr>
        <w:rFonts w:ascii="Arial" w:hAnsi="Arial" w:cs="Arial" w:hint="default"/>
        <w:sz w:val="20"/>
        <w:szCs w:val="20"/>
      </w:rPr>
    </w:lvl>
    <w:lvl w:ilvl="2" w:tplc="0809001B">
      <w:start w:val="1"/>
      <w:numFmt w:val="lowerRoman"/>
      <w:lvlText w:val="%3."/>
      <w:lvlJc w:val="right"/>
      <w:pPr>
        <w:tabs>
          <w:tab w:val="num" w:pos="1800"/>
        </w:tabs>
        <w:ind w:left="1800" w:hanging="180"/>
      </w:pPr>
      <w:rPr>
        <w:rFonts w:ascii="Times New Roman" w:hAnsi="Times New Roman" w:cs="Times New Roman"/>
      </w:rPr>
    </w:lvl>
    <w:lvl w:ilvl="3" w:tplc="0809000F">
      <w:start w:val="1"/>
      <w:numFmt w:val="decimal"/>
      <w:lvlText w:val="%4."/>
      <w:lvlJc w:val="left"/>
      <w:pPr>
        <w:tabs>
          <w:tab w:val="num" w:pos="2520"/>
        </w:tabs>
        <w:ind w:left="2520" w:hanging="360"/>
      </w:pPr>
      <w:rPr>
        <w:rFonts w:ascii="Times New Roman" w:hAnsi="Times New Roman" w:cs="Times New Roman"/>
      </w:rPr>
    </w:lvl>
    <w:lvl w:ilvl="4" w:tplc="08090019">
      <w:start w:val="1"/>
      <w:numFmt w:val="lowerLetter"/>
      <w:lvlText w:val="%5."/>
      <w:lvlJc w:val="left"/>
      <w:pPr>
        <w:tabs>
          <w:tab w:val="num" w:pos="3240"/>
        </w:tabs>
        <w:ind w:left="3240" w:hanging="360"/>
      </w:pPr>
      <w:rPr>
        <w:rFonts w:ascii="Times New Roman" w:hAnsi="Times New Roman" w:cs="Times New Roman"/>
      </w:rPr>
    </w:lvl>
    <w:lvl w:ilvl="5" w:tplc="0809001B">
      <w:start w:val="1"/>
      <w:numFmt w:val="lowerRoman"/>
      <w:lvlText w:val="%6."/>
      <w:lvlJc w:val="right"/>
      <w:pPr>
        <w:tabs>
          <w:tab w:val="num" w:pos="3960"/>
        </w:tabs>
        <w:ind w:left="3960" w:hanging="180"/>
      </w:pPr>
      <w:rPr>
        <w:rFonts w:ascii="Times New Roman" w:hAnsi="Times New Roman" w:cs="Times New Roman"/>
      </w:rPr>
    </w:lvl>
    <w:lvl w:ilvl="6" w:tplc="0809000F">
      <w:start w:val="1"/>
      <w:numFmt w:val="decimal"/>
      <w:lvlText w:val="%7."/>
      <w:lvlJc w:val="left"/>
      <w:pPr>
        <w:tabs>
          <w:tab w:val="num" w:pos="4680"/>
        </w:tabs>
        <w:ind w:left="4680" w:hanging="360"/>
      </w:pPr>
      <w:rPr>
        <w:rFonts w:ascii="Times New Roman" w:hAnsi="Times New Roman" w:cs="Times New Roman"/>
      </w:rPr>
    </w:lvl>
    <w:lvl w:ilvl="7" w:tplc="08090019">
      <w:start w:val="1"/>
      <w:numFmt w:val="lowerLetter"/>
      <w:lvlText w:val="%8."/>
      <w:lvlJc w:val="left"/>
      <w:pPr>
        <w:tabs>
          <w:tab w:val="num" w:pos="5400"/>
        </w:tabs>
        <w:ind w:left="5400" w:hanging="360"/>
      </w:pPr>
      <w:rPr>
        <w:rFonts w:ascii="Times New Roman" w:hAnsi="Times New Roman" w:cs="Times New Roman"/>
      </w:rPr>
    </w:lvl>
    <w:lvl w:ilvl="8" w:tplc="0809001B">
      <w:start w:val="1"/>
      <w:numFmt w:val="lowerRoman"/>
      <w:lvlText w:val="%9."/>
      <w:lvlJc w:val="right"/>
      <w:pPr>
        <w:tabs>
          <w:tab w:val="num" w:pos="6120"/>
        </w:tabs>
        <w:ind w:left="6120" w:hanging="180"/>
      </w:pPr>
      <w:rPr>
        <w:rFonts w:ascii="Times New Roman" w:hAnsi="Times New Roman" w:cs="Times New Roman"/>
      </w:rPr>
    </w:lvl>
  </w:abstractNum>
  <w:abstractNum w:abstractNumId="3" w15:restartNumberingAfterBreak="0">
    <w:nsid w:val="05606903"/>
    <w:multiLevelType w:val="multilevel"/>
    <w:tmpl w:val="D640135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7B0FFD"/>
    <w:multiLevelType w:val="singleLevel"/>
    <w:tmpl w:val="A95802F2"/>
    <w:lvl w:ilvl="0">
      <w:start w:val="1"/>
      <w:numFmt w:val="bullet"/>
      <w:pStyle w:val="Xreftext"/>
      <w:lvlText w:val=""/>
      <w:lvlJc w:val="left"/>
      <w:pPr>
        <w:tabs>
          <w:tab w:val="num" w:pos="360"/>
        </w:tabs>
        <w:ind w:left="360" w:hanging="360"/>
      </w:pPr>
      <w:rPr>
        <w:rFonts w:ascii="Symbol" w:hAnsi="Symbol" w:cs="Symbol" w:hint="default"/>
      </w:rPr>
    </w:lvl>
  </w:abstractNum>
  <w:abstractNum w:abstractNumId="5" w15:restartNumberingAfterBreak="0">
    <w:nsid w:val="0D8729E9"/>
    <w:multiLevelType w:val="hybridMultilevel"/>
    <w:tmpl w:val="274AC980"/>
    <w:lvl w:ilvl="0" w:tplc="0408000B">
      <w:start w:val="1"/>
      <w:numFmt w:val="bullet"/>
      <w:lvlText w:val=""/>
      <w:lvlJc w:val="left"/>
      <w:pPr>
        <w:ind w:left="1080" w:hanging="360"/>
      </w:pPr>
      <w:rPr>
        <w:rFonts w:ascii="Wingdings" w:hAnsi="Wingdings" w:hint="default"/>
      </w:rPr>
    </w:lvl>
    <w:lvl w:ilvl="1" w:tplc="04080003">
      <w:start w:val="1"/>
      <w:numFmt w:val="bullet"/>
      <w:lvlText w:val="o"/>
      <w:lvlJc w:val="left"/>
      <w:pPr>
        <w:ind w:left="1800" w:hanging="360"/>
      </w:pPr>
      <w:rPr>
        <w:rFonts w:ascii="Courier New" w:hAnsi="Courier New" w:cs="Courier New" w:hint="default"/>
      </w:rPr>
    </w:lvl>
    <w:lvl w:ilvl="2" w:tplc="04080005">
      <w:start w:val="1"/>
      <w:numFmt w:val="bullet"/>
      <w:lvlText w:val=""/>
      <w:lvlJc w:val="left"/>
      <w:pPr>
        <w:ind w:left="2520" w:hanging="360"/>
      </w:pPr>
      <w:rPr>
        <w:rFonts w:ascii="Wingdings" w:hAnsi="Wingdings" w:hint="default"/>
      </w:rPr>
    </w:lvl>
    <w:lvl w:ilvl="3" w:tplc="04080001">
      <w:start w:val="1"/>
      <w:numFmt w:val="bullet"/>
      <w:lvlText w:val=""/>
      <w:lvlJc w:val="left"/>
      <w:pPr>
        <w:ind w:left="3240" w:hanging="360"/>
      </w:pPr>
      <w:rPr>
        <w:rFonts w:ascii="Symbol" w:hAnsi="Symbol" w:hint="default"/>
      </w:rPr>
    </w:lvl>
    <w:lvl w:ilvl="4" w:tplc="04080003">
      <w:start w:val="1"/>
      <w:numFmt w:val="bullet"/>
      <w:lvlText w:val="o"/>
      <w:lvlJc w:val="left"/>
      <w:pPr>
        <w:ind w:left="3960" w:hanging="360"/>
      </w:pPr>
      <w:rPr>
        <w:rFonts w:ascii="Courier New" w:hAnsi="Courier New" w:cs="Courier New" w:hint="default"/>
      </w:rPr>
    </w:lvl>
    <w:lvl w:ilvl="5" w:tplc="04080005">
      <w:start w:val="1"/>
      <w:numFmt w:val="bullet"/>
      <w:lvlText w:val=""/>
      <w:lvlJc w:val="left"/>
      <w:pPr>
        <w:ind w:left="4680" w:hanging="360"/>
      </w:pPr>
      <w:rPr>
        <w:rFonts w:ascii="Wingdings" w:hAnsi="Wingdings" w:hint="default"/>
      </w:rPr>
    </w:lvl>
    <w:lvl w:ilvl="6" w:tplc="04080001">
      <w:start w:val="1"/>
      <w:numFmt w:val="bullet"/>
      <w:lvlText w:val=""/>
      <w:lvlJc w:val="left"/>
      <w:pPr>
        <w:ind w:left="5400" w:hanging="360"/>
      </w:pPr>
      <w:rPr>
        <w:rFonts w:ascii="Symbol" w:hAnsi="Symbol" w:hint="default"/>
      </w:rPr>
    </w:lvl>
    <w:lvl w:ilvl="7" w:tplc="04080003">
      <w:start w:val="1"/>
      <w:numFmt w:val="bullet"/>
      <w:lvlText w:val="o"/>
      <w:lvlJc w:val="left"/>
      <w:pPr>
        <w:ind w:left="6120" w:hanging="360"/>
      </w:pPr>
      <w:rPr>
        <w:rFonts w:ascii="Courier New" w:hAnsi="Courier New" w:cs="Courier New" w:hint="default"/>
      </w:rPr>
    </w:lvl>
    <w:lvl w:ilvl="8" w:tplc="04080005">
      <w:start w:val="1"/>
      <w:numFmt w:val="bullet"/>
      <w:lvlText w:val=""/>
      <w:lvlJc w:val="left"/>
      <w:pPr>
        <w:ind w:left="6840" w:hanging="360"/>
      </w:pPr>
      <w:rPr>
        <w:rFonts w:ascii="Wingdings" w:hAnsi="Wingdings" w:hint="default"/>
      </w:rPr>
    </w:lvl>
  </w:abstractNum>
  <w:abstractNum w:abstractNumId="6" w15:restartNumberingAfterBreak="0">
    <w:nsid w:val="130268B2"/>
    <w:multiLevelType w:val="multilevel"/>
    <w:tmpl w:val="849A6CB0"/>
    <w:lvl w:ilvl="0">
      <w:start w:val="5"/>
      <w:numFmt w:val="decimal"/>
      <w:lvlText w:val="%1"/>
      <w:lvlJc w:val="left"/>
      <w:pPr>
        <w:ind w:left="360" w:hanging="360"/>
      </w:pPr>
      <w:rPr>
        <w:rFonts w:hint="default"/>
        <w:b/>
      </w:rPr>
    </w:lvl>
    <w:lvl w:ilvl="1">
      <w:start w:val="8"/>
      <w:numFmt w:val="decimal"/>
      <w:lvlText w:val="%1.%2"/>
      <w:lvlJc w:val="left"/>
      <w:pPr>
        <w:ind w:left="1353" w:hanging="360"/>
      </w:pPr>
      <w:rPr>
        <w:rFonts w:hint="default"/>
        <w:b/>
      </w:rPr>
    </w:lvl>
    <w:lvl w:ilvl="2">
      <w:start w:val="1"/>
      <w:numFmt w:val="decimal"/>
      <w:lvlText w:val="%1.%2.%3"/>
      <w:lvlJc w:val="left"/>
      <w:pPr>
        <w:ind w:left="2706" w:hanging="720"/>
      </w:pPr>
      <w:rPr>
        <w:rFonts w:hint="default"/>
        <w:b/>
      </w:rPr>
    </w:lvl>
    <w:lvl w:ilvl="3">
      <w:start w:val="1"/>
      <w:numFmt w:val="decimal"/>
      <w:lvlText w:val="%1.%2.%3.%4"/>
      <w:lvlJc w:val="left"/>
      <w:pPr>
        <w:ind w:left="3699" w:hanging="720"/>
      </w:pPr>
      <w:rPr>
        <w:rFonts w:hint="default"/>
        <w:b/>
      </w:rPr>
    </w:lvl>
    <w:lvl w:ilvl="4">
      <w:start w:val="1"/>
      <w:numFmt w:val="decimal"/>
      <w:lvlText w:val="%1.%2.%3.%4.%5"/>
      <w:lvlJc w:val="left"/>
      <w:pPr>
        <w:ind w:left="5052" w:hanging="1080"/>
      </w:pPr>
      <w:rPr>
        <w:rFonts w:hint="default"/>
        <w:b/>
      </w:rPr>
    </w:lvl>
    <w:lvl w:ilvl="5">
      <w:start w:val="1"/>
      <w:numFmt w:val="decimal"/>
      <w:lvlText w:val="%1.%2.%3.%4.%5.%6"/>
      <w:lvlJc w:val="left"/>
      <w:pPr>
        <w:ind w:left="6045" w:hanging="1080"/>
      </w:pPr>
      <w:rPr>
        <w:rFonts w:hint="default"/>
        <w:b/>
      </w:rPr>
    </w:lvl>
    <w:lvl w:ilvl="6">
      <w:start w:val="1"/>
      <w:numFmt w:val="decimal"/>
      <w:lvlText w:val="%1.%2.%3.%4.%5.%6.%7"/>
      <w:lvlJc w:val="left"/>
      <w:pPr>
        <w:ind w:left="7398" w:hanging="1440"/>
      </w:pPr>
      <w:rPr>
        <w:rFonts w:hint="default"/>
        <w:b/>
      </w:rPr>
    </w:lvl>
    <w:lvl w:ilvl="7">
      <w:start w:val="1"/>
      <w:numFmt w:val="decimal"/>
      <w:lvlText w:val="%1.%2.%3.%4.%5.%6.%7.%8"/>
      <w:lvlJc w:val="left"/>
      <w:pPr>
        <w:ind w:left="8391" w:hanging="1440"/>
      </w:pPr>
      <w:rPr>
        <w:rFonts w:hint="default"/>
        <w:b/>
      </w:rPr>
    </w:lvl>
    <w:lvl w:ilvl="8">
      <w:start w:val="1"/>
      <w:numFmt w:val="decimal"/>
      <w:lvlText w:val="%1.%2.%3.%4.%5.%6.%7.%8.%9"/>
      <w:lvlJc w:val="left"/>
      <w:pPr>
        <w:ind w:left="9744" w:hanging="1800"/>
      </w:pPr>
      <w:rPr>
        <w:rFonts w:hint="default"/>
        <w:b/>
      </w:rPr>
    </w:lvl>
  </w:abstractNum>
  <w:abstractNum w:abstractNumId="7" w15:restartNumberingAfterBreak="0">
    <w:nsid w:val="15E9418F"/>
    <w:multiLevelType w:val="multilevel"/>
    <w:tmpl w:val="9B3855B0"/>
    <w:lvl w:ilvl="0">
      <w:start w:val="4"/>
      <w:numFmt w:val="decimal"/>
      <w:lvlText w:val="%1"/>
      <w:lvlJc w:val="left"/>
      <w:pPr>
        <w:ind w:left="360" w:hanging="360"/>
      </w:pPr>
      <w:rPr>
        <w:rFonts w:ascii="Book Antiqua" w:hAnsi="Book Antiqua" w:cs="Times New Roman" w:hint="default"/>
        <w:sz w:val="24"/>
      </w:rPr>
    </w:lvl>
    <w:lvl w:ilvl="1">
      <w:start w:val="2"/>
      <w:numFmt w:val="decimal"/>
      <w:lvlText w:val="%1.%2"/>
      <w:lvlJc w:val="left"/>
      <w:pPr>
        <w:ind w:left="360" w:hanging="360"/>
      </w:pPr>
      <w:rPr>
        <w:rFonts w:ascii="Book Antiqua" w:hAnsi="Book Antiqua" w:cs="Times New Roman" w:hint="default"/>
        <w:sz w:val="24"/>
      </w:rPr>
    </w:lvl>
    <w:lvl w:ilvl="2">
      <w:start w:val="1"/>
      <w:numFmt w:val="decimal"/>
      <w:lvlText w:val="%1.%2.%3"/>
      <w:lvlJc w:val="left"/>
      <w:pPr>
        <w:ind w:left="720" w:hanging="720"/>
      </w:pPr>
      <w:rPr>
        <w:rFonts w:ascii="Book Antiqua" w:hAnsi="Book Antiqua" w:cs="Times New Roman" w:hint="default"/>
        <w:sz w:val="24"/>
      </w:rPr>
    </w:lvl>
    <w:lvl w:ilvl="3">
      <w:start w:val="1"/>
      <w:numFmt w:val="decimal"/>
      <w:lvlText w:val="%1.%2.%3.%4"/>
      <w:lvlJc w:val="left"/>
      <w:pPr>
        <w:ind w:left="720" w:hanging="720"/>
      </w:pPr>
      <w:rPr>
        <w:rFonts w:ascii="Book Antiqua" w:hAnsi="Book Antiqua" w:cs="Times New Roman" w:hint="default"/>
        <w:sz w:val="24"/>
      </w:rPr>
    </w:lvl>
    <w:lvl w:ilvl="4">
      <w:start w:val="1"/>
      <w:numFmt w:val="decimal"/>
      <w:lvlText w:val="%1.%2.%3.%4.%5"/>
      <w:lvlJc w:val="left"/>
      <w:pPr>
        <w:ind w:left="1080" w:hanging="1080"/>
      </w:pPr>
      <w:rPr>
        <w:rFonts w:ascii="Book Antiqua" w:hAnsi="Book Antiqua" w:cs="Times New Roman" w:hint="default"/>
        <w:sz w:val="24"/>
      </w:rPr>
    </w:lvl>
    <w:lvl w:ilvl="5">
      <w:start w:val="1"/>
      <w:numFmt w:val="decimal"/>
      <w:lvlText w:val="%1.%2.%3.%4.%5.%6"/>
      <w:lvlJc w:val="left"/>
      <w:pPr>
        <w:ind w:left="1080" w:hanging="1080"/>
      </w:pPr>
      <w:rPr>
        <w:rFonts w:ascii="Book Antiqua" w:hAnsi="Book Antiqua" w:cs="Times New Roman" w:hint="default"/>
        <w:sz w:val="24"/>
      </w:rPr>
    </w:lvl>
    <w:lvl w:ilvl="6">
      <w:start w:val="1"/>
      <w:numFmt w:val="decimal"/>
      <w:lvlText w:val="%1.%2.%3.%4.%5.%6.%7"/>
      <w:lvlJc w:val="left"/>
      <w:pPr>
        <w:ind w:left="1440" w:hanging="1440"/>
      </w:pPr>
      <w:rPr>
        <w:rFonts w:ascii="Book Antiqua" w:hAnsi="Book Antiqua" w:cs="Times New Roman" w:hint="default"/>
        <w:sz w:val="24"/>
      </w:rPr>
    </w:lvl>
    <w:lvl w:ilvl="7">
      <w:start w:val="1"/>
      <w:numFmt w:val="decimal"/>
      <w:lvlText w:val="%1.%2.%3.%4.%5.%6.%7.%8"/>
      <w:lvlJc w:val="left"/>
      <w:pPr>
        <w:ind w:left="1440" w:hanging="1440"/>
      </w:pPr>
      <w:rPr>
        <w:rFonts w:ascii="Book Antiqua" w:hAnsi="Book Antiqua" w:cs="Times New Roman" w:hint="default"/>
        <w:sz w:val="24"/>
      </w:rPr>
    </w:lvl>
    <w:lvl w:ilvl="8">
      <w:start w:val="1"/>
      <w:numFmt w:val="decimal"/>
      <w:lvlText w:val="%1.%2.%3.%4.%5.%6.%7.%8.%9"/>
      <w:lvlJc w:val="left"/>
      <w:pPr>
        <w:ind w:left="1800" w:hanging="1800"/>
      </w:pPr>
      <w:rPr>
        <w:rFonts w:ascii="Book Antiqua" w:hAnsi="Book Antiqua" w:cs="Times New Roman" w:hint="default"/>
        <w:sz w:val="24"/>
      </w:rPr>
    </w:lvl>
  </w:abstractNum>
  <w:abstractNum w:abstractNumId="8" w15:restartNumberingAfterBreak="0">
    <w:nsid w:val="1A264C9D"/>
    <w:multiLevelType w:val="hybridMultilevel"/>
    <w:tmpl w:val="1D84CC1C"/>
    <w:lvl w:ilvl="0" w:tplc="201C1710">
      <w:start w:val="1"/>
      <w:numFmt w:val="decimal"/>
      <w:lvlText w:val="%1)"/>
      <w:lvlJc w:val="left"/>
      <w:pPr>
        <w:ind w:left="495" w:hanging="360"/>
      </w:pPr>
      <w:rPr>
        <w:rFonts w:ascii="Times New Roman" w:hAnsi="Times New Roman" w:cs="Times New Roman" w:hint="default"/>
        <w:sz w:val="20"/>
      </w:rPr>
    </w:lvl>
    <w:lvl w:ilvl="1" w:tplc="04080019">
      <w:start w:val="1"/>
      <w:numFmt w:val="lowerLetter"/>
      <w:lvlText w:val="%2."/>
      <w:lvlJc w:val="left"/>
      <w:pPr>
        <w:ind w:left="1215" w:hanging="360"/>
      </w:pPr>
    </w:lvl>
    <w:lvl w:ilvl="2" w:tplc="0408001B">
      <w:start w:val="1"/>
      <w:numFmt w:val="lowerRoman"/>
      <w:lvlText w:val="%3."/>
      <w:lvlJc w:val="right"/>
      <w:pPr>
        <w:ind w:left="1935" w:hanging="180"/>
      </w:pPr>
    </w:lvl>
    <w:lvl w:ilvl="3" w:tplc="0408000F">
      <w:start w:val="1"/>
      <w:numFmt w:val="decimal"/>
      <w:lvlText w:val="%4."/>
      <w:lvlJc w:val="left"/>
      <w:pPr>
        <w:ind w:left="2655" w:hanging="360"/>
      </w:pPr>
    </w:lvl>
    <w:lvl w:ilvl="4" w:tplc="04080019">
      <w:start w:val="1"/>
      <w:numFmt w:val="lowerLetter"/>
      <w:lvlText w:val="%5."/>
      <w:lvlJc w:val="left"/>
      <w:pPr>
        <w:ind w:left="3375" w:hanging="360"/>
      </w:pPr>
    </w:lvl>
    <w:lvl w:ilvl="5" w:tplc="0408001B">
      <w:start w:val="1"/>
      <w:numFmt w:val="lowerRoman"/>
      <w:lvlText w:val="%6."/>
      <w:lvlJc w:val="right"/>
      <w:pPr>
        <w:ind w:left="4095" w:hanging="180"/>
      </w:pPr>
    </w:lvl>
    <w:lvl w:ilvl="6" w:tplc="0408000F">
      <w:start w:val="1"/>
      <w:numFmt w:val="decimal"/>
      <w:lvlText w:val="%7."/>
      <w:lvlJc w:val="left"/>
      <w:pPr>
        <w:ind w:left="4815" w:hanging="360"/>
      </w:pPr>
    </w:lvl>
    <w:lvl w:ilvl="7" w:tplc="04080019">
      <w:start w:val="1"/>
      <w:numFmt w:val="lowerLetter"/>
      <w:lvlText w:val="%8."/>
      <w:lvlJc w:val="left"/>
      <w:pPr>
        <w:ind w:left="5535" w:hanging="360"/>
      </w:pPr>
    </w:lvl>
    <w:lvl w:ilvl="8" w:tplc="0408001B">
      <w:start w:val="1"/>
      <w:numFmt w:val="lowerRoman"/>
      <w:lvlText w:val="%9."/>
      <w:lvlJc w:val="right"/>
      <w:pPr>
        <w:ind w:left="6255" w:hanging="180"/>
      </w:pPr>
    </w:lvl>
  </w:abstractNum>
  <w:abstractNum w:abstractNumId="9" w15:restartNumberingAfterBreak="0">
    <w:nsid w:val="1CF064CE"/>
    <w:multiLevelType w:val="multilevel"/>
    <w:tmpl w:val="EA8EC9A0"/>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20F3348A"/>
    <w:multiLevelType w:val="hybridMultilevel"/>
    <w:tmpl w:val="2B42DCD2"/>
    <w:lvl w:ilvl="0" w:tplc="02780D38">
      <w:start w:val="1"/>
      <w:numFmt w:val="decimal"/>
      <w:lvlText w:val="2.%1"/>
      <w:lvlJc w:val="left"/>
      <w:pPr>
        <w:ind w:left="720" w:hanging="360"/>
      </w:pPr>
      <w:rPr>
        <w:rFonts w:ascii="Arial" w:hAnsi="Arial" w:cs="Arial" w:hint="default"/>
        <w:sz w:val="20"/>
        <w:szCs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21D76CEE"/>
    <w:multiLevelType w:val="hybridMultilevel"/>
    <w:tmpl w:val="BB3A54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23407E58"/>
    <w:multiLevelType w:val="multilevel"/>
    <w:tmpl w:val="6F9C4460"/>
    <w:lvl w:ilvl="0">
      <w:start w:val="4"/>
      <w:numFmt w:val="decimal"/>
      <w:lvlText w:val="%1"/>
      <w:lvlJc w:val="left"/>
      <w:pPr>
        <w:ind w:left="420" w:hanging="420"/>
      </w:pPr>
      <w:rPr>
        <w:rFonts w:hint="default"/>
        <w:sz w:val="24"/>
      </w:rPr>
    </w:lvl>
    <w:lvl w:ilvl="1">
      <w:start w:val="12"/>
      <w:numFmt w:val="decimal"/>
      <w:lvlText w:val="%1.%2"/>
      <w:lvlJc w:val="left"/>
      <w:pPr>
        <w:ind w:left="1554" w:hanging="420"/>
      </w:pPr>
      <w:rPr>
        <w:rFonts w:hint="default"/>
        <w:sz w:val="24"/>
      </w:rPr>
    </w:lvl>
    <w:lvl w:ilvl="2">
      <w:start w:val="1"/>
      <w:numFmt w:val="decimal"/>
      <w:lvlText w:val="%1.%2.%3"/>
      <w:lvlJc w:val="left"/>
      <w:pPr>
        <w:ind w:left="2988" w:hanging="720"/>
      </w:pPr>
      <w:rPr>
        <w:rFonts w:hint="default"/>
        <w:sz w:val="24"/>
      </w:rPr>
    </w:lvl>
    <w:lvl w:ilvl="3">
      <w:start w:val="1"/>
      <w:numFmt w:val="decimal"/>
      <w:lvlText w:val="%1.%2.%3.%4"/>
      <w:lvlJc w:val="left"/>
      <w:pPr>
        <w:ind w:left="4122" w:hanging="720"/>
      </w:pPr>
      <w:rPr>
        <w:rFonts w:hint="default"/>
        <w:sz w:val="24"/>
      </w:rPr>
    </w:lvl>
    <w:lvl w:ilvl="4">
      <w:start w:val="1"/>
      <w:numFmt w:val="decimal"/>
      <w:lvlText w:val="%1.%2.%3.%4.%5"/>
      <w:lvlJc w:val="left"/>
      <w:pPr>
        <w:ind w:left="5616" w:hanging="1080"/>
      </w:pPr>
      <w:rPr>
        <w:rFonts w:hint="default"/>
        <w:sz w:val="24"/>
      </w:rPr>
    </w:lvl>
    <w:lvl w:ilvl="5">
      <w:start w:val="1"/>
      <w:numFmt w:val="decimal"/>
      <w:lvlText w:val="%1.%2.%3.%4.%5.%6"/>
      <w:lvlJc w:val="left"/>
      <w:pPr>
        <w:ind w:left="6750" w:hanging="1080"/>
      </w:pPr>
      <w:rPr>
        <w:rFonts w:hint="default"/>
        <w:sz w:val="24"/>
      </w:rPr>
    </w:lvl>
    <w:lvl w:ilvl="6">
      <w:start w:val="1"/>
      <w:numFmt w:val="decimal"/>
      <w:lvlText w:val="%1.%2.%3.%4.%5.%6.%7"/>
      <w:lvlJc w:val="left"/>
      <w:pPr>
        <w:ind w:left="8244" w:hanging="1440"/>
      </w:pPr>
      <w:rPr>
        <w:rFonts w:hint="default"/>
        <w:sz w:val="24"/>
      </w:rPr>
    </w:lvl>
    <w:lvl w:ilvl="7">
      <w:start w:val="1"/>
      <w:numFmt w:val="decimal"/>
      <w:lvlText w:val="%1.%2.%3.%4.%5.%6.%7.%8"/>
      <w:lvlJc w:val="left"/>
      <w:pPr>
        <w:ind w:left="9738" w:hanging="1800"/>
      </w:pPr>
      <w:rPr>
        <w:rFonts w:hint="default"/>
        <w:sz w:val="24"/>
      </w:rPr>
    </w:lvl>
    <w:lvl w:ilvl="8">
      <w:start w:val="1"/>
      <w:numFmt w:val="decimal"/>
      <w:lvlText w:val="%1.%2.%3.%4.%5.%6.%7.%8.%9"/>
      <w:lvlJc w:val="left"/>
      <w:pPr>
        <w:ind w:left="10872" w:hanging="1800"/>
      </w:pPr>
      <w:rPr>
        <w:rFonts w:hint="default"/>
        <w:sz w:val="24"/>
      </w:rPr>
    </w:lvl>
  </w:abstractNum>
  <w:abstractNum w:abstractNumId="13" w15:restartNumberingAfterBreak="0">
    <w:nsid w:val="23983EBF"/>
    <w:multiLevelType w:val="multilevel"/>
    <w:tmpl w:val="E5348126"/>
    <w:lvl w:ilvl="0">
      <w:start w:val="7"/>
      <w:numFmt w:val="decimal"/>
      <w:lvlText w:val="%1"/>
      <w:lvlJc w:val="left"/>
      <w:pPr>
        <w:ind w:left="360" w:hanging="360"/>
      </w:pPr>
      <w:rPr>
        <w:rFonts w:hint="default"/>
      </w:rPr>
    </w:lvl>
    <w:lvl w:ilvl="1">
      <w:start w:val="1"/>
      <w:numFmt w:val="decimal"/>
      <w:lvlText w:val="%1.%2"/>
      <w:lvlJc w:val="left"/>
      <w:pPr>
        <w:ind w:left="1790" w:hanging="36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370" w:hanging="108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590" w:hanging="144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810" w:hanging="1800"/>
      </w:pPr>
      <w:rPr>
        <w:rFonts w:hint="default"/>
      </w:rPr>
    </w:lvl>
    <w:lvl w:ilvl="8">
      <w:start w:val="1"/>
      <w:numFmt w:val="decimal"/>
      <w:lvlText w:val="%1.%2.%3.%4.%5.%6.%7.%8.%9"/>
      <w:lvlJc w:val="left"/>
      <w:pPr>
        <w:ind w:left="13240" w:hanging="1800"/>
      </w:pPr>
      <w:rPr>
        <w:rFonts w:hint="default"/>
      </w:rPr>
    </w:lvl>
  </w:abstractNum>
  <w:abstractNum w:abstractNumId="14" w15:restartNumberingAfterBreak="0">
    <w:nsid w:val="2D3C12F8"/>
    <w:multiLevelType w:val="multilevel"/>
    <w:tmpl w:val="D902DA7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0840539"/>
    <w:multiLevelType w:val="hybridMultilevel"/>
    <w:tmpl w:val="12884CB4"/>
    <w:lvl w:ilvl="0" w:tplc="04080015">
      <w:start w:val="1"/>
      <w:numFmt w:val="upperLetter"/>
      <w:lvlText w:val="%1."/>
      <w:lvlJc w:val="left"/>
      <w:pPr>
        <w:ind w:left="720" w:hanging="360"/>
      </w:pPr>
      <w:rPr>
        <w:rFonts w:hint="default"/>
      </w:rPr>
    </w:lvl>
    <w:lvl w:ilvl="1" w:tplc="0408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31637306"/>
    <w:multiLevelType w:val="hybridMultilevel"/>
    <w:tmpl w:val="E7E6F010"/>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7" w15:restartNumberingAfterBreak="0">
    <w:nsid w:val="3BE638FE"/>
    <w:multiLevelType w:val="hybridMultilevel"/>
    <w:tmpl w:val="233E864A"/>
    <w:lvl w:ilvl="0" w:tplc="39560AD2">
      <w:start w:val="1"/>
      <w:numFmt w:val="upperRoman"/>
      <w:pStyle w:val="6"/>
      <w:lvlText w:val="%1."/>
      <w:lvlJc w:val="left"/>
      <w:pPr>
        <w:tabs>
          <w:tab w:val="num" w:pos="1416"/>
        </w:tabs>
        <w:ind w:left="1056"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0">
    <w:nsid w:val="4ADA435F"/>
    <w:multiLevelType w:val="multilevel"/>
    <w:tmpl w:val="B476AAE8"/>
    <w:lvl w:ilvl="0">
      <w:start w:val="1"/>
      <w:numFmt w:val="decimal"/>
      <w:lvlText w:val="%1."/>
      <w:lvlJc w:val="left"/>
      <w:pPr>
        <w:ind w:left="720" w:hanging="360"/>
      </w:pPr>
      <w:rPr>
        <w:rFonts w:hint="default"/>
        <w:sz w:val="2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4C01FB5"/>
    <w:multiLevelType w:val="hybridMultilevel"/>
    <w:tmpl w:val="63285FFC"/>
    <w:lvl w:ilvl="0" w:tplc="201C1710">
      <w:start w:val="3"/>
      <w:numFmt w:val="decimal"/>
      <w:lvlText w:val="%1)"/>
      <w:lvlJc w:val="left"/>
      <w:pPr>
        <w:ind w:left="495" w:hanging="360"/>
      </w:pPr>
    </w:lvl>
    <w:lvl w:ilvl="1" w:tplc="04080019">
      <w:start w:val="1"/>
      <w:numFmt w:val="lowerLetter"/>
      <w:lvlText w:val="%2."/>
      <w:lvlJc w:val="left"/>
      <w:pPr>
        <w:ind w:left="1215" w:hanging="360"/>
      </w:pPr>
    </w:lvl>
    <w:lvl w:ilvl="2" w:tplc="0408001B">
      <w:start w:val="1"/>
      <w:numFmt w:val="lowerRoman"/>
      <w:lvlText w:val="%3."/>
      <w:lvlJc w:val="right"/>
      <w:pPr>
        <w:ind w:left="1935" w:hanging="180"/>
      </w:pPr>
    </w:lvl>
    <w:lvl w:ilvl="3" w:tplc="0408000F">
      <w:start w:val="1"/>
      <w:numFmt w:val="decimal"/>
      <w:lvlText w:val="%4."/>
      <w:lvlJc w:val="left"/>
      <w:pPr>
        <w:ind w:left="2655" w:hanging="360"/>
      </w:pPr>
    </w:lvl>
    <w:lvl w:ilvl="4" w:tplc="04080019">
      <w:start w:val="1"/>
      <w:numFmt w:val="lowerLetter"/>
      <w:lvlText w:val="%5."/>
      <w:lvlJc w:val="left"/>
      <w:pPr>
        <w:ind w:left="3375" w:hanging="360"/>
      </w:pPr>
    </w:lvl>
    <w:lvl w:ilvl="5" w:tplc="0408001B">
      <w:start w:val="1"/>
      <w:numFmt w:val="lowerRoman"/>
      <w:lvlText w:val="%6."/>
      <w:lvlJc w:val="right"/>
      <w:pPr>
        <w:ind w:left="4095" w:hanging="180"/>
      </w:pPr>
    </w:lvl>
    <w:lvl w:ilvl="6" w:tplc="0408000F">
      <w:start w:val="1"/>
      <w:numFmt w:val="decimal"/>
      <w:lvlText w:val="%7."/>
      <w:lvlJc w:val="left"/>
      <w:pPr>
        <w:ind w:left="4815" w:hanging="360"/>
      </w:pPr>
    </w:lvl>
    <w:lvl w:ilvl="7" w:tplc="04080019">
      <w:start w:val="1"/>
      <w:numFmt w:val="lowerLetter"/>
      <w:lvlText w:val="%8."/>
      <w:lvlJc w:val="left"/>
      <w:pPr>
        <w:ind w:left="5535" w:hanging="360"/>
      </w:pPr>
    </w:lvl>
    <w:lvl w:ilvl="8" w:tplc="0408001B">
      <w:start w:val="1"/>
      <w:numFmt w:val="lowerRoman"/>
      <w:lvlText w:val="%9."/>
      <w:lvlJc w:val="right"/>
      <w:pPr>
        <w:ind w:left="6255" w:hanging="180"/>
      </w:pPr>
    </w:lvl>
  </w:abstractNum>
  <w:abstractNum w:abstractNumId="20" w15:restartNumberingAfterBreak="0">
    <w:nsid w:val="5EB51DD9"/>
    <w:multiLevelType w:val="multilevel"/>
    <w:tmpl w:val="775A3B8C"/>
    <w:lvl w:ilvl="0">
      <w:start w:val="4"/>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65194E8A"/>
    <w:multiLevelType w:val="multilevel"/>
    <w:tmpl w:val="9698CFEE"/>
    <w:lvl w:ilvl="0">
      <w:start w:val="5"/>
      <w:numFmt w:val="decimal"/>
      <w:lvlText w:val="%1"/>
      <w:lvlJc w:val="left"/>
      <w:pPr>
        <w:ind w:left="360" w:hanging="360"/>
      </w:pPr>
      <w:rPr>
        <w:rFonts w:hint="default"/>
        <w:sz w:val="24"/>
      </w:rPr>
    </w:lvl>
    <w:lvl w:ilvl="1">
      <w:start w:val="1"/>
      <w:numFmt w:val="decimal"/>
      <w:lvlText w:val="%1.%2"/>
      <w:lvlJc w:val="left"/>
      <w:pPr>
        <w:ind w:left="720" w:hanging="360"/>
      </w:pPr>
      <w:rPr>
        <w:rFonts w:hint="default"/>
        <w:sz w:val="24"/>
      </w:rPr>
    </w:lvl>
    <w:lvl w:ilvl="2">
      <w:start w:val="1"/>
      <w:numFmt w:val="decimal"/>
      <w:lvlText w:val="%1.%2.%3"/>
      <w:lvlJc w:val="left"/>
      <w:pPr>
        <w:ind w:left="1440" w:hanging="720"/>
      </w:pPr>
      <w:rPr>
        <w:rFonts w:hint="default"/>
        <w:sz w:val="24"/>
      </w:rPr>
    </w:lvl>
    <w:lvl w:ilvl="3">
      <w:start w:val="1"/>
      <w:numFmt w:val="decimal"/>
      <w:lvlText w:val="%1.%2.%3.%4"/>
      <w:lvlJc w:val="left"/>
      <w:pPr>
        <w:ind w:left="1800" w:hanging="720"/>
      </w:pPr>
      <w:rPr>
        <w:rFonts w:hint="default"/>
        <w:sz w:val="24"/>
      </w:rPr>
    </w:lvl>
    <w:lvl w:ilvl="4">
      <w:start w:val="1"/>
      <w:numFmt w:val="decimal"/>
      <w:lvlText w:val="%1.%2.%3.%4.%5"/>
      <w:lvlJc w:val="left"/>
      <w:pPr>
        <w:ind w:left="2520" w:hanging="1080"/>
      </w:pPr>
      <w:rPr>
        <w:rFonts w:hint="default"/>
        <w:sz w:val="24"/>
      </w:rPr>
    </w:lvl>
    <w:lvl w:ilvl="5">
      <w:start w:val="1"/>
      <w:numFmt w:val="decimal"/>
      <w:lvlText w:val="%1.%2.%3.%4.%5.%6"/>
      <w:lvlJc w:val="left"/>
      <w:pPr>
        <w:ind w:left="2880" w:hanging="1080"/>
      </w:pPr>
      <w:rPr>
        <w:rFonts w:hint="default"/>
        <w:sz w:val="24"/>
      </w:rPr>
    </w:lvl>
    <w:lvl w:ilvl="6">
      <w:start w:val="1"/>
      <w:numFmt w:val="decimal"/>
      <w:lvlText w:val="%1.%2.%3.%4.%5.%6.%7"/>
      <w:lvlJc w:val="left"/>
      <w:pPr>
        <w:ind w:left="3600" w:hanging="1440"/>
      </w:pPr>
      <w:rPr>
        <w:rFonts w:hint="default"/>
        <w:sz w:val="24"/>
      </w:rPr>
    </w:lvl>
    <w:lvl w:ilvl="7">
      <w:start w:val="1"/>
      <w:numFmt w:val="decimal"/>
      <w:lvlText w:val="%1.%2.%3.%4.%5.%6.%7.%8"/>
      <w:lvlJc w:val="left"/>
      <w:pPr>
        <w:ind w:left="4320" w:hanging="1800"/>
      </w:pPr>
      <w:rPr>
        <w:rFonts w:hint="default"/>
        <w:sz w:val="24"/>
      </w:rPr>
    </w:lvl>
    <w:lvl w:ilvl="8">
      <w:start w:val="1"/>
      <w:numFmt w:val="decimal"/>
      <w:lvlText w:val="%1.%2.%3.%4.%5.%6.%7.%8.%9"/>
      <w:lvlJc w:val="left"/>
      <w:pPr>
        <w:ind w:left="4680" w:hanging="1800"/>
      </w:pPr>
      <w:rPr>
        <w:rFonts w:hint="default"/>
        <w:sz w:val="24"/>
      </w:rPr>
    </w:lvl>
  </w:abstractNum>
  <w:abstractNum w:abstractNumId="22" w15:restartNumberingAfterBreak="0">
    <w:nsid w:val="6AFB6743"/>
    <w:multiLevelType w:val="multilevel"/>
    <w:tmpl w:val="7A9292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510495C"/>
    <w:multiLevelType w:val="hybridMultilevel"/>
    <w:tmpl w:val="207A2F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81F0807"/>
    <w:multiLevelType w:val="multilevel"/>
    <w:tmpl w:val="36E8CBF0"/>
    <w:lvl w:ilvl="0">
      <w:start w:val="3"/>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25" w15:restartNumberingAfterBreak="0">
    <w:nsid w:val="794E73D5"/>
    <w:multiLevelType w:val="hybridMultilevel"/>
    <w:tmpl w:val="0BC6F1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97A0EC3"/>
    <w:multiLevelType w:val="multilevel"/>
    <w:tmpl w:val="0598103A"/>
    <w:lvl w:ilvl="0">
      <w:start w:val="7"/>
      <w:numFmt w:val="decimal"/>
      <w:lvlText w:val="%1"/>
      <w:lvlJc w:val="left"/>
      <w:pPr>
        <w:ind w:left="360" w:hanging="360"/>
      </w:pPr>
      <w:rPr>
        <w:rFonts w:hint="default"/>
      </w:rPr>
    </w:lvl>
    <w:lvl w:ilvl="1">
      <w:start w:val="5"/>
      <w:numFmt w:val="decimal"/>
      <w:lvlText w:val="%1.%2"/>
      <w:lvlJc w:val="left"/>
      <w:pPr>
        <w:ind w:left="2150" w:hanging="360"/>
      </w:pPr>
      <w:rPr>
        <w:rFonts w:hint="default"/>
      </w:rPr>
    </w:lvl>
    <w:lvl w:ilvl="2">
      <w:start w:val="1"/>
      <w:numFmt w:val="decimal"/>
      <w:lvlText w:val="%1.%2.%3"/>
      <w:lvlJc w:val="left"/>
      <w:pPr>
        <w:ind w:left="4300" w:hanging="720"/>
      </w:pPr>
      <w:rPr>
        <w:rFonts w:hint="default"/>
      </w:rPr>
    </w:lvl>
    <w:lvl w:ilvl="3">
      <w:start w:val="1"/>
      <w:numFmt w:val="decimal"/>
      <w:lvlText w:val="%1.%2.%3.%4"/>
      <w:lvlJc w:val="left"/>
      <w:pPr>
        <w:ind w:left="6450" w:hanging="1080"/>
      </w:pPr>
      <w:rPr>
        <w:rFonts w:hint="default"/>
      </w:rPr>
    </w:lvl>
    <w:lvl w:ilvl="4">
      <w:start w:val="1"/>
      <w:numFmt w:val="decimal"/>
      <w:lvlText w:val="%1.%2.%3.%4.%5"/>
      <w:lvlJc w:val="left"/>
      <w:pPr>
        <w:ind w:left="8240" w:hanging="1080"/>
      </w:pPr>
      <w:rPr>
        <w:rFonts w:hint="default"/>
      </w:rPr>
    </w:lvl>
    <w:lvl w:ilvl="5">
      <w:start w:val="1"/>
      <w:numFmt w:val="decimal"/>
      <w:lvlText w:val="%1.%2.%3.%4.%5.%6"/>
      <w:lvlJc w:val="left"/>
      <w:pPr>
        <w:ind w:left="10390" w:hanging="1440"/>
      </w:pPr>
      <w:rPr>
        <w:rFonts w:hint="default"/>
      </w:rPr>
    </w:lvl>
    <w:lvl w:ilvl="6">
      <w:start w:val="1"/>
      <w:numFmt w:val="decimal"/>
      <w:lvlText w:val="%1.%2.%3.%4.%5.%6.%7"/>
      <w:lvlJc w:val="left"/>
      <w:pPr>
        <w:ind w:left="12180" w:hanging="1440"/>
      </w:pPr>
      <w:rPr>
        <w:rFonts w:hint="default"/>
      </w:rPr>
    </w:lvl>
    <w:lvl w:ilvl="7">
      <w:start w:val="1"/>
      <w:numFmt w:val="decimal"/>
      <w:lvlText w:val="%1.%2.%3.%4.%5.%6.%7.%8"/>
      <w:lvlJc w:val="left"/>
      <w:pPr>
        <w:ind w:left="14330" w:hanging="1800"/>
      </w:pPr>
      <w:rPr>
        <w:rFonts w:hint="default"/>
      </w:rPr>
    </w:lvl>
    <w:lvl w:ilvl="8">
      <w:start w:val="1"/>
      <w:numFmt w:val="decimal"/>
      <w:lvlText w:val="%1.%2.%3.%4.%5.%6.%7.%8.%9"/>
      <w:lvlJc w:val="left"/>
      <w:pPr>
        <w:ind w:left="16120" w:hanging="1800"/>
      </w:pPr>
      <w:rPr>
        <w:rFonts w:hint="default"/>
      </w:rPr>
    </w:lvl>
  </w:abstractNum>
  <w:abstractNum w:abstractNumId="27" w15:restartNumberingAfterBreak="0">
    <w:nsid w:val="7E816BE6"/>
    <w:multiLevelType w:val="hybridMultilevel"/>
    <w:tmpl w:val="E06E796E"/>
    <w:lvl w:ilvl="0" w:tplc="0408000B">
      <w:start w:val="1"/>
      <w:numFmt w:val="bullet"/>
      <w:lvlText w:val=""/>
      <w:lvlJc w:val="left"/>
      <w:pPr>
        <w:ind w:left="1476" w:hanging="360"/>
      </w:pPr>
      <w:rPr>
        <w:rFonts w:ascii="Wingdings" w:hAnsi="Wingdings" w:hint="default"/>
      </w:rPr>
    </w:lvl>
    <w:lvl w:ilvl="1" w:tplc="04080003" w:tentative="1">
      <w:start w:val="1"/>
      <w:numFmt w:val="bullet"/>
      <w:lvlText w:val="o"/>
      <w:lvlJc w:val="left"/>
      <w:pPr>
        <w:ind w:left="2196" w:hanging="360"/>
      </w:pPr>
      <w:rPr>
        <w:rFonts w:ascii="Courier New" w:hAnsi="Courier New" w:cs="Courier New" w:hint="default"/>
      </w:rPr>
    </w:lvl>
    <w:lvl w:ilvl="2" w:tplc="04080005" w:tentative="1">
      <w:start w:val="1"/>
      <w:numFmt w:val="bullet"/>
      <w:lvlText w:val=""/>
      <w:lvlJc w:val="left"/>
      <w:pPr>
        <w:ind w:left="2916" w:hanging="360"/>
      </w:pPr>
      <w:rPr>
        <w:rFonts w:ascii="Wingdings" w:hAnsi="Wingdings" w:hint="default"/>
      </w:rPr>
    </w:lvl>
    <w:lvl w:ilvl="3" w:tplc="04080001" w:tentative="1">
      <w:start w:val="1"/>
      <w:numFmt w:val="bullet"/>
      <w:lvlText w:val=""/>
      <w:lvlJc w:val="left"/>
      <w:pPr>
        <w:ind w:left="3636" w:hanging="360"/>
      </w:pPr>
      <w:rPr>
        <w:rFonts w:ascii="Symbol" w:hAnsi="Symbol" w:hint="default"/>
      </w:rPr>
    </w:lvl>
    <w:lvl w:ilvl="4" w:tplc="04080003" w:tentative="1">
      <w:start w:val="1"/>
      <w:numFmt w:val="bullet"/>
      <w:lvlText w:val="o"/>
      <w:lvlJc w:val="left"/>
      <w:pPr>
        <w:ind w:left="4356" w:hanging="360"/>
      </w:pPr>
      <w:rPr>
        <w:rFonts w:ascii="Courier New" w:hAnsi="Courier New" w:cs="Courier New" w:hint="default"/>
      </w:rPr>
    </w:lvl>
    <w:lvl w:ilvl="5" w:tplc="04080005" w:tentative="1">
      <w:start w:val="1"/>
      <w:numFmt w:val="bullet"/>
      <w:lvlText w:val=""/>
      <w:lvlJc w:val="left"/>
      <w:pPr>
        <w:ind w:left="5076" w:hanging="360"/>
      </w:pPr>
      <w:rPr>
        <w:rFonts w:ascii="Wingdings" w:hAnsi="Wingdings" w:hint="default"/>
      </w:rPr>
    </w:lvl>
    <w:lvl w:ilvl="6" w:tplc="04080001" w:tentative="1">
      <w:start w:val="1"/>
      <w:numFmt w:val="bullet"/>
      <w:lvlText w:val=""/>
      <w:lvlJc w:val="left"/>
      <w:pPr>
        <w:ind w:left="5796" w:hanging="360"/>
      </w:pPr>
      <w:rPr>
        <w:rFonts w:ascii="Symbol" w:hAnsi="Symbol" w:hint="default"/>
      </w:rPr>
    </w:lvl>
    <w:lvl w:ilvl="7" w:tplc="04080003" w:tentative="1">
      <w:start w:val="1"/>
      <w:numFmt w:val="bullet"/>
      <w:lvlText w:val="o"/>
      <w:lvlJc w:val="left"/>
      <w:pPr>
        <w:ind w:left="6516" w:hanging="360"/>
      </w:pPr>
      <w:rPr>
        <w:rFonts w:ascii="Courier New" w:hAnsi="Courier New" w:cs="Courier New" w:hint="default"/>
      </w:rPr>
    </w:lvl>
    <w:lvl w:ilvl="8" w:tplc="04080005" w:tentative="1">
      <w:start w:val="1"/>
      <w:numFmt w:val="bullet"/>
      <w:lvlText w:val=""/>
      <w:lvlJc w:val="left"/>
      <w:pPr>
        <w:ind w:left="7236" w:hanging="360"/>
      </w:pPr>
      <w:rPr>
        <w:rFonts w:ascii="Wingdings" w:hAnsi="Wingdings" w:hint="default"/>
      </w:rPr>
    </w:lvl>
  </w:abstractNum>
  <w:num w:numId="1">
    <w:abstractNumId w:val="17"/>
  </w:num>
  <w:num w:numId="2">
    <w:abstractNumId w:val="18"/>
  </w:num>
  <w:num w:numId="3">
    <w:abstractNumId w:val="4"/>
  </w:num>
  <w:num w:numId="4">
    <w:abstractNumId w:val="2"/>
  </w:num>
  <w:num w:numId="5">
    <w:abstractNumId w:val="24"/>
  </w:num>
  <w:num w:numId="6">
    <w:abstractNumId w:val="21"/>
  </w:num>
  <w:num w:numId="7">
    <w:abstractNumId w:val="10"/>
  </w:num>
  <w:num w:numId="8">
    <w:abstractNumId w:val="3"/>
  </w:num>
  <w:num w:numId="9">
    <w:abstractNumId w:val="20"/>
  </w:num>
  <w:num w:numId="10">
    <w:abstractNumId w:val="7"/>
  </w:num>
  <w:num w:numId="11">
    <w:abstractNumId w:val="22"/>
  </w:num>
  <w:num w:numId="12">
    <w:abstractNumId w:val="12"/>
  </w:num>
  <w:num w:numId="13">
    <w:abstractNumId w:val="6"/>
  </w:num>
  <w:num w:numId="14">
    <w:abstractNumId w:val="13"/>
  </w:num>
  <w:num w:numId="15">
    <w:abstractNumId w:val="26"/>
  </w:num>
  <w:num w:numId="16">
    <w:abstractNumId w:val="14"/>
  </w:num>
  <w:num w:numId="17">
    <w:abstractNumId w:val="9"/>
  </w:num>
  <w:num w:numId="18">
    <w:abstractNumId w:val="16"/>
  </w:num>
  <w:num w:numId="19">
    <w:abstractNumId w:val="0"/>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27"/>
  </w:num>
  <w:num w:numId="24">
    <w:abstractNumId w:val="15"/>
  </w:num>
  <w:num w:numId="25">
    <w:abstractNumId w:val="11"/>
  </w:num>
  <w:num w:numId="26">
    <w:abstractNumId w:val="5"/>
  </w:num>
  <w:num w:numId="27">
    <w:abstractNumId w:val="25"/>
  </w:num>
  <w:num w:numId="28">
    <w:abstractNumId w:val="23"/>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ygkouna Irene">
    <w15:presenceInfo w15:providerId="AD" w15:userId="S-1-5-21-1053044466-855662483-561332275-134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55244"/>
    <w:rsid w:val="00000FBD"/>
    <w:rsid w:val="0000204A"/>
    <w:rsid w:val="000023E2"/>
    <w:rsid w:val="00003D4D"/>
    <w:rsid w:val="00005519"/>
    <w:rsid w:val="00005D1D"/>
    <w:rsid w:val="000072D2"/>
    <w:rsid w:val="00014ED0"/>
    <w:rsid w:val="00017434"/>
    <w:rsid w:val="000205EC"/>
    <w:rsid w:val="00027C2F"/>
    <w:rsid w:val="00036208"/>
    <w:rsid w:val="0003745D"/>
    <w:rsid w:val="000409B3"/>
    <w:rsid w:val="0005037A"/>
    <w:rsid w:val="00051794"/>
    <w:rsid w:val="00053181"/>
    <w:rsid w:val="0005410B"/>
    <w:rsid w:val="00055244"/>
    <w:rsid w:val="00057CA5"/>
    <w:rsid w:val="00062DEA"/>
    <w:rsid w:val="00067EE5"/>
    <w:rsid w:val="00071E7A"/>
    <w:rsid w:val="00071F63"/>
    <w:rsid w:val="00082DF1"/>
    <w:rsid w:val="000841DA"/>
    <w:rsid w:val="0008788A"/>
    <w:rsid w:val="00093EC2"/>
    <w:rsid w:val="000A4B66"/>
    <w:rsid w:val="000A6D84"/>
    <w:rsid w:val="000B255A"/>
    <w:rsid w:val="000B3ABC"/>
    <w:rsid w:val="000B3B7A"/>
    <w:rsid w:val="000B5204"/>
    <w:rsid w:val="000B74E9"/>
    <w:rsid w:val="000B7DB9"/>
    <w:rsid w:val="000C17DF"/>
    <w:rsid w:val="000D0533"/>
    <w:rsid w:val="000D324A"/>
    <w:rsid w:val="000D3C87"/>
    <w:rsid w:val="000D5294"/>
    <w:rsid w:val="000D55E2"/>
    <w:rsid w:val="000D56AC"/>
    <w:rsid w:val="000E113F"/>
    <w:rsid w:val="000E313B"/>
    <w:rsid w:val="000E42F6"/>
    <w:rsid w:val="000E5BD9"/>
    <w:rsid w:val="000E78A7"/>
    <w:rsid w:val="000F6695"/>
    <w:rsid w:val="001000B3"/>
    <w:rsid w:val="00100445"/>
    <w:rsid w:val="001031B0"/>
    <w:rsid w:val="001078E5"/>
    <w:rsid w:val="00112703"/>
    <w:rsid w:val="0011536D"/>
    <w:rsid w:val="00120478"/>
    <w:rsid w:val="0012157F"/>
    <w:rsid w:val="00121EC7"/>
    <w:rsid w:val="00122D4E"/>
    <w:rsid w:val="00123D39"/>
    <w:rsid w:val="00130103"/>
    <w:rsid w:val="0013040C"/>
    <w:rsid w:val="001327FE"/>
    <w:rsid w:val="00133A71"/>
    <w:rsid w:val="00133D88"/>
    <w:rsid w:val="001343B8"/>
    <w:rsid w:val="00135104"/>
    <w:rsid w:val="0013561F"/>
    <w:rsid w:val="00136006"/>
    <w:rsid w:val="001378EE"/>
    <w:rsid w:val="00144FB1"/>
    <w:rsid w:val="00147851"/>
    <w:rsid w:val="001509D0"/>
    <w:rsid w:val="00150F36"/>
    <w:rsid w:val="001527A3"/>
    <w:rsid w:val="001579E8"/>
    <w:rsid w:val="0016090E"/>
    <w:rsid w:val="001633D2"/>
    <w:rsid w:val="001637AE"/>
    <w:rsid w:val="00164B3F"/>
    <w:rsid w:val="0016573E"/>
    <w:rsid w:val="00166214"/>
    <w:rsid w:val="001673FA"/>
    <w:rsid w:val="00171A75"/>
    <w:rsid w:val="00172A4E"/>
    <w:rsid w:val="001747D1"/>
    <w:rsid w:val="00175E07"/>
    <w:rsid w:val="0018141D"/>
    <w:rsid w:val="001832A4"/>
    <w:rsid w:val="00186366"/>
    <w:rsid w:val="001909CB"/>
    <w:rsid w:val="00192799"/>
    <w:rsid w:val="0019285D"/>
    <w:rsid w:val="0019647A"/>
    <w:rsid w:val="0019657A"/>
    <w:rsid w:val="001A09F0"/>
    <w:rsid w:val="001A288C"/>
    <w:rsid w:val="001A446A"/>
    <w:rsid w:val="001A5055"/>
    <w:rsid w:val="001A7E1F"/>
    <w:rsid w:val="001B15AC"/>
    <w:rsid w:val="001B2F46"/>
    <w:rsid w:val="001B3537"/>
    <w:rsid w:val="001C1708"/>
    <w:rsid w:val="001C36EB"/>
    <w:rsid w:val="001C38B1"/>
    <w:rsid w:val="001C6B0F"/>
    <w:rsid w:val="001C6D1E"/>
    <w:rsid w:val="001D1C5F"/>
    <w:rsid w:val="001D498A"/>
    <w:rsid w:val="001D4FBB"/>
    <w:rsid w:val="001D72E8"/>
    <w:rsid w:val="001D75A7"/>
    <w:rsid w:val="001D7F59"/>
    <w:rsid w:val="001E0613"/>
    <w:rsid w:val="001E4CA5"/>
    <w:rsid w:val="001E5D4B"/>
    <w:rsid w:val="001E6186"/>
    <w:rsid w:val="001F003C"/>
    <w:rsid w:val="0020082E"/>
    <w:rsid w:val="00211D50"/>
    <w:rsid w:val="00211EDE"/>
    <w:rsid w:val="002140F3"/>
    <w:rsid w:val="00216161"/>
    <w:rsid w:val="00217F9A"/>
    <w:rsid w:val="0022002C"/>
    <w:rsid w:val="00222F9A"/>
    <w:rsid w:val="002236E4"/>
    <w:rsid w:val="00227273"/>
    <w:rsid w:val="00230247"/>
    <w:rsid w:val="00232520"/>
    <w:rsid w:val="00234EB3"/>
    <w:rsid w:val="002444E5"/>
    <w:rsid w:val="0024689A"/>
    <w:rsid w:val="0025373E"/>
    <w:rsid w:val="00257705"/>
    <w:rsid w:val="00260D3A"/>
    <w:rsid w:val="00264439"/>
    <w:rsid w:val="00264EE7"/>
    <w:rsid w:val="00266FE4"/>
    <w:rsid w:val="00267B73"/>
    <w:rsid w:val="00272A95"/>
    <w:rsid w:val="00273458"/>
    <w:rsid w:val="00275C71"/>
    <w:rsid w:val="00275D39"/>
    <w:rsid w:val="00277B72"/>
    <w:rsid w:val="002823E3"/>
    <w:rsid w:val="0028324A"/>
    <w:rsid w:val="0029306D"/>
    <w:rsid w:val="00295E11"/>
    <w:rsid w:val="002A5F01"/>
    <w:rsid w:val="002A795F"/>
    <w:rsid w:val="002B06C1"/>
    <w:rsid w:val="002B0E31"/>
    <w:rsid w:val="002B130E"/>
    <w:rsid w:val="002B1408"/>
    <w:rsid w:val="002B1AE1"/>
    <w:rsid w:val="002B2E11"/>
    <w:rsid w:val="002B5FB5"/>
    <w:rsid w:val="002B71AE"/>
    <w:rsid w:val="002C308B"/>
    <w:rsid w:val="002C4E18"/>
    <w:rsid w:val="002C5CC9"/>
    <w:rsid w:val="002D2742"/>
    <w:rsid w:val="002D57A8"/>
    <w:rsid w:val="002D5980"/>
    <w:rsid w:val="002E52FE"/>
    <w:rsid w:val="002F4369"/>
    <w:rsid w:val="002F4528"/>
    <w:rsid w:val="002F555E"/>
    <w:rsid w:val="002F7197"/>
    <w:rsid w:val="002F7941"/>
    <w:rsid w:val="00301D4B"/>
    <w:rsid w:val="00302A95"/>
    <w:rsid w:val="00303A25"/>
    <w:rsid w:val="00303D53"/>
    <w:rsid w:val="00304F0E"/>
    <w:rsid w:val="00306B3F"/>
    <w:rsid w:val="00310562"/>
    <w:rsid w:val="003175A6"/>
    <w:rsid w:val="00317C57"/>
    <w:rsid w:val="00320AEF"/>
    <w:rsid w:val="003212E9"/>
    <w:rsid w:val="003228AE"/>
    <w:rsid w:val="003271CA"/>
    <w:rsid w:val="003333B0"/>
    <w:rsid w:val="0034084C"/>
    <w:rsid w:val="00344613"/>
    <w:rsid w:val="00347B4E"/>
    <w:rsid w:val="003507A6"/>
    <w:rsid w:val="00350EB3"/>
    <w:rsid w:val="00351CC5"/>
    <w:rsid w:val="0035308C"/>
    <w:rsid w:val="0035603A"/>
    <w:rsid w:val="00356E5F"/>
    <w:rsid w:val="0035723C"/>
    <w:rsid w:val="0035745F"/>
    <w:rsid w:val="00357CCD"/>
    <w:rsid w:val="0036423A"/>
    <w:rsid w:val="00366183"/>
    <w:rsid w:val="003667D7"/>
    <w:rsid w:val="00370D57"/>
    <w:rsid w:val="003724C8"/>
    <w:rsid w:val="00376B34"/>
    <w:rsid w:val="0038344F"/>
    <w:rsid w:val="00383D67"/>
    <w:rsid w:val="003851B3"/>
    <w:rsid w:val="00390201"/>
    <w:rsid w:val="003916B5"/>
    <w:rsid w:val="003944F8"/>
    <w:rsid w:val="00395C3E"/>
    <w:rsid w:val="003A39C3"/>
    <w:rsid w:val="003A5749"/>
    <w:rsid w:val="003A7C33"/>
    <w:rsid w:val="003B0A5D"/>
    <w:rsid w:val="003B0CF0"/>
    <w:rsid w:val="003B28FA"/>
    <w:rsid w:val="003B2AD5"/>
    <w:rsid w:val="003B2F8A"/>
    <w:rsid w:val="003B4780"/>
    <w:rsid w:val="003B4C59"/>
    <w:rsid w:val="003B611B"/>
    <w:rsid w:val="003B7D89"/>
    <w:rsid w:val="003C49F6"/>
    <w:rsid w:val="003C634C"/>
    <w:rsid w:val="003C6711"/>
    <w:rsid w:val="003C7CC1"/>
    <w:rsid w:val="003D17E1"/>
    <w:rsid w:val="003D4F9C"/>
    <w:rsid w:val="003D6EA8"/>
    <w:rsid w:val="003E7EDE"/>
    <w:rsid w:val="003E7F03"/>
    <w:rsid w:val="003F3043"/>
    <w:rsid w:val="003F5682"/>
    <w:rsid w:val="004025FE"/>
    <w:rsid w:val="00402F00"/>
    <w:rsid w:val="004143CD"/>
    <w:rsid w:val="00417FD9"/>
    <w:rsid w:val="00420816"/>
    <w:rsid w:val="0043088D"/>
    <w:rsid w:val="00432B48"/>
    <w:rsid w:val="0044189C"/>
    <w:rsid w:val="00443A9A"/>
    <w:rsid w:val="004555DC"/>
    <w:rsid w:val="004560C4"/>
    <w:rsid w:val="00456D17"/>
    <w:rsid w:val="004604C7"/>
    <w:rsid w:val="00461436"/>
    <w:rsid w:val="00471117"/>
    <w:rsid w:val="00471350"/>
    <w:rsid w:val="00482327"/>
    <w:rsid w:val="00483B51"/>
    <w:rsid w:val="00491C79"/>
    <w:rsid w:val="004975A3"/>
    <w:rsid w:val="00497E25"/>
    <w:rsid w:val="004A0948"/>
    <w:rsid w:val="004A37D6"/>
    <w:rsid w:val="004A542A"/>
    <w:rsid w:val="004B021D"/>
    <w:rsid w:val="004B06B9"/>
    <w:rsid w:val="004B2E81"/>
    <w:rsid w:val="004B3487"/>
    <w:rsid w:val="004B34B1"/>
    <w:rsid w:val="004B3C53"/>
    <w:rsid w:val="004B4786"/>
    <w:rsid w:val="004B671E"/>
    <w:rsid w:val="004B7417"/>
    <w:rsid w:val="004C087C"/>
    <w:rsid w:val="004C233E"/>
    <w:rsid w:val="004C378C"/>
    <w:rsid w:val="004C38DB"/>
    <w:rsid w:val="004C69EB"/>
    <w:rsid w:val="004D084D"/>
    <w:rsid w:val="004D36CF"/>
    <w:rsid w:val="004D6420"/>
    <w:rsid w:val="004E0BA1"/>
    <w:rsid w:val="004E1730"/>
    <w:rsid w:val="004E3685"/>
    <w:rsid w:val="004F0D59"/>
    <w:rsid w:val="004F433A"/>
    <w:rsid w:val="004F72B7"/>
    <w:rsid w:val="00502D54"/>
    <w:rsid w:val="00503D55"/>
    <w:rsid w:val="0050483D"/>
    <w:rsid w:val="00507C4D"/>
    <w:rsid w:val="00512C76"/>
    <w:rsid w:val="00520231"/>
    <w:rsid w:val="00520D8C"/>
    <w:rsid w:val="00522DAA"/>
    <w:rsid w:val="00525AF7"/>
    <w:rsid w:val="00532625"/>
    <w:rsid w:val="005329CE"/>
    <w:rsid w:val="00533F63"/>
    <w:rsid w:val="0053480D"/>
    <w:rsid w:val="005404F7"/>
    <w:rsid w:val="00540867"/>
    <w:rsid w:val="0054308B"/>
    <w:rsid w:val="005506C2"/>
    <w:rsid w:val="005514CB"/>
    <w:rsid w:val="00552B75"/>
    <w:rsid w:val="005536EC"/>
    <w:rsid w:val="0055468F"/>
    <w:rsid w:val="00557ABD"/>
    <w:rsid w:val="00566E83"/>
    <w:rsid w:val="00570E2E"/>
    <w:rsid w:val="00572650"/>
    <w:rsid w:val="00577B0D"/>
    <w:rsid w:val="00577D95"/>
    <w:rsid w:val="00583CBD"/>
    <w:rsid w:val="00584436"/>
    <w:rsid w:val="0059191C"/>
    <w:rsid w:val="00595CFF"/>
    <w:rsid w:val="005A0169"/>
    <w:rsid w:val="005A1227"/>
    <w:rsid w:val="005A4D9D"/>
    <w:rsid w:val="005B372E"/>
    <w:rsid w:val="005B70EB"/>
    <w:rsid w:val="005C0714"/>
    <w:rsid w:val="005C3E26"/>
    <w:rsid w:val="005C6AC0"/>
    <w:rsid w:val="005C7085"/>
    <w:rsid w:val="005D080E"/>
    <w:rsid w:val="005D1FAB"/>
    <w:rsid w:val="005D2B74"/>
    <w:rsid w:val="005E10C6"/>
    <w:rsid w:val="005E30FD"/>
    <w:rsid w:val="005E3C21"/>
    <w:rsid w:val="005E7BCF"/>
    <w:rsid w:val="005F1629"/>
    <w:rsid w:val="005F371A"/>
    <w:rsid w:val="005F507A"/>
    <w:rsid w:val="005F535F"/>
    <w:rsid w:val="005F6C5F"/>
    <w:rsid w:val="006017BB"/>
    <w:rsid w:val="00603A46"/>
    <w:rsid w:val="00605B16"/>
    <w:rsid w:val="00614B9E"/>
    <w:rsid w:val="006278FA"/>
    <w:rsid w:val="00630FF5"/>
    <w:rsid w:val="006320E1"/>
    <w:rsid w:val="006347AD"/>
    <w:rsid w:val="00640A4E"/>
    <w:rsid w:val="00646D60"/>
    <w:rsid w:val="006475A3"/>
    <w:rsid w:val="00650278"/>
    <w:rsid w:val="00655988"/>
    <w:rsid w:val="00656089"/>
    <w:rsid w:val="00656FE6"/>
    <w:rsid w:val="00661C64"/>
    <w:rsid w:val="00664615"/>
    <w:rsid w:val="00665131"/>
    <w:rsid w:val="006667E6"/>
    <w:rsid w:val="006672AE"/>
    <w:rsid w:val="00670518"/>
    <w:rsid w:val="00671388"/>
    <w:rsid w:val="00671C0F"/>
    <w:rsid w:val="006742E4"/>
    <w:rsid w:val="0067692A"/>
    <w:rsid w:val="00677889"/>
    <w:rsid w:val="00677BF8"/>
    <w:rsid w:val="006810BD"/>
    <w:rsid w:val="0068195F"/>
    <w:rsid w:val="0068605F"/>
    <w:rsid w:val="006878CA"/>
    <w:rsid w:val="00691EBC"/>
    <w:rsid w:val="00696F97"/>
    <w:rsid w:val="006A227A"/>
    <w:rsid w:val="006A39C0"/>
    <w:rsid w:val="006A5FB6"/>
    <w:rsid w:val="006A650F"/>
    <w:rsid w:val="006B36C2"/>
    <w:rsid w:val="006B51DC"/>
    <w:rsid w:val="006B52EB"/>
    <w:rsid w:val="006B5CF4"/>
    <w:rsid w:val="006B7177"/>
    <w:rsid w:val="006B7BEF"/>
    <w:rsid w:val="006C13CD"/>
    <w:rsid w:val="006C597F"/>
    <w:rsid w:val="006C6D7D"/>
    <w:rsid w:val="006C6E6B"/>
    <w:rsid w:val="006D11C9"/>
    <w:rsid w:val="006D1C93"/>
    <w:rsid w:val="006D2085"/>
    <w:rsid w:val="006D21D2"/>
    <w:rsid w:val="006E1A92"/>
    <w:rsid w:val="006F185D"/>
    <w:rsid w:val="006F1B67"/>
    <w:rsid w:val="006F1F8D"/>
    <w:rsid w:val="006F314C"/>
    <w:rsid w:val="006F36EC"/>
    <w:rsid w:val="006F4124"/>
    <w:rsid w:val="006F4126"/>
    <w:rsid w:val="006F4D67"/>
    <w:rsid w:val="006F6163"/>
    <w:rsid w:val="00700EA4"/>
    <w:rsid w:val="0070232E"/>
    <w:rsid w:val="007040AF"/>
    <w:rsid w:val="00711982"/>
    <w:rsid w:val="00717B3B"/>
    <w:rsid w:val="007228EE"/>
    <w:rsid w:val="007240F4"/>
    <w:rsid w:val="0072626B"/>
    <w:rsid w:val="007273B9"/>
    <w:rsid w:val="0073260F"/>
    <w:rsid w:val="00732DB6"/>
    <w:rsid w:val="00733F63"/>
    <w:rsid w:val="007350A9"/>
    <w:rsid w:val="00736F6D"/>
    <w:rsid w:val="0074041E"/>
    <w:rsid w:val="00740F6A"/>
    <w:rsid w:val="00750973"/>
    <w:rsid w:val="00752DE3"/>
    <w:rsid w:val="00757E8A"/>
    <w:rsid w:val="00757FF6"/>
    <w:rsid w:val="00760174"/>
    <w:rsid w:val="00760DB0"/>
    <w:rsid w:val="00762652"/>
    <w:rsid w:val="00762658"/>
    <w:rsid w:val="007666C6"/>
    <w:rsid w:val="007712A6"/>
    <w:rsid w:val="00771AF2"/>
    <w:rsid w:val="007726C7"/>
    <w:rsid w:val="00784177"/>
    <w:rsid w:val="00790685"/>
    <w:rsid w:val="00793682"/>
    <w:rsid w:val="007955D3"/>
    <w:rsid w:val="007A11E8"/>
    <w:rsid w:val="007A26F0"/>
    <w:rsid w:val="007A6350"/>
    <w:rsid w:val="007A699F"/>
    <w:rsid w:val="007A70A9"/>
    <w:rsid w:val="007B6E8C"/>
    <w:rsid w:val="007C08EF"/>
    <w:rsid w:val="007C0C04"/>
    <w:rsid w:val="007C703D"/>
    <w:rsid w:val="007D2A52"/>
    <w:rsid w:val="007D2D6E"/>
    <w:rsid w:val="007D6F3A"/>
    <w:rsid w:val="007D7C18"/>
    <w:rsid w:val="007E50DF"/>
    <w:rsid w:val="007E6C66"/>
    <w:rsid w:val="007F0E64"/>
    <w:rsid w:val="007F1ED6"/>
    <w:rsid w:val="007F3AAA"/>
    <w:rsid w:val="007F4241"/>
    <w:rsid w:val="007F650F"/>
    <w:rsid w:val="00801733"/>
    <w:rsid w:val="0080238A"/>
    <w:rsid w:val="00806BF7"/>
    <w:rsid w:val="00810AC1"/>
    <w:rsid w:val="00813B82"/>
    <w:rsid w:val="00816508"/>
    <w:rsid w:val="00816C40"/>
    <w:rsid w:val="00816ED2"/>
    <w:rsid w:val="00822260"/>
    <w:rsid w:val="00832CFE"/>
    <w:rsid w:val="00840A8F"/>
    <w:rsid w:val="00847D2A"/>
    <w:rsid w:val="00851B98"/>
    <w:rsid w:val="00853A80"/>
    <w:rsid w:val="00866F89"/>
    <w:rsid w:val="00867BA4"/>
    <w:rsid w:val="0087446B"/>
    <w:rsid w:val="00877535"/>
    <w:rsid w:val="00877993"/>
    <w:rsid w:val="0088027B"/>
    <w:rsid w:val="0088121F"/>
    <w:rsid w:val="00884C22"/>
    <w:rsid w:val="008879CD"/>
    <w:rsid w:val="00891111"/>
    <w:rsid w:val="0089211A"/>
    <w:rsid w:val="00896C39"/>
    <w:rsid w:val="00896C95"/>
    <w:rsid w:val="008A729D"/>
    <w:rsid w:val="008B0B1C"/>
    <w:rsid w:val="008B4ACB"/>
    <w:rsid w:val="008B5C99"/>
    <w:rsid w:val="008B6ABE"/>
    <w:rsid w:val="008C0212"/>
    <w:rsid w:val="008C03E8"/>
    <w:rsid w:val="008C0F90"/>
    <w:rsid w:val="008C1DA5"/>
    <w:rsid w:val="008C3ED8"/>
    <w:rsid w:val="008C7178"/>
    <w:rsid w:val="008D18D5"/>
    <w:rsid w:val="008D4701"/>
    <w:rsid w:val="008E57E6"/>
    <w:rsid w:val="008E6F79"/>
    <w:rsid w:val="008F1B99"/>
    <w:rsid w:val="008F38E1"/>
    <w:rsid w:val="008F6D4B"/>
    <w:rsid w:val="00900299"/>
    <w:rsid w:val="00901E1A"/>
    <w:rsid w:val="0091071A"/>
    <w:rsid w:val="00911424"/>
    <w:rsid w:val="00912768"/>
    <w:rsid w:val="00914922"/>
    <w:rsid w:val="00915DE8"/>
    <w:rsid w:val="00916B7E"/>
    <w:rsid w:val="009216CC"/>
    <w:rsid w:val="009225AB"/>
    <w:rsid w:val="009226C4"/>
    <w:rsid w:val="00922843"/>
    <w:rsid w:val="0092730F"/>
    <w:rsid w:val="0092762F"/>
    <w:rsid w:val="009333A5"/>
    <w:rsid w:val="00933B62"/>
    <w:rsid w:val="00940571"/>
    <w:rsid w:val="0094214C"/>
    <w:rsid w:val="009435AC"/>
    <w:rsid w:val="00943907"/>
    <w:rsid w:val="00946CA4"/>
    <w:rsid w:val="00953730"/>
    <w:rsid w:val="00954AB2"/>
    <w:rsid w:val="0095529D"/>
    <w:rsid w:val="00955E84"/>
    <w:rsid w:val="00963ED4"/>
    <w:rsid w:val="00965461"/>
    <w:rsid w:val="00965B1E"/>
    <w:rsid w:val="00970B8F"/>
    <w:rsid w:val="00974D88"/>
    <w:rsid w:val="009824DF"/>
    <w:rsid w:val="00982840"/>
    <w:rsid w:val="009828A9"/>
    <w:rsid w:val="00983ABE"/>
    <w:rsid w:val="0098695E"/>
    <w:rsid w:val="00987C8D"/>
    <w:rsid w:val="009974A3"/>
    <w:rsid w:val="009A39E0"/>
    <w:rsid w:val="009A3E2F"/>
    <w:rsid w:val="009A42E8"/>
    <w:rsid w:val="009A5DDF"/>
    <w:rsid w:val="009A7F07"/>
    <w:rsid w:val="009C01A6"/>
    <w:rsid w:val="009C4962"/>
    <w:rsid w:val="009D1680"/>
    <w:rsid w:val="009D3B26"/>
    <w:rsid w:val="009E4A8A"/>
    <w:rsid w:val="009E5693"/>
    <w:rsid w:val="009F023C"/>
    <w:rsid w:val="009F0638"/>
    <w:rsid w:val="009F1BCA"/>
    <w:rsid w:val="009F566E"/>
    <w:rsid w:val="009F7B0B"/>
    <w:rsid w:val="00A04D15"/>
    <w:rsid w:val="00A13A3B"/>
    <w:rsid w:val="00A1442F"/>
    <w:rsid w:val="00A1622C"/>
    <w:rsid w:val="00A17709"/>
    <w:rsid w:val="00A179F5"/>
    <w:rsid w:val="00A21272"/>
    <w:rsid w:val="00A215D6"/>
    <w:rsid w:val="00A21F87"/>
    <w:rsid w:val="00A230EC"/>
    <w:rsid w:val="00A25167"/>
    <w:rsid w:val="00A26DE2"/>
    <w:rsid w:val="00A3240E"/>
    <w:rsid w:val="00A334DC"/>
    <w:rsid w:val="00A33648"/>
    <w:rsid w:val="00A3392C"/>
    <w:rsid w:val="00A33FAF"/>
    <w:rsid w:val="00A342F7"/>
    <w:rsid w:val="00A34647"/>
    <w:rsid w:val="00A40064"/>
    <w:rsid w:val="00A40431"/>
    <w:rsid w:val="00A40481"/>
    <w:rsid w:val="00A40B6A"/>
    <w:rsid w:val="00A54592"/>
    <w:rsid w:val="00A54ED6"/>
    <w:rsid w:val="00A57494"/>
    <w:rsid w:val="00A60628"/>
    <w:rsid w:val="00A659EA"/>
    <w:rsid w:val="00A65ACB"/>
    <w:rsid w:val="00A718C7"/>
    <w:rsid w:val="00A72578"/>
    <w:rsid w:val="00A73540"/>
    <w:rsid w:val="00A75398"/>
    <w:rsid w:val="00A77611"/>
    <w:rsid w:val="00A779F2"/>
    <w:rsid w:val="00A80704"/>
    <w:rsid w:val="00A83076"/>
    <w:rsid w:val="00A84E1A"/>
    <w:rsid w:val="00A8508C"/>
    <w:rsid w:val="00A9082F"/>
    <w:rsid w:val="00A9116E"/>
    <w:rsid w:val="00A95192"/>
    <w:rsid w:val="00A9527F"/>
    <w:rsid w:val="00AA2B56"/>
    <w:rsid w:val="00AA5BF7"/>
    <w:rsid w:val="00AA6A8F"/>
    <w:rsid w:val="00AA7045"/>
    <w:rsid w:val="00AA77A2"/>
    <w:rsid w:val="00AB0AE5"/>
    <w:rsid w:val="00AB2AF6"/>
    <w:rsid w:val="00AB507B"/>
    <w:rsid w:val="00AB6A3E"/>
    <w:rsid w:val="00AB6F97"/>
    <w:rsid w:val="00AC1799"/>
    <w:rsid w:val="00AD2026"/>
    <w:rsid w:val="00AD402D"/>
    <w:rsid w:val="00AD473F"/>
    <w:rsid w:val="00AE676C"/>
    <w:rsid w:val="00AF2A57"/>
    <w:rsid w:val="00AF33B4"/>
    <w:rsid w:val="00B0152A"/>
    <w:rsid w:val="00B07B8D"/>
    <w:rsid w:val="00B1384D"/>
    <w:rsid w:val="00B177AD"/>
    <w:rsid w:val="00B204B0"/>
    <w:rsid w:val="00B21403"/>
    <w:rsid w:val="00B22384"/>
    <w:rsid w:val="00B270F8"/>
    <w:rsid w:val="00B3049D"/>
    <w:rsid w:val="00B31965"/>
    <w:rsid w:val="00B45760"/>
    <w:rsid w:val="00B50ECD"/>
    <w:rsid w:val="00B51EAB"/>
    <w:rsid w:val="00B53356"/>
    <w:rsid w:val="00B54FD9"/>
    <w:rsid w:val="00B56A11"/>
    <w:rsid w:val="00B56AEE"/>
    <w:rsid w:val="00B632C8"/>
    <w:rsid w:val="00B64BD1"/>
    <w:rsid w:val="00B66124"/>
    <w:rsid w:val="00B66FB1"/>
    <w:rsid w:val="00B74146"/>
    <w:rsid w:val="00B7776D"/>
    <w:rsid w:val="00B8042C"/>
    <w:rsid w:val="00B80767"/>
    <w:rsid w:val="00B8333C"/>
    <w:rsid w:val="00B83F50"/>
    <w:rsid w:val="00B842A9"/>
    <w:rsid w:val="00B842B3"/>
    <w:rsid w:val="00B858DD"/>
    <w:rsid w:val="00B85F12"/>
    <w:rsid w:val="00B91026"/>
    <w:rsid w:val="00B924C1"/>
    <w:rsid w:val="00B94993"/>
    <w:rsid w:val="00B94D87"/>
    <w:rsid w:val="00B9608C"/>
    <w:rsid w:val="00B976CE"/>
    <w:rsid w:val="00B97DA9"/>
    <w:rsid w:val="00BA3D68"/>
    <w:rsid w:val="00BA46B8"/>
    <w:rsid w:val="00BA496A"/>
    <w:rsid w:val="00BA5FB5"/>
    <w:rsid w:val="00BB2241"/>
    <w:rsid w:val="00BB2B64"/>
    <w:rsid w:val="00BB3253"/>
    <w:rsid w:val="00BB67A6"/>
    <w:rsid w:val="00BC0662"/>
    <w:rsid w:val="00BC0AFB"/>
    <w:rsid w:val="00BC2936"/>
    <w:rsid w:val="00BC63D5"/>
    <w:rsid w:val="00BD284E"/>
    <w:rsid w:val="00BD43A9"/>
    <w:rsid w:val="00BD6348"/>
    <w:rsid w:val="00BD6939"/>
    <w:rsid w:val="00BE16AF"/>
    <w:rsid w:val="00BE176C"/>
    <w:rsid w:val="00BE457C"/>
    <w:rsid w:val="00BE5107"/>
    <w:rsid w:val="00BE6957"/>
    <w:rsid w:val="00BF213F"/>
    <w:rsid w:val="00BF37A7"/>
    <w:rsid w:val="00C00101"/>
    <w:rsid w:val="00C01140"/>
    <w:rsid w:val="00C01BD2"/>
    <w:rsid w:val="00C03F65"/>
    <w:rsid w:val="00C06378"/>
    <w:rsid w:val="00C06DB6"/>
    <w:rsid w:val="00C0703B"/>
    <w:rsid w:val="00C10F1F"/>
    <w:rsid w:val="00C110E6"/>
    <w:rsid w:val="00C152F7"/>
    <w:rsid w:val="00C16590"/>
    <w:rsid w:val="00C20C1D"/>
    <w:rsid w:val="00C26750"/>
    <w:rsid w:val="00C27C1B"/>
    <w:rsid w:val="00C30905"/>
    <w:rsid w:val="00C3101B"/>
    <w:rsid w:val="00C337BB"/>
    <w:rsid w:val="00C33DBB"/>
    <w:rsid w:val="00C41CB6"/>
    <w:rsid w:val="00C42D4D"/>
    <w:rsid w:val="00C43804"/>
    <w:rsid w:val="00C46B26"/>
    <w:rsid w:val="00C55E83"/>
    <w:rsid w:val="00C62259"/>
    <w:rsid w:val="00C62FBC"/>
    <w:rsid w:val="00C6335E"/>
    <w:rsid w:val="00C65422"/>
    <w:rsid w:val="00C73C4C"/>
    <w:rsid w:val="00C73C8E"/>
    <w:rsid w:val="00C7478C"/>
    <w:rsid w:val="00C75CF4"/>
    <w:rsid w:val="00C764F8"/>
    <w:rsid w:val="00C83CF2"/>
    <w:rsid w:val="00C846D9"/>
    <w:rsid w:val="00C85201"/>
    <w:rsid w:val="00C87514"/>
    <w:rsid w:val="00C90FC4"/>
    <w:rsid w:val="00C947EE"/>
    <w:rsid w:val="00C97A92"/>
    <w:rsid w:val="00CA59F1"/>
    <w:rsid w:val="00CB0A4A"/>
    <w:rsid w:val="00CB3277"/>
    <w:rsid w:val="00CC0E48"/>
    <w:rsid w:val="00CC188C"/>
    <w:rsid w:val="00CC3EEE"/>
    <w:rsid w:val="00CC555E"/>
    <w:rsid w:val="00CC5F2F"/>
    <w:rsid w:val="00CD06F9"/>
    <w:rsid w:val="00CD1DF2"/>
    <w:rsid w:val="00CD6323"/>
    <w:rsid w:val="00CD66B7"/>
    <w:rsid w:val="00CD6DDE"/>
    <w:rsid w:val="00CE1393"/>
    <w:rsid w:val="00CF01D7"/>
    <w:rsid w:val="00CF4B07"/>
    <w:rsid w:val="00CF5869"/>
    <w:rsid w:val="00CF793A"/>
    <w:rsid w:val="00D11538"/>
    <w:rsid w:val="00D214A7"/>
    <w:rsid w:val="00D225BC"/>
    <w:rsid w:val="00D24178"/>
    <w:rsid w:val="00D250FD"/>
    <w:rsid w:val="00D2721E"/>
    <w:rsid w:val="00D276D1"/>
    <w:rsid w:val="00D311CA"/>
    <w:rsid w:val="00D311E5"/>
    <w:rsid w:val="00D316E8"/>
    <w:rsid w:val="00D32400"/>
    <w:rsid w:val="00D32DC7"/>
    <w:rsid w:val="00D34A8C"/>
    <w:rsid w:val="00D35482"/>
    <w:rsid w:val="00D47A3B"/>
    <w:rsid w:val="00D520E9"/>
    <w:rsid w:val="00D53B93"/>
    <w:rsid w:val="00D56FBA"/>
    <w:rsid w:val="00D57B7D"/>
    <w:rsid w:val="00D61423"/>
    <w:rsid w:val="00D62351"/>
    <w:rsid w:val="00D6583C"/>
    <w:rsid w:val="00D71D57"/>
    <w:rsid w:val="00D85A44"/>
    <w:rsid w:val="00D865DA"/>
    <w:rsid w:val="00D92960"/>
    <w:rsid w:val="00D94B46"/>
    <w:rsid w:val="00D96F06"/>
    <w:rsid w:val="00D97156"/>
    <w:rsid w:val="00D97E4D"/>
    <w:rsid w:val="00DA009F"/>
    <w:rsid w:val="00DA0569"/>
    <w:rsid w:val="00DA4A2D"/>
    <w:rsid w:val="00DA6986"/>
    <w:rsid w:val="00DB00CD"/>
    <w:rsid w:val="00DB30D3"/>
    <w:rsid w:val="00DB6121"/>
    <w:rsid w:val="00DB6579"/>
    <w:rsid w:val="00DB7CCB"/>
    <w:rsid w:val="00DC2865"/>
    <w:rsid w:val="00DC362C"/>
    <w:rsid w:val="00DD0898"/>
    <w:rsid w:val="00DD2D40"/>
    <w:rsid w:val="00DD6D71"/>
    <w:rsid w:val="00DE034A"/>
    <w:rsid w:val="00DE2D52"/>
    <w:rsid w:val="00DF1C8B"/>
    <w:rsid w:val="00DF3BF6"/>
    <w:rsid w:val="00DF4223"/>
    <w:rsid w:val="00DF5576"/>
    <w:rsid w:val="00E01445"/>
    <w:rsid w:val="00E100EE"/>
    <w:rsid w:val="00E102A1"/>
    <w:rsid w:val="00E13817"/>
    <w:rsid w:val="00E20285"/>
    <w:rsid w:val="00E21050"/>
    <w:rsid w:val="00E2118D"/>
    <w:rsid w:val="00E25B5A"/>
    <w:rsid w:val="00E27570"/>
    <w:rsid w:val="00E31236"/>
    <w:rsid w:val="00E31ECB"/>
    <w:rsid w:val="00E3375F"/>
    <w:rsid w:val="00E43272"/>
    <w:rsid w:val="00E44751"/>
    <w:rsid w:val="00E44E78"/>
    <w:rsid w:val="00E53631"/>
    <w:rsid w:val="00E54206"/>
    <w:rsid w:val="00E551D9"/>
    <w:rsid w:val="00E60078"/>
    <w:rsid w:val="00E60ED8"/>
    <w:rsid w:val="00E614D2"/>
    <w:rsid w:val="00E73EE0"/>
    <w:rsid w:val="00E75438"/>
    <w:rsid w:val="00E754E0"/>
    <w:rsid w:val="00E77D04"/>
    <w:rsid w:val="00E80D2A"/>
    <w:rsid w:val="00E81EA7"/>
    <w:rsid w:val="00E826E9"/>
    <w:rsid w:val="00E90159"/>
    <w:rsid w:val="00E9053E"/>
    <w:rsid w:val="00E92052"/>
    <w:rsid w:val="00E922E4"/>
    <w:rsid w:val="00E92B21"/>
    <w:rsid w:val="00E959C6"/>
    <w:rsid w:val="00E9788D"/>
    <w:rsid w:val="00EA1853"/>
    <w:rsid w:val="00EA1CFE"/>
    <w:rsid w:val="00EA3633"/>
    <w:rsid w:val="00EA61EB"/>
    <w:rsid w:val="00EA7A50"/>
    <w:rsid w:val="00EA7D83"/>
    <w:rsid w:val="00EB4767"/>
    <w:rsid w:val="00EB5027"/>
    <w:rsid w:val="00EB5CAA"/>
    <w:rsid w:val="00EB6819"/>
    <w:rsid w:val="00EC37D2"/>
    <w:rsid w:val="00EC396B"/>
    <w:rsid w:val="00EC4567"/>
    <w:rsid w:val="00ED3DBC"/>
    <w:rsid w:val="00ED400A"/>
    <w:rsid w:val="00ED6AB9"/>
    <w:rsid w:val="00ED7836"/>
    <w:rsid w:val="00EE2A7A"/>
    <w:rsid w:val="00EF10AF"/>
    <w:rsid w:val="00EF3FDF"/>
    <w:rsid w:val="00F05D66"/>
    <w:rsid w:val="00F062AD"/>
    <w:rsid w:val="00F071DC"/>
    <w:rsid w:val="00F12553"/>
    <w:rsid w:val="00F12E3A"/>
    <w:rsid w:val="00F12E6B"/>
    <w:rsid w:val="00F139B2"/>
    <w:rsid w:val="00F22583"/>
    <w:rsid w:val="00F26A8F"/>
    <w:rsid w:val="00F31D0A"/>
    <w:rsid w:val="00F324FB"/>
    <w:rsid w:val="00F32834"/>
    <w:rsid w:val="00F333ED"/>
    <w:rsid w:val="00F33D90"/>
    <w:rsid w:val="00F44B7B"/>
    <w:rsid w:val="00F460F6"/>
    <w:rsid w:val="00F46713"/>
    <w:rsid w:val="00F504B1"/>
    <w:rsid w:val="00F55B88"/>
    <w:rsid w:val="00F56873"/>
    <w:rsid w:val="00F60721"/>
    <w:rsid w:val="00F60867"/>
    <w:rsid w:val="00F62111"/>
    <w:rsid w:val="00F62171"/>
    <w:rsid w:val="00F643AC"/>
    <w:rsid w:val="00F657F1"/>
    <w:rsid w:val="00F67A40"/>
    <w:rsid w:val="00F714B3"/>
    <w:rsid w:val="00F75375"/>
    <w:rsid w:val="00F82A6A"/>
    <w:rsid w:val="00F90365"/>
    <w:rsid w:val="00F927F9"/>
    <w:rsid w:val="00F943A2"/>
    <w:rsid w:val="00F9509A"/>
    <w:rsid w:val="00F97286"/>
    <w:rsid w:val="00FA0FDB"/>
    <w:rsid w:val="00FA1AA9"/>
    <w:rsid w:val="00FA392D"/>
    <w:rsid w:val="00FA3FD8"/>
    <w:rsid w:val="00FA4319"/>
    <w:rsid w:val="00FA5491"/>
    <w:rsid w:val="00FA5DA9"/>
    <w:rsid w:val="00FA6D8B"/>
    <w:rsid w:val="00FA776F"/>
    <w:rsid w:val="00FA78A3"/>
    <w:rsid w:val="00FB1D3E"/>
    <w:rsid w:val="00FB3B51"/>
    <w:rsid w:val="00FB4400"/>
    <w:rsid w:val="00FB4CB4"/>
    <w:rsid w:val="00FB5023"/>
    <w:rsid w:val="00FB756C"/>
    <w:rsid w:val="00FC05DD"/>
    <w:rsid w:val="00FC3EDB"/>
    <w:rsid w:val="00FC5776"/>
    <w:rsid w:val="00FC6DF8"/>
    <w:rsid w:val="00FC72FC"/>
    <w:rsid w:val="00FC7D8D"/>
    <w:rsid w:val="00FC7E79"/>
    <w:rsid w:val="00FD0BAD"/>
    <w:rsid w:val="00FD5A6C"/>
    <w:rsid w:val="00FD5BA7"/>
    <w:rsid w:val="00FE2394"/>
    <w:rsid w:val="00FE3E11"/>
    <w:rsid w:val="00FE666A"/>
    <w:rsid w:val="00FF39A8"/>
    <w:rsid w:val="00FF528D"/>
    <w:rsid w:val="00FF5CBD"/>
    <w:rsid w:val="00FF5F1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52E1CC"/>
  <w15:docId w15:val="{F4FAECD6-5144-4F50-8F23-62010433A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C5F2F"/>
    <w:rPr>
      <w:sz w:val="24"/>
      <w:szCs w:val="24"/>
    </w:rPr>
  </w:style>
  <w:style w:type="paragraph" w:styleId="1">
    <w:name w:val="heading 1"/>
    <w:basedOn w:val="a"/>
    <w:next w:val="a"/>
    <w:qFormat/>
    <w:rsid w:val="00EE2A7A"/>
    <w:pPr>
      <w:keepNext/>
      <w:jc w:val="center"/>
      <w:outlineLvl w:val="0"/>
    </w:pPr>
    <w:rPr>
      <w:sz w:val="32"/>
      <w:lang w:val="en-US"/>
    </w:rPr>
  </w:style>
  <w:style w:type="paragraph" w:styleId="2">
    <w:name w:val="heading 2"/>
    <w:basedOn w:val="a"/>
    <w:next w:val="a"/>
    <w:qFormat/>
    <w:rsid w:val="00EE2A7A"/>
    <w:pPr>
      <w:keepNext/>
      <w:jc w:val="both"/>
      <w:outlineLvl w:val="1"/>
    </w:pPr>
    <w:rPr>
      <w:rFonts w:ascii="Verdana" w:hAnsi="Verdana"/>
      <w:b/>
      <w:iCs/>
      <w:szCs w:val="20"/>
    </w:rPr>
  </w:style>
  <w:style w:type="paragraph" w:styleId="3">
    <w:name w:val="heading 3"/>
    <w:basedOn w:val="a"/>
    <w:next w:val="a"/>
    <w:qFormat/>
    <w:rsid w:val="00EE2A7A"/>
    <w:pPr>
      <w:keepNext/>
      <w:outlineLvl w:val="2"/>
    </w:pPr>
    <w:rPr>
      <w:b/>
      <w:bCs/>
      <w:lang w:val="en-US"/>
    </w:rPr>
  </w:style>
  <w:style w:type="paragraph" w:styleId="4">
    <w:name w:val="heading 4"/>
    <w:basedOn w:val="a"/>
    <w:next w:val="a"/>
    <w:qFormat/>
    <w:rsid w:val="00EE2A7A"/>
    <w:pPr>
      <w:keepNext/>
      <w:spacing w:after="120"/>
      <w:jc w:val="center"/>
      <w:outlineLvl w:val="3"/>
    </w:pPr>
    <w:rPr>
      <w:b/>
      <w:bCs/>
      <w:lang w:val="en-US"/>
    </w:rPr>
  </w:style>
  <w:style w:type="paragraph" w:styleId="5">
    <w:name w:val="heading 5"/>
    <w:basedOn w:val="a"/>
    <w:next w:val="a"/>
    <w:qFormat/>
    <w:rsid w:val="00EE2A7A"/>
    <w:pPr>
      <w:keepNext/>
      <w:spacing w:after="120"/>
      <w:jc w:val="center"/>
      <w:outlineLvl w:val="4"/>
    </w:pPr>
    <w:rPr>
      <w:b/>
      <w:bCs/>
      <w:sz w:val="22"/>
      <w:lang w:val="en-US"/>
    </w:rPr>
  </w:style>
  <w:style w:type="paragraph" w:styleId="6">
    <w:name w:val="heading 6"/>
    <w:basedOn w:val="a"/>
    <w:next w:val="a"/>
    <w:qFormat/>
    <w:rsid w:val="00EE2A7A"/>
    <w:pPr>
      <w:keepNext/>
      <w:numPr>
        <w:numId w:val="1"/>
      </w:numPr>
      <w:jc w:val="both"/>
      <w:outlineLvl w:val="5"/>
    </w:pPr>
    <w:rPr>
      <w:rFonts w:ascii="Book Antiqua" w:hAnsi="Book Antiqua"/>
      <w:b/>
      <w:sz w:val="20"/>
    </w:rPr>
  </w:style>
  <w:style w:type="paragraph" w:styleId="7">
    <w:name w:val="heading 7"/>
    <w:basedOn w:val="a"/>
    <w:next w:val="a"/>
    <w:qFormat/>
    <w:rsid w:val="00EE2A7A"/>
    <w:pPr>
      <w:spacing w:before="240" w:after="60"/>
      <w:outlineLvl w:val="6"/>
    </w:pPr>
    <w:rPr>
      <w:rFonts w:ascii="Calibri" w:hAnsi="Calibri"/>
    </w:rPr>
  </w:style>
  <w:style w:type="paragraph" w:styleId="8">
    <w:name w:val="heading 8"/>
    <w:basedOn w:val="a"/>
    <w:next w:val="a"/>
    <w:qFormat/>
    <w:rsid w:val="00EE2A7A"/>
    <w:pPr>
      <w:spacing w:before="240" w:after="60"/>
      <w:outlineLvl w:val="7"/>
    </w:pPr>
    <w:rPr>
      <w:rFonts w:ascii="Calibri" w:hAnsi="Calibri"/>
      <w:i/>
      <w:iCs/>
    </w:rPr>
  </w:style>
  <w:style w:type="paragraph" w:styleId="9">
    <w:name w:val="heading 9"/>
    <w:basedOn w:val="a"/>
    <w:next w:val="a"/>
    <w:qFormat/>
    <w:rsid w:val="00EE2A7A"/>
    <w:pPr>
      <w:keepNext/>
      <w:spacing w:before="60" w:after="60"/>
      <w:jc w:val="center"/>
      <w:outlineLvl w:val="8"/>
    </w:pPr>
    <w:rPr>
      <w:rFonts w:ascii="Book Antiqua" w:hAnsi="Book Antiqua"/>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sid w:val="00EE2A7A"/>
    <w:pPr>
      <w:jc w:val="center"/>
    </w:pPr>
    <w:rPr>
      <w:rFonts w:ascii="Bookman Old Style" w:hAnsi="Bookman Old Style"/>
      <w:b/>
      <w:bCs/>
      <w:sz w:val="44"/>
      <w:lang w:val="en-US"/>
    </w:rPr>
  </w:style>
  <w:style w:type="paragraph" w:styleId="20">
    <w:name w:val="Body Text 2"/>
    <w:basedOn w:val="a"/>
    <w:semiHidden/>
    <w:rsid w:val="00EE2A7A"/>
    <w:pPr>
      <w:jc w:val="both"/>
    </w:pPr>
    <w:rPr>
      <w:rFonts w:ascii="Bookman Old Style" w:hAnsi="Bookman Old Style"/>
    </w:rPr>
  </w:style>
  <w:style w:type="paragraph" w:styleId="30">
    <w:name w:val="Body Text 3"/>
    <w:basedOn w:val="a"/>
    <w:semiHidden/>
    <w:rsid w:val="00EE2A7A"/>
    <w:rPr>
      <w:sz w:val="22"/>
      <w:lang w:val="en-US"/>
    </w:rPr>
  </w:style>
  <w:style w:type="paragraph" w:customStyle="1" w:styleId="Default">
    <w:name w:val="Default"/>
    <w:rsid w:val="00EE2A7A"/>
    <w:pPr>
      <w:autoSpaceDE w:val="0"/>
      <w:autoSpaceDN w:val="0"/>
      <w:adjustRightInd w:val="0"/>
    </w:pPr>
    <w:rPr>
      <w:color w:val="000000"/>
      <w:sz w:val="24"/>
      <w:szCs w:val="24"/>
    </w:rPr>
  </w:style>
  <w:style w:type="paragraph" w:styleId="a4">
    <w:name w:val="footnote text"/>
    <w:aliases w:val="Footnote Text Char1 Char,Footnote Text Char Char1 Char,Footnote Text Char2 Char Char1 Char,Footnote Text Char1 Char Char Char Char,Footnote Text Char Char Char Char Char Char,fn,Fotnotetekst Tegn1,Fotnotetekst Tegn Tegn,single space"/>
    <w:basedOn w:val="a"/>
    <w:link w:val="Char"/>
    <w:uiPriority w:val="99"/>
    <w:rsid w:val="00EE2A7A"/>
    <w:rPr>
      <w:sz w:val="20"/>
      <w:szCs w:val="20"/>
    </w:rPr>
  </w:style>
  <w:style w:type="character" w:styleId="a5">
    <w:name w:val="footnote reference"/>
    <w:semiHidden/>
    <w:rsid w:val="00EE2A7A"/>
    <w:rPr>
      <w:vertAlign w:val="superscript"/>
    </w:rPr>
  </w:style>
  <w:style w:type="paragraph" w:customStyle="1" w:styleId="CM4">
    <w:name w:val="CM4"/>
    <w:basedOn w:val="Default"/>
    <w:next w:val="Default"/>
    <w:rsid w:val="00EE2A7A"/>
    <w:rPr>
      <w:rFonts w:ascii="EUAlbertina" w:hAnsi="EUAlbertina"/>
      <w:color w:val="auto"/>
      <w:sz w:val="20"/>
    </w:rPr>
  </w:style>
  <w:style w:type="paragraph" w:styleId="a6">
    <w:name w:val="footer"/>
    <w:basedOn w:val="a"/>
    <w:link w:val="Char0"/>
    <w:uiPriority w:val="99"/>
    <w:rsid w:val="00EE2A7A"/>
    <w:pPr>
      <w:tabs>
        <w:tab w:val="center" w:pos="4153"/>
        <w:tab w:val="right" w:pos="8306"/>
      </w:tabs>
    </w:pPr>
  </w:style>
  <w:style w:type="character" w:styleId="a7">
    <w:name w:val="page number"/>
    <w:basedOn w:val="a0"/>
    <w:semiHidden/>
    <w:rsid w:val="00EE2A7A"/>
  </w:style>
  <w:style w:type="paragraph" w:styleId="Web">
    <w:name w:val="Normal (Web)"/>
    <w:basedOn w:val="a"/>
    <w:uiPriority w:val="99"/>
    <w:semiHidden/>
    <w:rsid w:val="00EE2A7A"/>
    <w:pPr>
      <w:spacing w:before="100" w:beforeAutospacing="1" w:after="100" w:afterAutospacing="1"/>
    </w:pPr>
    <w:rPr>
      <w:rFonts w:ascii="Arial Unicode MS" w:eastAsia="Arial Unicode MS" w:hAnsi="Arial Unicode MS" w:cs="Arial Unicode MS"/>
    </w:rPr>
  </w:style>
  <w:style w:type="character" w:styleId="a8">
    <w:name w:val="Emphasis"/>
    <w:qFormat/>
    <w:rsid w:val="00EE2A7A"/>
    <w:rPr>
      <w:i/>
      <w:iCs/>
    </w:rPr>
  </w:style>
  <w:style w:type="character" w:customStyle="1" w:styleId="st1">
    <w:name w:val="st1"/>
    <w:rsid w:val="00EE2A7A"/>
    <w:rPr>
      <w:spacing w:val="240"/>
    </w:rPr>
  </w:style>
  <w:style w:type="paragraph" w:styleId="10">
    <w:name w:val="toc 1"/>
    <w:basedOn w:val="a"/>
    <w:next w:val="a"/>
    <w:autoRedefine/>
    <w:semiHidden/>
    <w:rsid w:val="00EE2A7A"/>
  </w:style>
  <w:style w:type="paragraph" w:styleId="21">
    <w:name w:val="toc 2"/>
    <w:basedOn w:val="a"/>
    <w:next w:val="a"/>
    <w:autoRedefine/>
    <w:semiHidden/>
    <w:rsid w:val="00EE2A7A"/>
    <w:pPr>
      <w:ind w:left="240"/>
    </w:pPr>
  </w:style>
  <w:style w:type="paragraph" w:styleId="31">
    <w:name w:val="toc 3"/>
    <w:basedOn w:val="a"/>
    <w:next w:val="a"/>
    <w:autoRedefine/>
    <w:semiHidden/>
    <w:rsid w:val="00EE2A7A"/>
    <w:pPr>
      <w:ind w:left="480"/>
    </w:pPr>
  </w:style>
  <w:style w:type="paragraph" w:styleId="40">
    <w:name w:val="toc 4"/>
    <w:basedOn w:val="a"/>
    <w:next w:val="a"/>
    <w:autoRedefine/>
    <w:semiHidden/>
    <w:rsid w:val="00EE2A7A"/>
    <w:pPr>
      <w:ind w:left="720"/>
    </w:pPr>
  </w:style>
  <w:style w:type="paragraph" w:styleId="50">
    <w:name w:val="toc 5"/>
    <w:basedOn w:val="a"/>
    <w:next w:val="a"/>
    <w:autoRedefine/>
    <w:semiHidden/>
    <w:rsid w:val="00EE2A7A"/>
    <w:pPr>
      <w:ind w:left="960"/>
    </w:pPr>
  </w:style>
  <w:style w:type="paragraph" w:styleId="60">
    <w:name w:val="toc 6"/>
    <w:basedOn w:val="a"/>
    <w:next w:val="a"/>
    <w:autoRedefine/>
    <w:semiHidden/>
    <w:rsid w:val="00EE2A7A"/>
    <w:pPr>
      <w:ind w:left="1200"/>
    </w:pPr>
  </w:style>
  <w:style w:type="paragraph" w:styleId="70">
    <w:name w:val="toc 7"/>
    <w:basedOn w:val="a"/>
    <w:next w:val="a"/>
    <w:autoRedefine/>
    <w:semiHidden/>
    <w:rsid w:val="00EE2A7A"/>
    <w:pPr>
      <w:ind w:left="1440"/>
    </w:pPr>
  </w:style>
  <w:style w:type="paragraph" w:styleId="80">
    <w:name w:val="toc 8"/>
    <w:basedOn w:val="a"/>
    <w:next w:val="a"/>
    <w:autoRedefine/>
    <w:semiHidden/>
    <w:rsid w:val="00EE2A7A"/>
    <w:pPr>
      <w:ind w:left="1680"/>
    </w:pPr>
  </w:style>
  <w:style w:type="paragraph" w:styleId="90">
    <w:name w:val="toc 9"/>
    <w:basedOn w:val="a"/>
    <w:next w:val="a"/>
    <w:autoRedefine/>
    <w:semiHidden/>
    <w:rsid w:val="00EE2A7A"/>
    <w:pPr>
      <w:ind w:left="1920"/>
    </w:pPr>
  </w:style>
  <w:style w:type="paragraph" w:customStyle="1" w:styleId="11">
    <w:name w:val="Κείμενο πλαισίου1"/>
    <w:basedOn w:val="a"/>
    <w:semiHidden/>
    <w:unhideWhenUsed/>
    <w:rsid w:val="00EE2A7A"/>
    <w:rPr>
      <w:rFonts w:ascii="Tahoma" w:hAnsi="Tahoma" w:cs="Tahoma"/>
      <w:sz w:val="16"/>
      <w:szCs w:val="16"/>
    </w:rPr>
  </w:style>
  <w:style w:type="character" w:customStyle="1" w:styleId="Char1">
    <w:name w:val="Κείμενο πλαισίου Char"/>
    <w:semiHidden/>
    <w:rsid w:val="00EE2A7A"/>
    <w:rPr>
      <w:rFonts w:ascii="Tahoma" w:hAnsi="Tahoma" w:cs="Tahoma"/>
      <w:sz w:val="16"/>
      <w:szCs w:val="16"/>
    </w:rPr>
  </w:style>
  <w:style w:type="paragraph" w:styleId="a9">
    <w:name w:val="List Paragraph"/>
    <w:aliases w:val="Γράφημα,Bullet2,bl1,Bullet21,Bullet22,Bullet23,Bullet211,Bullet24,Bullet25,Bullet26,Bullet27,bl11,Bullet212,Bullet28,bl12,Bullet213,Bullet29,bl13,Bullet214,Bullet210,Bullet215,Bulleted List 1,List Paragraph1"/>
    <w:basedOn w:val="a"/>
    <w:link w:val="Char2"/>
    <w:uiPriority w:val="34"/>
    <w:qFormat/>
    <w:rsid w:val="00EE2A7A"/>
    <w:pPr>
      <w:suppressAutoHyphens/>
      <w:overflowPunct w:val="0"/>
      <w:autoSpaceDE w:val="0"/>
      <w:autoSpaceDN w:val="0"/>
      <w:adjustRightInd w:val="0"/>
      <w:ind w:left="720"/>
      <w:textAlignment w:val="baseline"/>
    </w:pPr>
    <w:rPr>
      <w:rFonts w:ascii="Calibri" w:hAnsi="Calibri"/>
      <w:kern w:val="1"/>
      <w:sz w:val="22"/>
      <w:szCs w:val="20"/>
      <w:lang w:val="en-GB"/>
    </w:rPr>
  </w:style>
  <w:style w:type="paragraph" w:styleId="aa">
    <w:name w:val="header"/>
    <w:basedOn w:val="a"/>
    <w:semiHidden/>
    <w:rsid w:val="00EE2A7A"/>
    <w:pPr>
      <w:tabs>
        <w:tab w:val="center" w:pos="4153"/>
        <w:tab w:val="right" w:pos="8306"/>
      </w:tabs>
    </w:pPr>
  </w:style>
  <w:style w:type="character" w:customStyle="1" w:styleId="Heading7Char">
    <w:name w:val="Heading 7 Char"/>
    <w:semiHidden/>
    <w:rsid w:val="00EE2A7A"/>
    <w:rPr>
      <w:rFonts w:ascii="Calibri" w:eastAsia="Times New Roman" w:hAnsi="Calibri" w:cs="Times New Roman"/>
      <w:sz w:val="24"/>
      <w:szCs w:val="24"/>
      <w:lang w:val="el-GR" w:eastAsia="el-GR"/>
    </w:rPr>
  </w:style>
  <w:style w:type="character" w:customStyle="1" w:styleId="Heading8Char">
    <w:name w:val="Heading 8 Char"/>
    <w:semiHidden/>
    <w:rsid w:val="00EE2A7A"/>
    <w:rPr>
      <w:rFonts w:ascii="Calibri" w:eastAsia="Times New Roman" w:hAnsi="Calibri" w:cs="Times New Roman"/>
      <w:i/>
      <w:iCs/>
      <w:sz w:val="24"/>
      <w:szCs w:val="24"/>
      <w:lang w:val="el-GR" w:eastAsia="el-GR"/>
    </w:rPr>
  </w:style>
  <w:style w:type="paragraph" w:styleId="32">
    <w:name w:val="Body Text Indent 3"/>
    <w:basedOn w:val="a"/>
    <w:semiHidden/>
    <w:unhideWhenUsed/>
    <w:rsid w:val="00EE2A7A"/>
    <w:pPr>
      <w:spacing w:after="120"/>
      <w:ind w:left="283"/>
    </w:pPr>
    <w:rPr>
      <w:sz w:val="16"/>
      <w:szCs w:val="16"/>
    </w:rPr>
  </w:style>
  <w:style w:type="character" w:customStyle="1" w:styleId="BodyTextIndent3Char">
    <w:name w:val="Body Text Indent 3 Char"/>
    <w:semiHidden/>
    <w:rsid w:val="00EE2A7A"/>
    <w:rPr>
      <w:sz w:val="16"/>
      <w:szCs w:val="16"/>
      <w:lang w:val="el-GR" w:eastAsia="el-GR"/>
    </w:rPr>
  </w:style>
  <w:style w:type="character" w:customStyle="1" w:styleId="FootnoteTextChar">
    <w:name w:val="Footnote Text Char"/>
    <w:rsid w:val="00EE2A7A"/>
    <w:rPr>
      <w:lang w:val="el-GR" w:eastAsia="el-GR"/>
    </w:rPr>
  </w:style>
  <w:style w:type="character" w:styleId="-">
    <w:name w:val="Hyperlink"/>
    <w:semiHidden/>
    <w:rsid w:val="00EE2A7A"/>
    <w:rPr>
      <w:color w:val="0000FF"/>
      <w:u w:val="single"/>
    </w:rPr>
  </w:style>
  <w:style w:type="character" w:styleId="ab">
    <w:name w:val="annotation reference"/>
    <w:semiHidden/>
    <w:rsid w:val="00EE2A7A"/>
    <w:rPr>
      <w:sz w:val="16"/>
      <w:szCs w:val="16"/>
    </w:rPr>
  </w:style>
  <w:style w:type="paragraph" w:styleId="ac">
    <w:name w:val="annotation text"/>
    <w:basedOn w:val="a"/>
    <w:link w:val="Char10"/>
    <w:rsid w:val="00EE2A7A"/>
    <w:pPr>
      <w:spacing w:after="160" w:line="259" w:lineRule="auto"/>
    </w:pPr>
    <w:rPr>
      <w:rFonts w:ascii="Calibri" w:hAnsi="Calibri" w:cs="Calibri"/>
      <w:sz w:val="20"/>
      <w:szCs w:val="20"/>
      <w:lang w:val="en-GB" w:eastAsia="en-US"/>
    </w:rPr>
  </w:style>
  <w:style w:type="character" w:customStyle="1" w:styleId="CommentTextChar">
    <w:name w:val="Comment Text Char"/>
    <w:rsid w:val="00EE2A7A"/>
    <w:rPr>
      <w:rFonts w:ascii="Calibri" w:hAnsi="Calibri" w:cs="Calibri"/>
      <w:lang w:eastAsia="en-US"/>
    </w:rPr>
  </w:style>
  <w:style w:type="paragraph" w:styleId="ad">
    <w:name w:val="Balloon Text"/>
    <w:basedOn w:val="a"/>
    <w:semiHidden/>
    <w:unhideWhenUsed/>
    <w:rsid w:val="00EE2A7A"/>
    <w:rPr>
      <w:rFonts w:ascii="Segoe UI" w:hAnsi="Segoe UI" w:cs="Segoe UI"/>
      <w:sz w:val="18"/>
      <w:szCs w:val="18"/>
    </w:rPr>
  </w:style>
  <w:style w:type="character" w:customStyle="1" w:styleId="BalloonTextChar">
    <w:name w:val="Balloon Text Char"/>
    <w:semiHidden/>
    <w:rsid w:val="00EE2A7A"/>
    <w:rPr>
      <w:rFonts w:ascii="Segoe UI" w:hAnsi="Segoe UI" w:cs="Segoe UI"/>
      <w:sz w:val="18"/>
      <w:szCs w:val="18"/>
      <w:lang w:val="el-GR" w:eastAsia="el-GR"/>
    </w:rPr>
  </w:style>
  <w:style w:type="character" w:styleId="-0">
    <w:name w:val="FollowedHyperlink"/>
    <w:basedOn w:val="a0"/>
    <w:semiHidden/>
    <w:rsid w:val="00EE2A7A"/>
    <w:rPr>
      <w:color w:val="800080"/>
      <w:u w:val="single"/>
    </w:rPr>
  </w:style>
  <w:style w:type="paragraph" w:styleId="ae">
    <w:name w:val="Body Text Indent"/>
    <w:basedOn w:val="a"/>
    <w:semiHidden/>
    <w:rsid w:val="00EE2A7A"/>
    <w:pPr>
      <w:ind w:left="1080"/>
      <w:jc w:val="both"/>
    </w:pPr>
    <w:rPr>
      <w:lang w:val="en-GB"/>
    </w:rPr>
  </w:style>
  <w:style w:type="paragraph" w:styleId="22">
    <w:name w:val="Body Text Indent 2"/>
    <w:basedOn w:val="a"/>
    <w:semiHidden/>
    <w:rsid w:val="00EE2A7A"/>
    <w:pPr>
      <w:ind w:left="1440"/>
      <w:jc w:val="both"/>
    </w:pPr>
    <w:rPr>
      <w:lang w:val="en-GB"/>
    </w:rPr>
  </w:style>
  <w:style w:type="paragraph" w:customStyle="1" w:styleId="12">
    <w:name w:val="Θέμα σχολίου1"/>
    <w:basedOn w:val="ac"/>
    <w:next w:val="ac"/>
    <w:semiHidden/>
    <w:unhideWhenUsed/>
    <w:rsid w:val="00EE2A7A"/>
    <w:pPr>
      <w:spacing w:after="0" w:line="240" w:lineRule="auto"/>
    </w:pPr>
    <w:rPr>
      <w:rFonts w:ascii="Times New Roman" w:hAnsi="Times New Roman" w:cs="Times New Roman"/>
      <w:b/>
      <w:bCs/>
      <w:lang w:val="el-GR" w:eastAsia="el-GR"/>
    </w:rPr>
  </w:style>
  <w:style w:type="character" w:customStyle="1" w:styleId="Char3">
    <w:name w:val="Κείμενο σχολίου Char"/>
    <w:basedOn w:val="a0"/>
    <w:rsid w:val="00EE2A7A"/>
    <w:rPr>
      <w:rFonts w:ascii="Calibri" w:hAnsi="Calibri" w:cs="Calibri"/>
      <w:lang w:val="en-GB" w:eastAsia="en-US"/>
    </w:rPr>
  </w:style>
  <w:style w:type="character" w:customStyle="1" w:styleId="Char4">
    <w:name w:val="Θέμα σχολίου Char"/>
    <w:basedOn w:val="Char3"/>
    <w:rsid w:val="00EE2A7A"/>
    <w:rPr>
      <w:rFonts w:ascii="Calibri" w:hAnsi="Calibri" w:cs="Calibri"/>
      <w:lang w:val="en-GB" w:eastAsia="en-US"/>
    </w:rPr>
  </w:style>
  <w:style w:type="paragraph" w:styleId="af">
    <w:name w:val="annotation subject"/>
    <w:basedOn w:val="ac"/>
    <w:next w:val="ac"/>
    <w:link w:val="Char11"/>
    <w:uiPriority w:val="99"/>
    <w:semiHidden/>
    <w:unhideWhenUsed/>
    <w:rsid w:val="004D084D"/>
    <w:pPr>
      <w:spacing w:after="0" w:line="240" w:lineRule="auto"/>
    </w:pPr>
    <w:rPr>
      <w:rFonts w:ascii="Times New Roman" w:hAnsi="Times New Roman" w:cs="Times New Roman"/>
      <w:b/>
      <w:bCs/>
      <w:lang w:val="el-GR" w:eastAsia="el-GR"/>
    </w:rPr>
  </w:style>
  <w:style w:type="character" w:customStyle="1" w:styleId="Char10">
    <w:name w:val="Κείμενο σχολίου Char1"/>
    <w:basedOn w:val="a0"/>
    <w:link w:val="ac"/>
    <w:semiHidden/>
    <w:rsid w:val="004D084D"/>
    <w:rPr>
      <w:rFonts w:ascii="Calibri" w:hAnsi="Calibri" w:cs="Calibri"/>
      <w:lang w:val="en-GB" w:eastAsia="en-US"/>
    </w:rPr>
  </w:style>
  <w:style w:type="character" w:customStyle="1" w:styleId="Char11">
    <w:name w:val="Θέμα σχολίου Char1"/>
    <w:basedOn w:val="Char10"/>
    <w:link w:val="af"/>
    <w:rsid w:val="004D084D"/>
    <w:rPr>
      <w:rFonts w:ascii="Calibri" w:hAnsi="Calibri" w:cs="Calibri"/>
      <w:lang w:val="en-GB" w:eastAsia="en-US"/>
    </w:rPr>
  </w:style>
  <w:style w:type="paragraph" w:styleId="af0">
    <w:name w:val="Revision"/>
    <w:hidden/>
    <w:uiPriority w:val="99"/>
    <w:semiHidden/>
    <w:rsid w:val="00912768"/>
    <w:rPr>
      <w:sz w:val="24"/>
      <w:szCs w:val="24"/>
    </w:rPr>
  </w:style>
  <w:style w:type="character" w:customStyle="1" w:styleId="Char0">
    <w:name w:val="Υποσέλιδο Char"/>
    <w:basedOn w:val="a0"/>
    <w:link w:val="a6"/>
    <w:uiPriority w:val="99"/>
    <w:rsid w:val="00C01BD2"/>
    <w:rPr>
      <w:sz w:val="24"/>
      <w:szCs w:val="24"/>
    </w:rPr>
  </w:style>
  <w:style w:type="table" w:styleId="af1">
    <w:name w:val="Table Grid"/>
    <w:basedOn w:val="a1"/>
    <w:uiPriority w:val="59"/>
    <w:rsid w:val="007955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reftext">
    <w:name w:val="X ref text"/>
    <w:basedOn w:val="a"/>
    <w:rsid w:val="004C378C"/>
    <w:pPr>
      <w:numPr>
        <w:numId w:val="3"/>
      </w:numPr>
    </w:pPr>
    <w:rPr>
      <w:lang w:val="fr-FR" w:eastAsia="en-GB"/>
    </w:rPr>
  </w:style>
  <w:style w:type="character" w:customStyle="1" w:styleId="Char2">
    <w:name w:val="Παράγραφος λίστας Char"/>
    <w:aliases w:val="Γράφημα Char,Bullet2 Char,bl1 Char,Bullet21 Char,Bullet22 Char,Bullet23 Char,Bullet211 Char,Bullet24 Char,Bullet25 Char,Bullet26 Char,Bullet27 Char,bl11 Char,Bullet212 Char,Bullet28 Char,bl12 Char,Bullet213 Char,Bullet29 Char"/>
    <w:link w:val="a9"/>
    <w:uiPriority w:val="34"/>
    <w:rsid w:val="008F1B99"/>
    <w:rPr>
      <w:rFonts w:ascii="Calibri" w:hAnsi="Calibri"/>
      <w:kern w:val="1"/>
      <w:sz w:val="22"/>
      <w:lang w:val="en-GB"/>
    </w:rPr>
  </w:style>
  <w:style w:type="character" w:customStyle="1" w:styleId="Char">
    <w:name w:val="Κείμενο υποσημείωσης Char"/>
    <w:aliases w:val="Footnote Text Char1 Char Char,Footnote Text Char Char1 Char Char,Footnote Text Char2 Char Char1 Char Char,Footnote Text Char1 Char Char Char Char Char,Footnote Text Char Char Char Char Char Char Char,fn Char,single space Char"/>
    <w:link w:val="a4"/>
    <w:uiPriority w:val="99"/>
    <w:rsid w:val="008F1B99"/>
  </w:style>
  <w:style w:type="table" w:styleId="-1">
    <w:name w:val="Light List Accent 1"/>
    <w:basedOn w:val="a1"/>
    <w:uiPriority w:val="61"/>
    <w:rsid w:val="0011536D"/>
    <w:rPr>
      <w:rFonts w:ascii="Georgia" w:eastAsiaTheme="minorHAnsi" w:hAnsi="Georgia" w:cstheme="minorBidi"/>
      <w:lang w:val="en-GB"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13">
    <w:name w:val="Ανεπίλυτη αναφορά1"/>
    <w:basedOn w:val="a0"/>
    <w:uiPriority w:val="99"/>
    <w:semiHidden/>
    <w:unhideWhenUsed/>
    <w:rsid w:val="00762658"/>
    <w:rPr>
      <w:color w:val="605E5C"/>
      <w:shd w:val="clear" w:color="auto" w:fill="E1DFDD"/>
    </w:rPr>
  </w:style>
  <w:style w:type="character" w:customStyle="1" w:styleId="23">
    <w:name w:val="Ανεπίλυτη αναφορά2"/>
    <w:basedOn w:val="a0"/>
    <w:uiPriority w:val="99"/>
    <w:semiHidden/>
    <w:unhideWhenUsed/>
    <w:rsid w:val="00C73C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6519">
      <w:bodyDiv w:val="1"/>
      <w:marLeft w:val="0"/>
      <w:marRight w:val="0"/>
      <w:marTop w:val="0"/>
      <w:marBottom w:val="0"/>
      <w:divBdr>
        <w:top w:val="none" w:sz="0" w:space="0" w:color="auto"/>
        <w:left w:val="none" w:sz="0" w:space="0" w:color="auto"/>
        <w:bottom w:val="none" w:sz="0" w:space="0" w:color="auto"/>
        <w:right w:val="none" w:sz="0" w:space="0" w:color="auto"/>
      </w:divBdr>
    </w:div>
    <w:div w:id="85617411">
      <w:bodyDiv w:val="1"/>
      <w:marLeft w:val="0"/>
      <w:marRight w:val="0"/>
      <w:marTop w:val="0"/>
      <w:marBottom w:val="0"/>
      <w:divBdr>
        <w:top w:val="none" w:sz="0" w:space="0" w:color="auto"/>
        <w:left w:val="none" w:sz="0" w:space="0" w:color="auto"/>
        <w:bottom w:val="none" w:sz="0" w:space="0" w:color="auto"/>
        <w:right w:val="none" w:sz="0" w:space="0" w:color="auto"/>
      </w:divBdr>
    </w:div>
    <w:div w:id="263418960">
      <w:bodyDiv w:val="1"/>
      <w:marLeft w:val="0"/>
      <w:marRight w:val="0"/>
      <w:marTop w:val="0"/>
      <w:marBottom w:val="0"/>
      <w:divBdr>
        <w:top w:val="none" w:sz="0" w:space="0" w:color="auto"/>
        <w:left w:val="none" w:sz="0" w:space="0" w:color="auto"/>
        <w:bottom w:val="none" w:sz="0" w:space="0" w:color="auto"/>
        <w:right w:val="none" w:sz="0" w:space="0" w:color="auto"/>
      </w:divBdr>
      <w:divsChild>
        <w:div w:id="1731611543">
          <w:marLeft w:val="0"/>
          <w:marRight w:val="0"/>
          <w:marTop w:val="0"/>
          <w:marBottom w:val="0"/>
          <w:divBdr>
            <w:top w:val="none" w:sz="0" w:space="0" w:color="auto"/>
            <w:left w:val="none" w:sz="0" w:space="0" w:color="auto"/>
            <w:bottom w:val="none" w:sz="0" w:space="0" w:color="auto"/>
            <w:right w:val="none" w:sz="0" w:space="0" w:color="auto"/>
          </w:divBdr>
          <w:divsChild>
            <w:div w:id="1834493520">
              <w:marLeft w:val="0"/>
              <w:marRight w:val="0"/>
              <w:marTop w:val="0"/>
              <w:marBottom w:val="0"/>
              <w:divBdr>
                <w:top w:val="none" w:sz="0" w:space="0" w:color="auto"/>
                <w:left w:val="none" w:sz="0" w:space="0" w:color="auto"/>
                <w:bottom w:val="none" w:sz="0" w:space="0" w:color="auto"/>
                <w:right w:val="none" w:sz="0" w:space="0" w:color="auto"/>
              </w:divBdr>
              <w:divsChild>
                <w:div w:id="47614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802270">
      <w:bodyDiv w:val="1"/>
      <w:marLeft w:val="0"/>
      <w:marRight w:val="0"/>
      <w:marTop w:val="0"/>
      <w:marBottom w:val="0"/>
      <w:divBdr>
        <w:top w:val="none" w:sz="0" w:space="0" w:color="auto"/>
        <w:left w:val="none" w:sz="0" w:space="0" w:color="auto"/>
        <w:bottom w:val="none" w:sz="0" w:space="0" w:color="auto"/>
        <w:right w:val="none" w:sz="0" w:space="0" w:color="auto"/>
      </w:divBdr>
    </w:div>
    <w:div w:id="453714629">
      <w:bodyDiv w:val="1"/>
      <w:marLeft w:val="0"/>
      <w:marRight w:val="0"/>
      <w:marTop w:val="0"/>
      <w:marBottom w:val="0"/>
      <w:divBdr>
        <w:top w:val="none" w:sz="0" w:space="0" w:color="auto"/>
        <w:left w:val="none" w:sz="0" w:space="0" w:color="auto"/>
        <w:bottom w:val="none" w:sz="0" w:space="0" w:color="auto"/>
        <w:right w:val="none" w:sz="0" w:space="0" w:color="auto"/>
      </w:divBdr>
    </w:div>
    <w:div w:id="613706890">
      <w:bodyDiv w:val="1"/>
      <w:marLeft w:val="0"/>
      <w:marRight w:val="0"/>
      <w:marTop w:val="0"/>
      <w:marBottom w:val="0"/>
      <w:divBdr>
        <w:top w:val="none" w:sz="0" w:space="0" w:color="auto"/>
        <w:left w:val="none" w:sz="0" w:space="0" w:color="auto"/>
        <w:bottom w:val="none" w:sz="0" w:space="0" w:color="auto"/>
        <w:right w:val="none" w:sz="0" w:space="0" w:color="auto"/>
      </w:divBdr>
    </w:div>
    <w:div w:id="1015115433">
      <w:bodyDiv w:val="1"/>
      <w:marLeft w:val="0"/>
      <w:marRight w:val="0"/>
      <w:marTop w:val="0"/>
      <w:marBottom w:val="0"/>
      <w:divBdr>
        <w:top w:val="none" w:sz="0" w:space="0" w:color="auto"/>
        <w:left w:val="none" w:sz="0" w:space="0" w:color="auto"/>
        <w:bottom w:val="none" w:sz="0" w:space="0" w:color="auto"/>
        <w:right w:val="none" w:sz="0" w:space="0" w:color="auto"/>
      </w:divBdr>
    </w:div>
    <w:div w:id="1039404325">
      <w:bodyDiv w:val="1"/>
      <w:marLeft w:val="0"/>
      <w:marRight w:val="0"/>
      <w:marTop w:val="0"/>
      <w:marBottom w:val="0"/>
      <w:divBdr>
        <w:top w:val="none" w:sz="0" w:space="0" w:color="auto"/>
        <w:left w:val="none" w:sz="0" w:space="0" w:color="auto"/>
        <w:bottom w:val="none" w:sz="0" w:space="0" w:color="auto"/>
        <w:right w:val="none" w:sz="0" w:space="0" w:color="auto"/>
      </w:divBdr>
    </w:div>
    <w:div w:id="1315909554">
      <w:bodyDiv w:val="1"/>
      <w:marLeft w:val="0"/>
      <w:marRight w:val="0"/>
      <w:marTop w:val="0"/>
      <w:marBottom w:val="0"/>
      <w:divBdr>
        <w:top w:val="none" w:sz="0" w:space="0" w:color="auto"/>
        <w:left w:val="none" w:sz="0" w:space="0" w:color="auto"/>
        <w:bottom w:val="none" w:sz="0" w:space="0" w:color="auto"/>
        <w:right w:val="none" w:sz="0" w:space="0" w:color="auto"/>
      </w:divBdr>
    </w:div>
    <w:div w:id="1713578994">
      <w:bodyDiv w:val="1"/>
      <w:marLeft w:val="0"/>
      <w:marRight w:val="0"/>
      <w:marTop w:val="0"/>
      <w:marBottom w:val="0"/>
      <w:divBdr>
        <w:top w:val="none" w:sz="0" w:space="0" w:color="auto"/>
        <w:left w:val="none" w:sz="0" w:space="0" w:color="auto"/>
        <w:bottom w:val="none" w:sz="0" w:space="0" w:color="auto"/>
        <w:right w:val="none" w:sz="0" w:space="0" w:color="auto"/>
      </w:divBdr>
      <w:divsChild>
        <w:div w:id="337925860">
          <w:marLeft w:val="0"/>
          <w:marRight w:val="0"/>
          <w:marTop w:val="0"/>
          <w:marBottom w:val="0"/>
          <w:divBdr>
            <w:top w:val="none" w:sz="0" w:space="0" w:color="auto"/>
            <w:left w:val="none" w:sz="0" w:space="0" w:color="auto"/>
            <w:bottom w:val="none" w:sz="0" w:space="0" w:color="auto"/>
            <w:right w:val="none" w:sz="0" w:space="0" w:color="auto"/>
          </w:divBdr>
        </w:div>
        <w:div w:id="422838922">
          <w:marLeft w:val="0"/>
          <w:marRight w:val="0"/>
          <w:marTop w:val="0"/>
          <w:marBottom w:val="0"/>
          <w:divBdr>
            <w:top w:val="none" w:sz="0" w:space="0" w:color="auto"/>
            <w:left w:val="none" w:sz="0" w:space="0" w:color="auto"/>
            <w:bottom w:val="none" w:sz="0" w:space="0" w:color="auto"/>
            <w:right w:val="none" w:sz="0" w:space="0" w:color="auto"/>
          </w:divBdr>
        </w:div>
        <w:div w:id="16780731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EL/TXT/PDF/?uri=CELEX:32009R0223" TargetMode="External"/><Relationship Id="rId18" Type="http://schemas.openxmlformats.org/officeDocument/2006/relationships/hyperlink" Target="https://www.eett.gr/opencms/export/sites/default/admin/downloads/telec/apofaseis_eett/kanonistikes_apofaseis_eett/AP838-013.pdf" TargetMode="External"/><Relationship Id="rId26" Type="http://schemas.openxmlformats.org/officeDocument/2006/relationships/hyperlink" Target="mailto:paratiritirio_telecom@eett.gr" TargetMode="External"/><Relationship Id="rId21" Type="http://schemas.openxmlformats.org/officeDocument/2006/relationships/hyperlink" Target="http://www.eett.gr/opencms/export/sites/default/admin/downloads/telec/apofaseis_eett/kanonistikes_apofaseis_eett/AP838-013.pdf"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statistics.gr/documents/20181/300673/Regulation_on_Statistical_Obligations.pdf/a7616a0c-921f-4997-804e-0f958fdda6a7" TargetMode="External"/><Relationship Id="rId17" Type="http://schemas.openxmlformats.org/officeDocument/2006/relationships/hyperlink" Target="https://www.statistics.gr/documents/20181/1196143/Odigos_ELSS_1_0.pdf/6e62037e-b5a2-4758-b0d8-39134e5fa92d" TargetMode="External"/><Relationship Id="rId25" Type="http://schemas.openxmlformats.org/officeDocument/2006/relationships/hyperlink" Target="http://www.eett.gr/opencms/export/sites/default/admin/downloads/telec/apofaseis_eett/kanonistikes_apofaseis_eett/AP838-013.pdf" TargetMode="External"/><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statistics.gr/documents/20181/300673/Law4051_2012_06082014.pdf/c517eef8-378e-4b00-a3d7-2074bcd90f1f" TargetMode="External"/><Relationship Id="rId20" Type="http://schemas.openxmlformats.org/officeDocument/2006/relationships/hyperlink" Target="https://www.eett.gr/opencms/export/sites/default/admin/downloads/telec/apofaseis_eett/kanonistikes_apofaseis_eett/AP838-013.pdf" TargetMode="Externa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eurostat/documents/64157/4373735/01-ESS-quality-declaration.pdf/af730008-cc68-4a00-834e-82b09e3a5f0" TargetMode="External"/><Relationship Id="rId24" Type="http://schemas.openxmlformats.org/officeDocument/2006/relationships/hyperlink" Target="https://www.eett.gr/opencms/export/sites/default/admin/downloads/telec/apofaseis_eett/kanonistikes_apofaseis_eett/AP838-013.pdf" TargetMode="External"/><Relationship Id="rId32" Type="http://schemas.openxmlformats.org/officeDocument/2006/relationships/footer" Target="footer1.xml"/><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www.statistics.gr/documents/20181/1196143/FEK-3482_B_5102017.pdf/c828fea0-cdb7-4d02-8f82-541b4443bbd8" TargetMode="External"/><Relationship Id="rId23" Type="http://schemas.openxmlformats.org/officeDocument/2006/relationships/hyperlink" Target="http://www.pricescope.gr/repository-links" TargetMode="External"/><Relationship Id="rId28" Type="http://schemas.openxmlformats.org/officeDocument/2006/relationships/comments" Target="comments.xml"/><Relationship Id="rId36" Type="http://schemas.openxmlformats.org/officeDocument/2006/relationships/fontTable" Target="fontTable.xml"/><Relationship Id="rId10" Type="http://schemas.openxmlformats.org/officeDocument/2006/relationships/hyperlink" Target="http://www.statistics.gr/documents/20181/1196143/code_of_practice_gr.pdf/c0421646-49ed-47be-b031-6d124dd44d14" TargetMode="External"/><Relationship Id="rId19" Type="http://schemas.openxmlformats.org/officeDocument/2006/relationships/hyperlink" Target="http://www.pricescope.gr/statutory-framework" TargetMode="External"/><Relationship Id="rId31" Type="http://schemas.openxmlformats.org/officeDocument/2006/relationships/hyperlink" Target="https://www.eett.gr/opencms/opencms/EETT/Journalists/MarketAnalysis/MarketReview/" TargetMode="External"/><Relationship Id="rId4" Type="http://schemas.openxmlformats.org/officeDocument/2006/relationships/settings" Target="settings.xml"/><Relationship Id="rId9" Type="http://schemas.openxmlformats.org/officeDocument/2006/relationships/hyperlink" Target="https://eur-lex.europa.eu/legal-content/EL/TXT/PDF/?uri=CELEX:32009R0223...)%0d" TargetMode="External"/><Relationship Id="rId14" Type="http://schemas.openxmlformats.org/officeDocument/2006/relationships/hyperlink" Target="http://www.statistics.gr/documents/20181/1196143/National_Authorities_HSS_11102017_GR.pdf/7d1a0e00-5fb7-4858-b598-20250f8b1659" TargetMode="External"/><Relationship Id="rId22" Type="http://schemas.openxmlformats.org/officeDocument/2006/relationships/hyperlink" Target="http://www.pricescope.gr/repository-links" TargetMode="External"/><Relationship Id="rId27" Type="http://schemas.openxmlformats.org/officeDocument/2006/relationships/hyperlink" Target="https://www.eett.gr/opencms/export/sites/default/admin/downloads/telec/apofaseis_eett/kanonistikes_apofaseis_eett/AP838-013.pdf" TargetMode="External"/><Relationship Id="rId30" Type="http://schemas.microsoft.com/office/2016/09/relationships/commentsIds" Target="commentsIds.xml"/><Relationship Id="rId35" Type="http://schemas.openxmlformats.org/officeDocument/2006/relationships/footer" Target="footer3.xml"/><Relationship Id="rId8" Type="http://schemas.openxmlformats.org/officeDocument/2006/relationships/hyperlink" Target="http://www.eett.gr/opencms/opencms/EETT/Electronic_Communications/GreekLaw/Laws/"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7320E5-83BC-4074-8E90-F874D212A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596</TotalTime>
  <Pages>28</Pages>
  <Words>12297</Words>
  <Characters>66406</Characters>
  <Application>Microsoft Office Word</Application>
  <DocSecurity>0</DocSecurity>
  <Lines>553</Lines>
  <Paragraphs>157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PIRAEUS 2012</vt:lpstr>
      <vt:lpstr>PIRAEUS 2012</vt:lpstr>
    </vt:vector>
  </TitlesOfParts>
  <Company>Microsoft</Company>
  <LinksUpToDate>false</LinksUpToDate>
  <CharactersWithSpaces>78546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PIRAEUS 2012</dc:title>
  <dc:creator>gianmosh</dc:creator>
  <cp:lastModifiedBy>Sygkouna Irene</cp:lastModifiedBy>
  <cp:revision>88</cp:revision>
  <cp:lastPrinted>2018-10-29T09:00:00Z</cp:lastPrinted>
  <dcterms:created xsi:type="dcterms:W3CDTF">2018-11-12T08:40:00Z</dcterms:created>
  <dcterms:modified xsi:type="dcterms:W3CDTF">2022-11-29T09:00:00Z</dcterms:modified>
</cp:coreProperties>
</file>