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321"/>
        <w:tblW w:w="10065" w:type="dxa"/>
        <w:tblBorders>
          <w:top w:val="single" w:sz="24" w:space="0" w:color="333399"/>
          <w:left w:val="single" w:sz="24" w:space="0" w:color="333399"/>
          <w:bottom w:val="single" w:sz="24" w:space="0" w:color="333399"/>
          <w:right w:val="single" w:sz="24" w:space="0" w:color="333399"/>
          <w:insideH w:val="single" w:sz="24" w:space="0" w:color="333399"/>
          <w:insideV w:val="single" w:sz="24" w:space="0" w:color="333399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0065"/>
      </w:tblGrid>
      <w:tr w:rsidR="001D6D37" w:rsidRPr="00532C40" w14:paraId="05522833" w14:textId="77777777" w:rsidTr="00913467">
        <w:trPr>
          <w:trHeight w:val="6998"/>
        </w:trPr>
        <w:tc>
          <w:tcPr>
            <w:tcW w:w="10065" w:type="dxa"/>
            <w:shd w:val="clear" w:color="auto" w:fill="FFFFFF"/>
          </w:tcPr>
          <w:p w14:paraId="4DD3FFD2" w14:textId="77777777" w:rsidR="001D6D37" w:rsidRPr="00B81634" w:rsidRDefault="001D6D37" w:rsidP="00913467">
            <w:pPr>
              <w:spacing w:before="100" w:beforeAutospacing="1" w:after="100" w:afterAutospacing="1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BDCDE0E" wp14:editId="233F9B66">
                  <wp:extent cx="2065020" cy="76200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09E970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Διακήρυξη</w:t>
            </w:r>
          </w:p>
          <w:p w14:paraId="6C4D58D5" w14:textId="77777777" w:rsidR="001D6D37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Ηλεκτρονικού Ανοικτού Διεθνούς Διαγωνισμού για την ανάθεση Σύμβασης Παροχής Υπηρεσιών  με τίτλο:</w:t>
            </w:r>
          </w:p>
          <w:p w14:paraId="6E55D9D7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</w:p>
          <w:p w14:paraId="6E92EDAF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color w:val="333399"/>
                <w:sz w:val="32"/>
                <w:szCs w:val="32"/>
              </w:rPr>
            </w:pPr>
            <w:r w:rsidRPr="00311D46">
              <w:rPr>
                <w:b/>
                <w:bCs/>
                <w:color w:val="333399"/>
                <w:sz w:val="32"/>
                <w:szCs w:val="32"/>
              </w:rPr>
              <w:t>Πληροφοριακό Σύστημα Διαχείρισης Φάσματος Ραδιοσυχνοτήτων με Ενσωματωμένη Πλατφόρμα Ηλεκτρονικής Υποβολής Αιτημάτων</w:t>
            </w:r>
          </w:p>
          <w:p w14:paraId="15B55806" w14:textId="77777777" w:rsidR="001D6D37" w:rsidRPr="00311D46" w:rsidRDefault="001D6D37" w:rsidP="00913467">
            <w:pPr>
              <w:spacing w:before="100" w:beforeAutospacing="1" w:after="100" w:afterAutospacing="1" w:line="360" w:lineRule="auto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Αναθέτουσα Αρχή</w:t>
            </w:r>
            <w:r w:rsidRPr="00311D46">
              <w:rPr>
                <w:color w:val="333399"/>
                <w:sz w:val="28"/>
              </w:rPr>
              <w:t xml:space="preserve">: </w:t>
            </w:r>
            <w:r w:rsidRPr="00311D46">
              <w:rPr>
                <w:color w:val="333399"/>
              </w:rPr>
              <w:t xml:space="preserve"> </w:t>
            </w:r>
            <w:r w:rsidRPr="00311D46">
              <w:rPr>
                <w:color w:val="333399"/>
                <w:sz w:val="28"/>
              </w:rPr>
              <w:t>Εθνική Επιτροπή Τηλεπικοινωνιών και Ταχυδρομείων</w:t>
            </w:r>
          </w:p>
          <w:p w14:paraId="68FEA4FC" w14:textId="77777777" w:rsidR="001D6D37" w:rsidRPr="00311D46" w:rsidRDefault="001D6D37" w:rsidP="00913467">
            <w:pPr>
              <w:spacing w:before="100" w:beforeAutospacing="1"/>
              <w:jc w:val="right"/>
              <w:rPr>
                <w:color w:val="333399"/>
                <w:sz w:val="28"/>
              </w:rPr>
            </w:pPr>
            <w:r w:rsidRPr="00311D46">
              <w:rPr>
                <w:b/>
                <w:color w:val="333399"/>
                <w:sz w:val="28"/>
              </w:rPr>
              <w:t>Προϋπολογισμός:</w:t>
            </w:r>
            <w:r w:rsidRPr="00311D46">
              <w:rPr>
                <w:color w:val="333399"/>
                <w:sz w:val="28"/>
              </w:rPr>
              <w:tab/>
              <w:t>€ 2.500.000,00 (προϋπολογισμός χωρίς ΦΠΑ : € 2.016.129,03  / ΦΠΑ (24 %): € 483.870,97)</w:t>
            </w:r>
            <w:r w:rsidRPr="00311D46">
              <w:rPr>
                <w:color w:val="333399"/>
                <w:sz w:val="28"/>
              </w:rPr>
              <w:br/>
            </w:r>
            <w:r w:rsidRPr="00311D46">
              <w:rPr>
                <w:b/>
                <w:color w:val="333399"/>
                <w:sz w:val="28"/>
              </w:rPr>
              <w:t xml:space="preserve">Πλέον Δικαιώματα Προαίρεσης: </w:t>
            </w:r>
            <w:r w:rsidRPr="00311D46">
              <w:rPr>
                <w:color w:val="333399"/>
                <w:sz w:val="28"/>
              </w:rPr>
              <w:t>€ 1.750.000,00 (προϋπολογισμός χωρίς ΦΠΑ : € 1.411.290,32 / ΦΠΑ (24 %): € 338.709,68)</w:t>
            </w:r>
          </w:p>
          <w:p w14:paraId="0C0C4A57" w14:textId="77777777" w:rsidR="001D6D37" w:rsidRDefault="001D6D37" w:rsidP="00913467">
            <w:pPr>
              <w:spacing w:after="100" w:afterAutospacing="1"/>
              <w:jc w:val="center"/>
              <w:rPr>
                <w:color w:val="333399"/>
                <w:sz w:val="28"/>
              </w:rPr>
            </w:pPr>
          </w:p>
          <w:p w14:paraId="4E8CA992" w14:textId="0B7A0FA2" w:rsidR="001D6D37" w:rsidRPr="007E6CB3" w:rsidRDefault="00D254FB" w:rsidP="00913467">
            <w:pPr>
              <w:spacing w:after="100" w:afterAutospacing="1"/>
              <w:jc w:val="center"/>
              <w:rPr>
                <w:b/>
                <w:noProof/>
              </w:rPr>
            </w:pPr>
            <w:r>
              <w:rPr>
                <w:b/>
                <w:color w:val="333399"/>
                <w:sz w:val="28"/>
              </w:rPr>
              <w:t>Παράρτημα ΙII</w:t>
            </w:r>
            <w:r w:rsidR="001D6D37" w:rsidRPr="001D6D37">
              <w:rPr>
                <w:b/>
                <w:color w:val="333399"/>
                <w:sz w:val="28"/>
              </w:rPr>
              <w:t xml:space="preserve"> – </w:t>
            </w:r>
            <w:r>
              <w:t xml:space="preserve"> </w:t>
            </w:r>
            <w:r w:rsidRPr="00D254FB">
              <w:rPr>
                <w:b/>
                <w:color w:val="333399"/>
                <w:sz w:val="28"/>
              </w:rPr>
              <w:t xml:space="preserve">Ευρωπαϊκό Ενιαίο Έγγραφο Σύμβασης (ΕΕΕΣ) </w:t>
            </w:r>
            <w:r w:rsidR="001D6D37" w:rsidRPr="007E6CB3">
              <w:rPr>
                <w:b/>
                <w:color w:val="333399"/>
                <w:sz w:val="28"/>
              </w:rPr>
              <w:br/>
            </w:r>
          </w:p>
        </w:tc>
      </w:tr>
    </w:tbl>
    <w:p w14:paraId="2005772D" w14:textId="7925A49E" w:rsidR="00751F52" w:rsidRDefault="00751F52" w:rsidP="00751F52">
      <w:pPr>
        <w:spacing w:before="100" w:beforeAutospacing="1" w:after="100" w:afterAutospacing="1"/>
        <w:ind w:left="60"/>
        <w:jc w:val="both"/>
      </w:pPr>
    </w:p>
    <w:tbl>
      <w:tblPr>
        <w:tblStyle w:val="a9"/>
        <w:tblW w:w="97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4"/>
        <w:gridCol w:w="7902"/>
      </w:tblGrid>
      <w:tr w:rsidR="001D6D37" w14:paraId="634B3556" w14:textId="77777777" w:rsidTr="00913467">
        <w:trPr>
          <w:trHeight w:val="1511"/>
          <w:jc w:val="center"/>
        </w:trPr>
        <w:tc>
          <w:tcPr>
            <w:tcW w:w="1804" w:type="dxa"/>
          </w:tcPr>
          <w:p w14:paraId="4979F87C" w14:textId="77777777" w:rsidR="001D6D37" w:rsidRDefault="001D6D37" w:rsidP="00913467">
            <w:r w:rsidRPr="008D2C96">
              <w:rPr>
                <w:noProof/>
              </w:rPr>
              <w:drawing>
                <wp:inline distT="0" distB="0" distL="0" distR="0" wp14:anchorId="36F5DEF2" wp14:editId="1176C69B">
                  <wp:extent cx="990600" cy="990600"/>
                  <wp:effectExtent l="0" t="0" r="0" b="0"/>
                  <wp:docPr id="4" name="Εικόνα 4" descr="C:\Users\lstra\AppData\Local\Temp\Rar$DIa0.880\ΕΕTPA(rg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 descr="C:\Users\lstra\AppData\Local\Temp\Rar$DIa0.880\ΕΕTPA(rg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14:paraId="673E7CEB" w14:textId="77777777" w:rsidR="001D6D37" w:rsidRDefault="001D6D37" w:rsidP="00913467"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14ADCFE0" wp14:editId="6B0C7440">
                  <wp:extent cx="4876800" cy="838200"/>
                  <wp:effectExtent l="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08" t="4024" r="1340" b="316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D37" w14:paraId="4E3A8B11" w14:textId="77777777" w:rsidTr="00913467">
        <w:trPr>
          <w:trHeight w:val="437"/>
          <w:jc w:val="center"/>
        </w:trPr>
        <w:tc>
          <w:tcPr>
            <w:tcW w:w="9706" w:type="dxa"/>
            <w:gridSpan w:val="2"/>
          </w:tcPr>
          <w:p w14:paraId="574A08A5" w14:textId="77777777" w:rsidR="001D6D37" w:rsidRPr="00B71008" w:rsidRDefault="001D6D37" w:rsidP="00913467">
            <w:pPr>
              <w:jc w:val="center"/>
              <w:rPr>
                <w:b/>
                <w:noProof/>
                <w:color w:val="333399"/>
                <w:sz w:val="28"/>
              </w:rPr>
            </w:pPr>
            <w:r w:rsidRPr="008D2C96">
              <w:rPr>
                <w:b/>
                <w:noProof/>
                <w:color w:val="333399"/>
                <w:sz w:val="28"/>
              </w:rPr>
              <w:drawing>
                <wp:inline distT="0" distB="0" distL="0" distR="0" wp14:anchorId="57D4BE13" wp14:editId="178CBE70">
                  <wp:extent cx="5257800" cy="22860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045" b="3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2938E9" w14:textId="2C7911B2" w:rsidR="00751F52" w:rsidRDefault="00751F52" w:rsidP="00751F52"/>
    <w:p w14:paraId="3BA8A558" w14:textId="5CB14ECC" w:rsidR="00751F52" w:rsidRDefault="00751F52" w:rsidP="00751F52"/>
    <w:p w14:paraId="1928C147" w14:textId="11179CD1" w:rsidR="00751F52" w:rsidRPr="00751F52" w:rsidRDefault="00751F52" w:rsidP="00751F52">
      <w:pPr>
        <w:tabs>
          <w:tab w:val="left" w:pos="864"/>
        </w:tabs>
        <w:sectPr w:rsidR="00751F52" w:rsidRPr="00751F52" w:rsidSect="00F8757F">
          <w:headerReference w:type="default" r:id="rId10"/>
          <w:footerReference w:type="default" r:id="rId11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tab/>
      </w:r>
    </w:p>
    <w:p w14:paraId="53240C60" w14:textId="77777777" w:rsidR="00D254FB" w:rsidRDefault="00D254FB" w:rsidP="00D254FB">
      <w:pPr>
        <w:spacing w:before="100" w:beforeAutospacing="1" w:after="100" w:afterAutospacing="1"/>
        <w:ind w:left="60"/>
        <w:jc w:val="both"/>
      </w:pPr>
      <w:r>
        <w:lastRenderedPageBreak/>
        <w:t>Στην ιστοσελίδα του ΕΣΗΔΗΣ έχει αναρτηθεί το σχετικό αρχείο σε επεξεργάσιμη μορφή προκειμένου οι υποψήφιοι Ανάδοχοι να συντάξουν το Ευρωπαϊκό Ενιαίο Έγγραφο Σύμβασης (ΕΕΕΣ) (τυποποιημένο έντυπο του Παραρτήματος 2 του Κανονισμού (ΕΕ) 2016/7 της Επιτροπής της 5ης Ιανουαρίου 2016).</w:t>
      </w:r>
    </w:p>
    <w:p w14:paraId="28FBAF45" w14:textId="77777777" w:rsidR="00D254FB" w:rsidRDefault="00D254FB" w:rsidP="00D254FB">
      <w:pPr>
        <w:spacing w:before="100" w:beforeAutospacing="1" w:after="100" w:afterAutospacing="1"/>
        <w:ind w:left="60"/>
        <w:jc w:val="both"/>
      </w:pPr>
      <w:r>
        <w:t>Προς διευκόλυνση των ενδιαφερομένων οικονομικών φορέων παρέχονται:</w:t>
      </w:r>
    </w:p>
    <w:p w14:paraId="5A7FAF39" w14:textId="649E7EDD" w:rsidR="00D254FB" w:rsidRPr="00D254FB" w:rsidRDefault="00D254FB" w:rsidP="00D254FB">
      <w:pPr>
        <w:spacing w:before="100" w:beforeAutospacing="1" w:after="100" w:afterAutospacing="1"/>
        <w:ind w:left="60"/>
        <w:jc w:val="both"/>
      </w:pPr>
      <w:r>
        <w:t>Α. Οδηγίες χρήσης σε μορφή .</w:t>
      </w:r>
      <w:proofErr w:type="spellStart"/>
      <w:r>
        <w:t>pdf</w:t>
      </w:r>
      <w:proofErr w:type="spellEnd"/>
      <w:r>
        <w:t xml:space="preserve"> αρχείου, που είναι αναρτημένες στην ηλεκτρονική διεύθυνση: </w:t>
      </w:r>
      <w:hyperlink r:id="rId12" w:history="1">
        <w:r w:rsidRPr="007847F2">
          <w:rPr>
            <w:rStyle w:val="-"/>
          </w:rPr>
          <w:t>http://www.eprocurement.gov.gr/webcenter/files/anakinoseis/eees_odigies.pdf</w:t>
        </w:r>
      </w:hyperlink>
      <w:r w:rsidRPr="00D254FB">
        <w:t xml:space="preserve"> </w:t>
      </w:r>
    </w:p>
    <w:p w14:paraId="6F7210A5" w14:textId="77777777" w:rsidR="00D254FB" w:rsidRDefault="00D254FB" w:rsidP="00D254FB">
      <w:pPr>
        <w:spacing w:before="100" w:beforeAutospacing="1" w:after="100" w:afterAutospacing="1"/>
        <w:ind w:left="60"/>
        <w:jc w:val="both"/>
      </w:pPr>
      <w:r>
        <w:t>Β. Σχετικό μάθημα εκμάθησης για τη συμπλήρωση του ΕΕΕΣ στην παρακάτω διεύθυνση: http://www.eprocurement.gov.gr/moodle/course/view.php?id=177</w:t>
      </w:r>
    </w:p>
    <w:p w14:paraId="4DED6986" w14:textId="77777777" w:rsidR="00D254FB" w:rsidRDefault="00D254FB" w:rsidP="00D254FB">
      <w:pPr>
        <w:spacing w:before="100" w:beforeAutospacing="1" w:after="100" w:afterAutospacing="1"/>
        <w:ind w:left="60"/>
        <w:jc w:val="both"/>
      </w:pPr>
      <w:r>
        <w:t xml:space="preserve">Η ιστοσελίδα για το ΕΕΕΣ είναι η: </w:t>
      </w:r>
    </w:p>
    <w:p w14:paraId="2F8BEC29" w14:textId="27F61B8A" w:rsidR="00D254FB" w:rsidRPr="00D254FB" w:rsidRDefault="00D254FB" w:rsidP="00D254FB">
      <w:pPr>
        <w:spacing w:before="100" w:beforeAutospacing="1" w:after="100" w:afterAutospacing="1"/>
        <w:ind w:left="60"/>
        <w:jc w:val="both"/>
      </w:pPr>
      <w:hyperlink r:id="rId13" w:history="1">
        <w:r w:rsidRPr="007847F2">
          <w:rPr>
            <w:rStyle w:val="-"/>
          </w:rPr>
          <w:t>https://ec.europa.eu/growth/tools-databases/espd/filter?lang=el</w:t>
        </w:r>
      </w:hyperlink>
      <w:r w:rsidRPr="00D254FB">
        <w:t xml:space="preserve"> </w:t>
      </w:r>
      <w:bookmarkStart w:id="0" w:name="_GoBack"/>
      <w:bookmarkEnd w:id="0"/>
    </w:p>
    <w:sectPr w:rsidR="00D254FB" w:rsidRPr="00D254FB" w:rsidSect="00F8757F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4AF34" w14:textId="77777777" w:rsidR="00DC33E7" w:rsidRDefault="00DC33E7" w:rsidP="00DC33E7">
      <w:r>
        <w:separator/>
      </w:r>
    </w:p>
  </w:endnote>
  <w:endnote w:type="continuationSeparator" w:id="0">
    <w:p w14:paraId="59ABCF8F" w14:textId="77777777" w:rsidR="00DC33E7" w:rsidRDefault="00DC33E7" w:rsidP="00DC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788698214"/>
      <w:docPartObj>
        <w:docPartGallery w:val="Page Numbers (Bottom of Page)"/>
        <w:docPartUnique/>
      </w:docPartObj>
    </w:sdtPr>
    <w:sdtEndPr/>
    <w:sdtContent>
      <w:p w14:paraId="064FDC3F" w14:textId="3881B648" w:rsidR="00DC33E7" w:rsidRPr="00DC33E7" w:rsidRDefault="00D254FB">
        <w:pPr>
          <w:pStyle w:val="a8"/>
          <w:jc w:val="center"/>
          <w:rPr>
            <w:sz w:val="20"/>
            <w:szCs w:val="20"/>
          </w:rPr>
        </w:pPr>
      </w:p>
    </w:sdtContent>
  </w:sdt>
  <w:p w14:paraId="40C107D2" w14:textId="77777777" w:rsidR="00DC33E7" w:rsidRDefault="00DC33E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2052805120"/>
      <w:docPartObj>
        <w:docPartGallery w:val="Page Numbers (Bottom of Page)"/>
        <w:docPartUnique/>
      </w:docPartObj>
    </w:sdtPr>
    <w:sdtEndPr/>
    <w:sdtContent>
      <w:p w14:paraId="0B13D4C4" w14:textId="77777777" w:rsidR="00751F52" w:rsidRPr="00DC33E7" w:rsidRDefault="00751F52">
        <w:pPr>
          <w:pStyle w:val="a8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Σελίδα </w:t>
        </w:r>
        <w:r w:rsidRPr="00DC33E7">
          <w:rPr>
            <w:sz w:val="20"/>
            <w:szCs w:val="20"/>
          </w:rPr>
          <w:fldChar w:fldCharType="begin"/>
        </w:r>
        <w:r w:rsidRPr="00DC33E7">
          <w:rPr>
            <w:sz w:val="20"/>
            <w:szCs w:val="20"/>
          </w:rPr>
          <w:instrText>PAGE   \* MERGEFORMAT</w:instrText>
        </w:r>
        <w:r w:rsidRPr="00DC33E7">
          <w:rPr>
            <w:sz w:val="20"/>
            <w:szCs w:val="20"/>
          </w:rPr>
          <w:fldChar w:fldCharType="separate"/>
        </w:r>
        <w:r w:rsidR="00D254FB">
          <w:rPr>
            <w:noProof/>
            <w:sz w:val="20"/>
            <w:szCs w:val="20"/>
          </w:rPr>
          <w:t>2</w:t>
        </w:r>
        <w:r w:rsidRPr="00DC33E7">
          <w:rPr>
            <w:sz w:val="20"/>
            <w:szCs w:val="20"/>
          </w:rPr>
          <w:fldChar w:fldCharType="end"/>
        </w:r>
      </w:p>
    </w:sdtContent>
  </w:sdt>
  <w:p w14:paraId="12D60B71" w14:textId="77777777" w:rsidR="00751F52" w:rsidRDefault="00751F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8FC3D" w14:textId="77777777" w:rsidR="00DC33E7" w:rsidRDefault="00DC33E7" w:rsidP="00DC33E7">
      <w:r>
        <w:separator/>
      </w:r>
    </w:p>
  </w:footnote>
  <w:footnote w:type="continuationSeparator" w:id="0">
    <w:p w14:paraId="77032E96" w14:textId="77777777" w:rsidR="00DC33E7" w:rsidRDefault="00DC33E7" w:rsidP="00DC3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1B4C6" w14:textId="77777777" w:rsidR="00942F0E" w:rsidRDefault="00942F0E" w:rsidP="00751F52">
    <w:pPr>
      <w:pStyle w:val="a7"/>
      <w:jc w:val="right"/>
      <w:rPr>
        <w:sz w:val="20"/>
        <w:szCs w:val="20"/>
      </w:rPr>
    </w:pPr>
  </w:p>
  <w:p w14:paraId="20F0D35E" w14:textId="77777777" w:rsidR="00942F0E" w:rsidRPr="00DC33E7" w:rsidRDefault="00942F0E" w:rsidP="00942F0E">
    <w:pPr>
      <w:pStyle w:val="a7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0514" w14:textId="4F3B4326" w:rsidR="00751F52" w:rsidRPr="000747AA" w:rsidRDefault="00751F52" w:rsidP="00DC33E7">
    <w:pPr>
      <w:pStyle w:val="a7"/>
      <w:jc w:val="right"/>
      <w:rPr>
        <w:sz w:val="20"/>
        <w:szCs w:val="20"/>
      </w:rPr>
    </w:pPr>
    <w:r>
      <w:rPr>
        <w:sz w:val="20"/>
        <w:szCs w:val="20"/>
      </w:rPr>
      <w:t xml:space="preserve">Παράρτημα </w:t>
    </w:r>
    <w:r w:rsidR="00D254FB">
      <w:rPr>
        <w:sz w:val="20"/>
        <w:szCs w:val="20"/>
        <w:lang w:val="en-US"/>
      </w:rPr>
      <w:t>III</w:t>
    </w:r>
    <w:r w:rsidRPr="000747AA">
      <w:rPr>
        <w:sz w:val="20"/>
        <w:szCs w:val="20"/>
      </w:rPr>
      <w:t xml:space="preserve"> –</w:t>
    </w:r>
  </w:p>
  <w:p w14:paraId="1DD88ADE" w14:textId="5C5A8354" w:rsidR="00751F52" w:rsidRDefault="00D254FB" w:rsidP="00942F0E">
    <w:pPr>
      <w:pStyle w:val="a7"/>
      <w:pBdr>
        <w:bottom w:val="single" w:sz="4" w:space="1" w:color="auto"/>
      </w:pBdr>
      <w:jc w:val="right"/>
      <w:rPr>
        <w:sz w:val="20"/>
        <w:szCs w:val="20"/>
      </w:rPr>
    </w:pPr>
    <w:r w:rsidRPr="00D254FB">
      <w:rPr>
        <w:sz w:val="20"/>
        <w:szCs w:val="20"/>
      </w:rPr>
      <w:t>Ευρωπαϊκό Ενιαίο Έγγραφο Σύμβασης (ΕΕΕΣ)</w:t>
    </w:r>
  </w:p>
  <w:p w14:paraId="17541974" w14:textId="77777777" w:rsidR="00751F52" w:rsidRPr="00DC33E7" w:rsidRDefault="00751F52" w:rsidP="00942F0E">
    <w:pPr>
      <w:pStyle w:val="a7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973D8"/>
    <w:multiLevelType w:val="hybridMultilevel"/>
    <w:tmpl w:val="F0C672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230"/>
    <w:rsid w:val="000747AA"/>
    <w:rsid w:val="000F65B1"/>
    <w:rsid w:val="00141A67"/>
    <w:rsid w:val="00160D2A"/>
    <w:rsid w:val="00161106"/>
    <w:rsid w:val="001C1257"/>
    <w:rsid w:val="001D6D37"/>
    <w:rsid w:val="00215C5C"/>
    <w:rsid w:val="002878DA"/>
    <w:rsid w:val="00317BD0"/>
    <w:rsid w:val="003A619C"/>
    <w:rsid w:val="0041498E"/>
    <w:rsid w:val="004462C6"/>
    <w:rsid w:val="00501825"/>
    <w:rsid w:val="00506B98"/>
    <w:rsid w:val="00557606"/>
    <w:rsid w:val="00666DE8"/>
    <w:rsid w:val="006E66D2"/>
    <w:rsid w:val="00751F52"/>
    <w:rsid w:val="007818E1"/>
    <w:rsid w:val="007B2D11"/>
    <w:rsid w:val="00840B5B"/>
    <w:rsid w:val="00873A0F"/>
    <w:rsid w:val="00891370"/>
    <w:rsid w:val="00942F0E"/>
    <w:rsid w:val="00A14728"/>
    <w:rsid w:val="00A94D8E"/>
    <w:rsid w:val="00AA13CE"/>
    <w:rsid w:val="00AA1C6C"/>
    <w:rsid w:val="00B1797B"/>
    <w:rsid w:val="00C16F28"/>
    <w:rsid w:val="00C1719F"/>
    <w:rsid w:val="00C258E6"/>
    <w:rsid w:val="00C44056"/>
    <w:rsid w:val="00C814B5"/>
    <w:rsid w:val="00C875BB"/>
    <w:rsid w:val="00CD3230"/>
    <w:rsid w:val="00D254FB"/>
    <w:rsid w:val="00D33572"/>
    <w:rsid w:val="00D73FE4"/>
    <w:rsid w:val="00D9110B"/>
    <w:rsid w:val="00DA0C73"/>
    <w:rsid w:val="00DC33E7"/>
    <w:rsid w:val="00E61749"/>
    <w:rsid w:val="00E7478C"/>
    <w:rsid w:val="00F45864"/>
    <w:rsid w:val="00F86BB4"/>
    <w:rsid w:val="00F8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290C9FB9"/>
  <w15:docId w15:val="{833BE51C-1FD3-42FA-BA88-25BF8A4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23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rsid w:val="00CD3230"/>
    <w:rPr>
      <w:rFonts w:cs="Times New Roman"/>
      <w:color w:val="0000FF"/>
      <w:u w:val="single"/>
    </w:rPr>
  </w:style>
  <w:style w:type="paragraph" w:customStyle="1" w:styleId="TabletextChar">
    <w:name w:val="Table text Char"/>
    <w:basedOn w:val="a"/>
    <w:link w:val="TabletextCharChar"/>
    <w:semiHidden/>
    <w:rsid w:val="00CD3230"/>
    <w:pPr>
      <w:widowControl w:val="0"/>
      <w:spacing w:after="120"/>
    </w:pPr>
    <w:rPr>
      <w:rFonts w:ascii="Tahoma" w:hAnsi="Tahoma"/>
      <w:sz w:val="20"/>
      <w:szCs w:val="20"/>
      <w:lang w:eastAsia="en-US"/>
    </w:rPr>
  </w:style>
  <w:style w:type="character" w:customStyle="1" w:styleId="TabletextCharChar">
    <w:name w:val="Table text Char Char"/>
    <w:link w:val="TabletextChar"/>
    <w:semiHidden/>
    <w:locked/>
    <w:rsid w:val="00CD3230"/>
    <w:rPr>
      <w:rFonts w:ascii="Tahoma" w:eastAsia="Times New Roman" w:hAnsi="Tahoma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rsid w:val="00C44056"/>
    <w:pPr>
      <w:spacing w:before="120"/>
    </w:pPr>
    <w:rPr>
      <w:b/>
      <w:bCs/>
      <w:i/>
      <w:iCs/>
    </w:rPr>
  </w:style>
  <w:style w:type="paragraph" w:styleId="2">
    <w:name w:val="toc 2"/>
    <w:basedOn w:val="a"/>
    <w:next w:val="a"/>
    <w:autoRedefine/>
    <w:uiPriority w:val="39"/>
    <w:rsid w:val="00C44056"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uiPriority w:val="39"/>
    <w:rsid w:val="00C44056"/>
    <w:pPr>
      <w:tabs>
        <w:tab w:val="left" w:pos="1440"/>
        <w:tab w:val="right" w:leader="dot" w:pos="8296"/>
      </w:tabs>
      <w:ind w:left="1440" w:hanging="900"/>
    </w:pPr>
    <w:rPr>
      <w:sz w:val="20"/>
      <w:szCs w:val="20"/>
    </w:rPr>
  </w:style>
  <w:style w:type="character" w:styleId="a3">
    <w:name w:val="annotation reference"/>
    <w:basedOn w:val="a0"/>
    <w:uiPriority w:val="99"/>
    <w:semiHidden/>
    <w:unhideWhenUsed/>
    <w:rsid w:val="00DC33E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DC33E7"/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DC33E7"/>
    <w:rPr>
      <w:rFonts w:ascii="Calibri" w:eastAsia="Times New Roman" w:hAnsi="Calibri" w:cs="Times New Roman"/>
      <w:sz w:val="20"/>
      <w:szCs w:val="20"/>
      <w:lang w:eastAsia="el-GR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DC33E7"/>
    <w:rPr>
      <w:b/>
      <w:bCs/>
    </w:rPr>
  </w:style>
  <w:style w:type="character" w:customStyle="1" w:styleId="Char0">
    <w:name w:val="Θέμα σχολίου Char"/>
    <w:basedOn w:val="Char"/>
    <w:link w:val="a5"/>
    <w:uiPriority w:val="99"/>
    <w:semiHidden/>
    <w:rsid w:val="00DC33E7"/>
    <w:rPr>
      <w:rFonts w:ascii="Calibri" w:eastAsia="Times New Roman" w:hAnsi="Calibri" w:cs="Times New Roman"/>
      <w:b/>
      <w:bCs/>
      <w:sz w:val="20"/>
      <w:szCs w:val="20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DC33E7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C33E7"/>
    <w:rPr>
      <w:rFonts w:ascii="Segoe UI" w:eastAsia="Times New Roman" w:hAnsi="Segoe UI" w:cs="Segoe UI"/>
      <w:sz w:val="18"/>
      <w:szCs w:val="18"/>
      <w:lang w:eastAsia="el-GR"/>
    </w:rPr>
  </w:style>
  <w:style w:type="paragraph" w:styleId="a7">
    <w:name w:val="header"/>
    <w:basedOn w:val="a"/>
    <w:link w:val="Char2"/>
    <w:uiPriority w:val="99"/>
    <w:unhideWhenUsed/>
    <w:rsid w:val="00DC33E7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uiPriority w:val="99"/>
    <w:rsid w:val="00DC33E7"/>
    <w:rPr>
      <w:rFonts w:ascii="Calibri" w:eastAsia="Times New Roman" w:hAnsi="Calibri" w:cs="Times New Roman"/>
      <w:sz w:val="24"/>
      <w:szCs w:val="24"/>
      <w:lang w:eastAsia="el-GR"/>
    </w:rPr>
  </w:style>
  <w:style w:type="paragraph" w:styleId="a8">
    <w:name w:val="footer"/>
    <w:basedOn w:val="a"/>
    <w:link w:val="Char3"/>
    <w:uiPriority w:val="99"/>
    <w:unhideWhenUsed/>
    <w:rsid w:val="00DC33E7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8"/>
    <w:uiPriority w:val="99"/>
    <w:rsid w:val="00DC33E7"/>
    <w:rPr>
      <w:rFonts w:ascii="Calibri" w:eastAsia="Times New Roman" w:hAnsi="Calibri" w:cs="Times New Roman"/>
      <w:sz w:val="24"/>
      <w:szCs w:val="24"/>
      <w:lang w:eastAsia="el-GR"/>
    </w:rPr>
  </w:style>
  <w:style w:type="table" w:styleId="a9">
    <w:name w:val="Table Grid"/>
    <w:basedOn w:val="a1"/>
    <w:uiPriority w:val="39"/>
    <w:rsid w:val="001D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ec.europa.eu/growth/tools-databases/espd/filter?lang=e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eprocurement.gov.gr/webcenter/files/anakinoseis/eees_odigies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EETT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Stratigaki Lina</dc:creator>
  <cp:keywords/>
  <dc:description/>
  <cp:lastModifiedBy>Stratigaki Lina</cp:lastModifiedBy>
  <cp:revision>3</cp:revision>
  <dcterms:created xsi:type="dcterms:W3CDTF">2018-07-13T13:29:00Z</dcterms:created>
  <dcterms:modified xsi:type="dcterms:W3CDTF">2018-07-13T13:31:00Z</dcterms:modified>
</cp:coreProperties>
</file>